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2870D" w14:textId="77777777" w:rsidR="00B13202" w:rsidRDefault="00B13202" w:rsidP="00490986">
      <w:pPr>
        <w:spacing w:after="0" w:line="240" w:lineRule="auto"/>
        <w:rPr>
          <w:rFonts w:eastAsia="Times New Roman" w:cstheme="minorHAnsi"/>
          <w:b/>
          <w:sz w:val="32"/>
          <w:lang w:eastAsia="it-IT"/>
        </w:rPr>
      </w:pPr>
      <w:bookmarkStart w:id="0" w:name="_Toc455392960"/>
      <w:r>
        <w:rPr>
          <w:rFonts w:eastAsia="Times New Roman" w:cstheme="minorHAnsi"/>
          <w:b/>
          <w:noProof/>
          <w:sz w:val="32"/>
          <w:lang w:eastAsia="it-IT"/>
        </w:rPr>
        <w:drawing>
          <wp:inline distT="0" distB="0" distL="0" distR="0" wp14:anchorId="51322763" wp14:editId="0C1DDDE1">
            <wp:extent cx="4848225" cy="1017905"/>
            <wp:effectExtent l="0" t="0" r="9525" b="0"/>
            <wp:docPr id="2" name="Immagine 2" descr="C:\Users\alberto.ciolfi\AppData\Local\Microsoft\Windows\INetCache\Content.Word\anvur_intest p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erto.ciolfi\AppData\Local\Microsoft\Windows\INetCache\Content.Word\anvur_intest pa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225" cy="1017905"/>
                    </a:xfrm>
                    <a:prstGeom prst="rect">
                      <a:avLst/>
                    </a:prstGeom>
                    <a:noFill/>
                    <a:ln>
                      <a:noFill/>
                    </a:ln>
                  </pic:spPr>
                </pic:pic>
              </a:graphicData>
            </a:graphic>
          </wp:inline>
        </w:drawing>
      </w:r>
      <w:r>
        <w:rPr>
          <w:rFonts w:eastAsia="Times New Roman" w:cstheme="minorHAnsi"/>
          <w:b/>
          <w:noProof/>
          <w:sz w:val="32"/>
          <w:lang w:eastAsia="it-IT"/>
        </w:rPr>
        <w:drawing>
          <wp:inline distT="0" distB="0" distL="0" distR="0" wp14:anchorId="70D5BD34" wp14:editId="52C86422">
            <wp:extent cx="1017905" cy="991870"/>
            <wp:effectExtent l="0" t="0" r="0" b="0"/>
            <wp:docPr id="1" name="Immagine 1" descr="C:\Users\alberto.ciolfi\AppData\Local\Microsoft\Windows\INetCache\Content.Word\logo_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berto.ciolfi\AppData\Local\Microsoft\Windows\INetCache\Content.Word\logo_av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905" cy="991870"/>
                    </a:xfrm>
                    <a:prstGeom prst="rect">
                      <a:avLst/>
                    </a:prstGeom>
                    <a:noFill/>
                    <a:ln>
                      <a:noFill/>
                    </a:ln>
                  </pic:spPr>
                </pic:pic>
              </a:graphicData>
            </a:graphic>
          </wp:inline>
        </w:drawing>
      </w:r>
    </w:p>
    <w:p w14:paraId="764B1B66" w14:textId="603AB2B1" w:rsidR="00035E37" w:rsidRPr="00DA4E82" w:rsidRDefault="00B13202" w:rsidP="00DA4E82">
      <w:pPr>
        <w:spacing w:after="0" w:line="240" w:lineRule="auto"/>
        <w:jc w:val="center"/>
        <w:rPr>
          <w:rFonts w:eastAsia="Times New Roman" w:cstheme="minorHAnsi"/>
          <w:b/>
          <w:sz w:val="24"/>
          <w:szCs w:val="24"/>
          <w:lang w:eastAsia="it-IT"/>
        </w:rPr>
      </w:pPr>
      <w:r w:rsidRPr="00DA4E82">
        <w:rPr>
          <w:rFonts w:eastAsia="Times New Roman" w:cstheme="minorHAnsi"/>
          <w:b/>
          <w:sz w:val="24"/>
          <w:szCs w:val="24"/>
          <w:lang w:eastAsia="it-IT"/>
        </w:rPr>
        <w:t>RAPPORTO DI RIESAME CICLICO</w:t>
      </w:r>
    </w:p>
    <w:p w14:paraId="4C351A71" w14:textId="642C843B" w:rsidR="00B13202" w:rsidRPr="00DA4E82" w:rsidRDefault="00B13202" w:rsidP="00DA4E82">
      <w:pPr>
        <w:spacing w:after="0" w:line="240" w:lineRule="auto"/>
        <w:jc w:val="center"/>
        <w:rPr>
          <w:rFonts w:eastAsia="Times New Roman" w:cstheme="minorHAnsi"/>
          <w:b/>
          <w:sz w:val="24"/>
          <w:szCs w:val="24"/>
          <w:lang w:eastAsia="it-IT"/>
        </w:rPr>
      </w:pPr>
      <w:r w:rsidRPr="00DA4E82">
        <w:rPr>
          <w:rFonts w:eastAsia="Times New Roman" w:cstheme="minorHAnsi"/>
          <w:b/>
          <w:sz w:val="24"/>
          <w:szCs w:val="24"/>
          <w:lang w:eastAsia="it-IT"/>
        </w:rPr>
        <w:t>CORSO DI STUDIO</w:t>
      </w:r>
      <w:r w:rsidR="00035E37" w:rsidRPr="00DA4E82">
        <w:rPr>
          <w:rFonts w:eastAsia="Times New Roman" w:cstheme="minorHAnsi"/>
          <w:b/>
          <w:sz w:val="24"/>
          <w:szCs w:val="24"/>
          <w:lang w:eastAsia="it-IT"/>
        </w:rPr>
        <w:t xml:space="preserve"> TRIENNALE IN</w:t>
      </w:r>
      <w:r w:rsidR="008B1BDD" w:rsidRPr="00DA4E82">
        <w:rPr>
          <w:rFonts w:eastAsia="Times New Roman" w:cstheme="minorHAnsi"/>
          <w:b/>
          <w:sz w:val="24"/>
          <w:szCs w:val="24"/>
          <w:lang w:eastAsia="it-IT"/>
        </w:rPr>
        <w:t xml:space="preserve"> </w:t>
      </w:r>
      <w:r w:rsidR="00207B83">
        <w:rPr>
          <w:rFonts w:eastAsia="Times New Roman" w:cstheme="minorHAnsi"/>
          <w:b/>
          <w:sz w:val="24"/>
          <w:szCs w:val="24"/>
          <w:lang w:eastAsia="it-IT"/>
        </w:rPr>
        <w:t>CHIMICA</w:t>
      </w:r>
    </w:p>
    <w:p w14:paraId="58941877" w14:textId="2DD97B3F" w:rsidR="00035E37" w:rsidRPr="00DA4E82" w:rsidRDefault="00035E37" w:rsidP="00DA4E82">
      <w:pPr>
        <w:spacing w:after="0" w:line="240" w:lineRule="auto"/>
        <w:jc w:val="center"/>
        <w:rPr>
          <w:rFonts w:eastAsia="Times New Roman" w:cstheme="minorHAnsi"/>
          <w:b/>
          <w:sz w:val="24"/>
          <w:szCs w:val="24"/>
          <w:lang w:eastAsia="it-IT"/>
        </w:rPr>
      </w:pPr>
      <w:r w:rsidRPr="00DA4E82">
        <w:rPr>
          <w:rFonts w:eastAsia="Times New Roman" w:cstheme="minorHAnsi"/>
          <w:b/>
          <w:sz w:val="24"/>
          <w:szCs w:val="24"/>
          <w:lang w:eastAsia="it-IT"/>
        </w:rPr>
        <w:t>DIPARTIMENTO DI</w:t>
      </w:r>
      <w:r w:rsidR="008B1BDD" w:rsidRPr="00DA4E82">
        <w:rPr>
          <w:rFonts w:eastAsia="Times New Roman" w:cstheme="minorHAnsi"/>
          <w:b/>
          <w:sz w:val="24"/>
          <w:szCs w:val="24"/>
          <w:lang w:eastAsia="it-IT"/>
        </w:rPr>
        <w:t xml:space="preserve"> </w:t>
      </w:r>
      <w:r w:rsidR="00207B83">
        <w:rPr>
          <w:rFonts w:eastAsia="Times New Roman" w:cstheme="minorHAnsi"/>
          <w:b/>
          <w:sz w:val="24"/>
          <w:szCs w:val="24"/>
          <w:lang w:eastAsia="it-IT"/>
        </w:rPr>
        <w:t>CHIMICA</w:t>
      </w:r>
    </w:p>
    <w:p w14:paraId="4DEE868C" w14:textId="20B0AA0C" w:rsidR="00035E37" w:rsidRPr="00465832" w:rsidRDefault="00B639F8" w:rsidP="00DA4E82">
      <w:pPr>
        <w:spacing w:after="0" w:line="240" w:lineRule="auto"/>
        <w:jc w:val="center"/>
        <w:rPr>
          <w:rFonts w:eastAsia="Times New Roman" w:cstheme="minorHAnsi"/>
          <w:b/>
          <w:sz w:val="28"/>
          <w:szCs w:val="28"/>
          <w:lang w:eastAsia="it-IT"/>
        </w:rPr>
      </w:pPr>
      <w:r w:rsidRPr="00DA4E82">
        <w:rPr>
          <w:rFonts w:eastAsia="Times New Roman" w:cstheme="minorHAnsi"/>
          <w:b/>
          <w:sz w:val="24"/>
          <w:szCs w:val="24"/>
          <w:lang w:eastAsia="it-IT"/>
        </w:rPr>
        <w:t>ANNO</w:t>
      </w:r>
      <w:r w:rsidR="008B1BDD" w:rsidRPr="00DA4E82">
        <w:rPr>
          <w:rFonts w:eastAsia="Times New Roman" w:cstheme="minorHAnsi"/>
          <w:b/>
          <w:sz w:val="24"/>
          <w:szCs w:val="24"/>
          <w:lang w:eastAsia="it-IT"/>
        </w:rPr>
        <w:t xml:space="preserve"> 201</w:t>
      </w:r>
      <w:r w:rsidR="005804F0">
        <w:rPr>
          <w:rFonts w:eastAsia="Times New Roman" w:cstheme="minorHAnsi"/>
          <w:b/>
          <w:sz w:val="24"/>
          <w:szCs w:val="24"/>
          <w:lang w:eastAsia="it-IT"/>
        </w:rPr>
        <w:t>8</w:t>
      </w:r>
      <w:bookmarkStart w:id="1" w:name="_GoBack"/>
      <w:bookmarkEnd w:id="1"/>
    </w:p>
    <w:p w14:paraId="1744D1BC" w14:textId="4C59624D" w:rsidR="00B639F8" w:rsidRPr="00A12FD6" w:rsidRDefault="00035E37" w:rsidP="00DA4E82">
      <w:pPr>
        <w:spacing w:after="0" w:line="240" w:lineRule="auto"/>
        <w:jc w:val="center"/>
        <w:rPr>
          <w:rFonts w:eastAsia="Times New Roman" w:cstheme="minorHAnsi"/>
          <w:b/>
          <w:lang w:eastAsia="it-IT"/>
        </w:rPr>
      </w:pPr>
      <w:r w:rsidRPr="00A12FD6">
        <w:rPr>
          <w:rFonts w:eastAsia="Times New Roman" w:cstheme="minorHAnsi"/>
          <w:b/>
          <w:lang w:eastAsia="it-IT"/>
        </w:rPr>
        <w:t>COMPOSIZIONE DEL GRUPPO DI RIESAME</w:t>
      </w:r>
    </w:p>
    <w:tbl>
      <w:tblPr>
        <w:tblStyle w:val="Tabellaelenco4-colore51"/>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259"/>
        <w:gridCol w:w="3259"/>
        <w:gridCol w:w="3260"/>
      </w:tblGrid>
      <w:tr w:rsidR="007E3DD0" w:rsidRPr="007E3DD0" w14:paraId="32F1F9F7" w14:textId="77777777" w:rsidTr="00FA1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tcBorders>
              <w:top w:val="single" w:sz="4" w:space="0" w:color="auto"/>
              <w:left w:val="single" w:sz="4" w:space="0" w:color="auto"/>
              <w:bottom w:val="single" w:sz="4" w:space="0" w:color="auto"/>
            </w:tcBorders>
            <w:shd w:val="clear" w:color="auto" w:fill="auto"/>
            <w:vAlign w:val="center"/>
          </w:tcPr>
          <w:p w14:paraId="1C05A261" w14:textId="6A21BF2A" w:rsidR="005C6079" w:rsidRPr="007E3DD0" w:rsidRDefault="005C6079" w:rsidP="001B0DF7">
            <w:pPr>
              <w:spacing w:before="0" w:line="276" w:lineRule="auto"/>
              <w:rPr>
                <w:rFonts w:eastAsia="Times New Roman" w:cstheme="minorHAnsi"/>
                <w:b w:val="0"/>
                <w:color w:val="000000" w:themeColor="text1"/>
                <w:lang w:eastAsia="it-IT"/>
              </w:rPr>
            </w:pPr>
            <w:r w:rsidRPr="007E3DD0">
              <w:rPr>
                <w:rFonts w:eastAsia="Times New Roman" w:cstheme="minorHAnsi"/>
                <w:b w:val="0"/>
                <w:color w:val="000000" w:themeColor="text1"/>
                <w:lang w:eastAsia="it-IT"/>
              </w:rPr>
              <w:t>Nome</w:t>
            </w:r>
          </w:p>
        </w:tc>
        <w:tc>
          <w:tcPr>
            <w:tcW w:w="3259" w:type="dxa"/>
            <w:tcBorders>
              <w:top w:val="single" w:sz="4" w:space="0" w:color="auto"/>
              <w:bottom w:val="single" w:sz="4" w:space="0" w:color="auto"/>
            </w:tcBorders>
            <w:shd w:val="clear" w:color="auto" w:fill="auto"/>
            <w:vAlign w:val="center"/>
          </w:tcPr>
          <w:p w14:paraId="1F3335F6" w14:textId="43A6ADF8" w:rsidR="005C6079" w:rsidRPr="007E3DD0" w:rsidRDefault="005C6079" w:rsidP="001B0DF7">
            <w:pPr>
              <w:spacing w:before="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themeColor="text1"/>
                <w:lang w:eastAsia="it-IT"/>
              </w:rPr>
            </w:pPr>
            <w:r w:rsidRPr="007E3DD0">
              <w:rPr>
                <w:rFonts w:eastAsia="Times New Roman" w:cstheme="minorHAnsi"/>
                <w:b w:val="0"/>
                <w:color w:val="000000" w:themeColor="text1"/>
                <w:lang w:eastAsia="it-IT"/>
              </w:rPr>
              <w:t>Cognome</w:t>
            </w:r>
          </w:p>
        </w:tc>
        <w:tc>
          <w:tcPr>
            <w:tcW w:w="3260" w:type="dxa"/>
            <w:tcBorders>
              <w:top w:val="single" w:sz="4" w:space="0" w:color="auto"/>
              <w:bottom w:val="single" w:sz="4" w:space="0" w:color="auto"/>
              <w:right w:val="single" w:sz="4" w:space="0" w:color="auto"/>
            </w:tcBorders>
            <w:shd w:val="clear" w:color="auto" w:fill="auto"/>
            <w:vAlign w:val="center"/>
          </w:tcPr>
          <w:p w14:paraId="0AA9E63A" w14:textId="22B3B5C6" w:rsidR="005C6079" w:rsidRPr="007E3DD0" w:rsidRDefault="005C6079" w:rsidP="001B0DF7">
            <w:pPr>
              <w:spacing w:before="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themeColor="text1"/>
                <w:lang w:eastAsia="it-IT"/>
              </w:rPr>
            </w:pPr>
            <w:r w:rsidRPr="007E3DD0">
              <w:rPr>
                <w:rFonts w:eastAsia="Times New Roman" w:cstheme="minorHAnsi"/>
                <w:b w:val="0"/>
                <w:color w:val="000000" w:themeColor="text1"/>
                <w:lang w:eastAsia="it-IT"/>
              </w:rPr>
              <w:t>Ruolo</w:t>
            </w:r>
          </w:p>
        </w:tc>
      </w:tr>
      <w:tr w:rsidR="007E3DD0" w:rsidRPr="007E3DD0" w14:paraId="5824F086" w14:textId="77777777" w:rsidTr="00FA1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tcBorders>
              <w:top w:val="single" w:sz="4" w:space="0" w:color="auto"/>
            </w:tcBorders>
            <w:shd w:val="clear" w:color="auto" w:fill="auto"/>
            <w:vAlign w:val="center"/>
          </w:tcPr>
          <w:p w14:paraId="080F49BB" w14:textId="58F21173" w:rsidR="005C6079" w:rsidRPr="007E3DD0" w:rsidRDefault="007E3DD0" w:rsidP="001B0DF7">
            <w:pPr>
              <w:spacing w:before="0" w:line="276" w:lineRule="auto"/>
              <w:rPr>
                <w:rFonts w:eastAsia="Times New Roman" w:cstheme="minorHAnsi"/>
                <w:b w:val="0"/>
                <w:color w:val="000000" w:themeColor="text1"/>
                <w:lang w:eastAsia="it-IT"/>
              </w:rPr>
            </w:pPr>
            <w:r w:rsidRPr="007E3DD0">
              <w:rPr>
                <w:rFonts w:eastAsia="Times New Roman" w:cstheme="minorHAnsi"/>
                <w:b w:val="0"/>
                <w:color w:val="000000" w:themeColor="text1"/>
                <w:lang w:eastAsia="it-IT"/>
              </w:rPr>
              <w:t>Angelo</w:t>
            </w:r>
          </w:p>
        </w:tc>
        <w:tc>
          <w:tcPr>
            <w:tcW w:w="3259" w:type="dxa"/>
            <w:tcBorders>
              <w:top w:val="single" w:sz="4" w:space="0" w:color="auto"/>
            </w:tcBorders>
            <w:shd w:val="clear" w:color="auto" w:fill="auto"/>
            <w:vAlign w:val="center"/>
          </w:tcPr>
          <w:p w14:paraId="4D8C4BF9" w14:textId="2AFCD458" w:rsidR="005C6079" w:rsidRPr="007E3DD0" w:rsidRDefault="007E3DD0" w:rsidP="001B0DF7">
            <w:pPr>
              <w:spacing w:before="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it-IT"/>
              </w:rPr>
            </w:pPr>
            <w:r w:rsidRPr="007E3DD0">
              <w:rPr>
                <w:rFonts w:eastAsia="Times New Roman" w:cstheme="minorHAnsi"/>
                <w:color w:val="000000" w:themeColor="text1"/>
                <w:lang w:eastAsia="it-IT"/>
              </w:rPr>
              <w:t>Nacci</w:t>
            </w:r>
          </w:p>
        </w:tc>
        <w:tc>
          <w:tcPr>
            <w:tcW w:w="3260" w:type="dxa"/>
            <w:tcBorders>
              <w:top w:val="single" w:sz="4" w:space="0" w:color="auto"/>
            </w:tcBorders>
            <w:shd w:val="clear" w:color="auto" w:fill="auto"/>
            <w:vAlign w:val="center"/>
          </w:tcPr>
          <w:p w14:paraId="1A4B5C69" w14:textId="635FE2B5" w:rsidR="005C6079" w:rsidRPr="007E3DD0" w:rsidRDefault="00501D61" w:rsidP="001B0DF7">
            <w:pPr>
              <w:spacing w:before="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it-IT"/>
              </w:rPr>
            </w:pPr>
            <w:r w:rsidRPr="007E3DD0">
              <w:rPr>
                <w:rFonts w:eastAsia="Times New Roman" w:cstheme="minorHAnsi"/>
                <w:color w:val="000000" w:themeColor="text1"/>
                <w:lang w:eastAsia="it-IT"/>
              </w:rPr>
              <w:t>P</w:t>
            </w:r>
            <w:r w:rsidR="007E3DD0" w:rsidRPr="007E3DD0">
              <w:rPr>
                <w:rFonts w:eastAsia="Times New Roman" w:cstheme="minorHAnsi"/>
                <w:color w:val="000000" w:themeColor="text1"/>
                <w:lang w:eastAsia="it-IT"/>
              </w:rPr>
              <w:t>A</w:t>
            </w:r>
            <w:r w:rsidRPr="007E3DD0">
              <w:rPr>
                <w:rFonts w:eastAsia="Times New Roman" w:cstheme="minorHAnsi"/>
                <w:color w:val="000000" w:themeColor="text1"/>
                <w:lang w:eastAsia="it-IT"/>
              </w:rPr>
              <w:t xml:space="preserve">, Coordinatore </w:t>
            </w:r>
            <w:r w:rsidR="007E3DD0" w:rsidRPr="007E3DD0">
              <w:rPr>
                <w:rFonts w:eastAsia="Times New Roman" w:cstheme="minorHAnsi"/>
                <w:color w:val="000000" w:themeColor="text1"/>
                <w:lang w:eastAsia="it-IT"/>
              </w:rPr>
              <w:t>CISTEC</w:t>
            </w:r>
            <w:r w:rsidRPr="007E3DD0">
              <w:rPr>
                <w:rFonts w:eastAsia="Times New Roman" w:cstheme="minorHAnsi"/>
                <w:color w:val="000000" w:themeColor="text1"/>
                <w:lang w:eastAsia="it-IT"/>
              </w:rPr>
              <w:t>, responsabile riesame</w:t>
            </w:r>
          </w:p>
        </w:tc>
      </w:tr>
      <w:tr w:rsidR="00291953" w:rsidRPr="007E3DD0" w14:paraId="55F94F4D" w14:textId="77777777" w:rsidTr="00FA1819">
        <w:tc>
          <w:tcPr>
            <w:cnfStyle w:val="001000000000" w:firstRow="0" w:lastRow="0" w:firstColumn="1" w:lastColumn="0" w:oddVBand="0" w:evenVBand="0" w:oddHBand="0" w:evenHBand="0" w:firstRowFirstColumn="0" w:firstRowLastColumn="0" w:lastRowFirstColumn="0" w:lastRowLastColumn="0"/>
            <w:tcW w:w="3259" w:type="dxa"/>
            <w:shd w:val="clear" w:color="auto" w:fill="auto"/>
            <w:vAlign w:val="center"/>
          </w:tcPr>
          <w:p w14:paraId="5E9E5B41" w14:textId="77777777" w:rsidR="00291953" w:rsidRPr="007E3DD0" w:rsidRDefault="00291953" w:rsidP="001B0DF7">
            <w:pPr>
              <w:spacing w:before="0" w:line="276" w:lineRule="auto"/>
              <w:rPr>
                <w:rFonts w:eastAsia="Times New Roman" w:cstheme="minorHAnsi"/>
                <w:b w:val="0"/>
                <w:color w:val="000000" w:themeColor="text1"/>
                <w:lang w:eastAsia="it-IT"/>
              </w:rPr>
            </w:pPr>
            <w:r>
              <w:rPr>
                <w:rFonts w:eastAsia="Times New Roman" w:cstheme="minorHAnsi"/>
                <w:b w:val="0"/>
                <w:color w:val="000000" w:themeColor="text1"/>
                <w:lang w:eastAsia="it-IT"/>
              </w:rPr>
              <w:t>Giovanna</w:t>
            </w:r>
          </w:p>
        </w:tc>
        <w:tc>
          <w:tcPr>
            <w:tcW w:w="3259" w:type="dxa"/>
            <w:shd w:val="clear" w:color="auto" w:fill="auto"/>
            <w:vAlign w:val="center"/>
          </w:tcPr>
          <w:p w14:paraId="7C1FB07D" w14:textId="77777777" w:rsidR="00291953" w:rsidRPr="007E3DD0" w:rsidRDefault="00291953" w:rsidP="001B0DF7">
            <w:pPr>
              <w:spacing w:before="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it-IT"/>
              </w:rPr>
            </w:pPr>
            <w:r>
              <w:rPr>
                <w:rFonts w:eastAsia="Times New Roman" w:cstheme="minorHAnsi"/>
                <w:color w:val="000000" w:themeColor="text1"/>
                <w:lang w:eastAsia="it-IT"/>
              </w:rPr>
              <w:t>Scarcelli</w:t>
            </w:r>
          </w:p>
        </w:tc>
        <w:tc>
          <w:tcPr>
            <w:tcW w:w="3260" w:type="dxa"/>
            <w:shd w:val="clear" w:color="auto" w:fill="auto"/>
            <w:vAlign w:val="center"/>
          </w:tcPr>
          <w:p w14:paraId="66C2B07B" w14:textId="77777777" w:rsidR="00291953" w:rsidRPr="007E3DD0" w:rsidRDefault="00291953" w:rsidP="001B0DF7">
            <w:pPr>
              <w:spacing w:before="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it-IT"/>
              </w:rPr>
            </w:pPr>
            <w:r w:rsidRPr="007E3DD0">
              <w:rPr>
                <w:rFonts w:eastAsia="Times New Roman" w:cstheme="minorHAnsi"/>
                <w:color w:val="000000" w:themeColor="text1"/>
                <w:lang w:eastAsia="it-IT"/>
              </w:rPr>
              <w:t>rappresentante studenti</w:t>
            </w:r>
          </w:p>
        </w:tc>
      </w:tr>
      <w:tr w:rsidR="00291953" w:rsidRPr="007E3DD0" w14:paraId="7A9CD41D" w14:textId="77777777" w:rsidTr="00FA1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shd w:val="clear" w:color="auto" w:fill="auto"/>
            <w:vAlign w:val="center"/>
          </w:tcPr>
          <w:p w14:paraId="251E7313" w14:textId="3DA6338E" w:rsidR="00291953" w:rsidRPr="007E3DD0" w:rsidRDefault="00291953" w:rsidP="001B0DF7">
            <w:pPr>
              <w:spacing w:before="0" w:line="276" w:lineRule="auto"/>
              <w:rPr>
                <w:rFonts w:eastAsia="Times New Roman" w:cstheme="minorHAnsi"/>
                <w:b w:val="0"/>
                <w:color w:val="000000" w:themeColor="text1"/>
                <w:lang w:eastAsia="it-IT"/>
              </w:rPr>
            </w:pPr>
            <w:r>
              <w:rPr>
                <w:rFonts w:eastAsia="Times New Roman" w:cstheme="minorHAnsi"/>
                <w:b w:val="0"/>
                <w:color w:val="000000" w:themeColor="text1"/>
                <w:lang w:eastAsia="it-IT"/>
              </w:rPr>
              <w:t>Domenico</w:t>
            </w:r>
          </w:p>
        </w:tc>
        <w:tc>
          <w:tcPr>
            <w:tcW w:w="3259" w:type="dxa"/>
            <w:shd w:val="clear" w:color="auto" w:fill="auto"/>
            <w:vAlign w:val="center"/>
          </w:tcPr>
          <w:p w14:paraId="1C3177A5" w14:textId="7FD4BE73" w:rsidR="00291953" w:rsidRPr="007E3DD0" w:rsidRDefault="00291953" w:rsidP="001B0DF7">
            <w:pPr>
              <w:spacing w:before="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it-IT"/>
              </w:rPr>
            </w:pPr>
            <w:r>
              <w:rPr>
                <w:rFonts w:eastAsia="Times New Roman" w:cstheme="minorHAnsi"/>
                <w:color w:val="000000" w:themeColor="text1"/>
                <w:lang w:eastAsia="it-IT"/>
              </w:rPr>
              <w:t>Aceto</w:t>
            </w:r>
          </w:p>
        </w:tc>
        <w:tc>
          <w:tcPr>
            <w:tcW w:w="3260" w:type="dxa"/>
            <w:shd w:val="clear" w:color="auto" w:fill="auto"/>
            <w:vAlign w:val="center"/>
          </w:tcPr>
          <w:p w14:paraId="30C7C351" w14:textId="77777777" w:rsidR="00291953" w:rsidRPr="007E3DD0" w:rsidRDefault="00291953" w:rsidP="001B0DF7">
            <w:pPr>
              <w:spacing w:before="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it-IT"/>
              </w:rPr>
            </w:pPr>
            <w:r w:rsidRPr="007E3DD0">
              <w:rPr>
                <w:rFonts w:eastAsia="Times New Roman" w:cstheme="minorHAnsi"/>
                <w:color w:val="000000" w:themeColor="text1"/>
                <w:lang w:eastAsia="it-IT"/>
              </w:rPr>
              <w:t>rappresentante studenti</w:t>
            </w:r>
          </w:p>
        </w:tc>
      </w:tr>
      <w:tr w:rsidR="007E3DD0" w:rsidRPr="007E3DD0" w14:paraId="4F734C75" w14:textId="77777777" w:rsidTr="00FA1819">
        <w:tc>
          <w:tcPr>
            <w:cnfStyle w:val="001000000000" w:firstRow="0" w:lastRow="0" w:firstColumn="1" w:lastColumn="0" w:oddVBand="0" w:evenVBand="0" w:oddHBand="0" w:evenHBand="0" w:firstRowFirstColumn="0" w:firstRowLastColumn="0" w:lastRowFirstColumn="0" w:lastRowLastColumn="0"/>
            <w:tcW w:w="3259" w:type="dxa"/>
            <w:shd w:val="clear" w:color="auto" w:fill="auto"/>
            <w:vAlign w:val="center"/>
          </w:tcPr>
          <w:p w14:paraId="1C2C305B" w14:textId="73DAB171" w:rsidR="005C6079" w:rsidRPr="007E3DD0" w:rsidRDefault="007E3DD0" w:rsidP="001B0DF7">
            <w:pPr>
              <w:spacing w:before="0" w:line="276" w:lineRule="auto"/>
              <w:rPr>
                <w:rFonts w:eastAsia="Times New Roman" w:cstheme="minorHAnsi"/>
                <w:b w:val="0"/>
                <w:color w:val="000000" w:themeColor="text1"/>
                <w:lang w:eastAsia="it-IT"/>
              </w:rPr>
            </w:pPr>
            <w:r w:rsidRPr="007E3DD0">
              <w:rPr>
                <w:rFonts w:eastAsia="Times New Roman" w:cstheme="minorHAnsi"/>
                <w:b w:val="0"/>
                <w:color w:val="000000" w:themeColor="text1"/>
                <w:lang w:eastAsia="it-IT"/>
              </w:rPr>
              <w:t>Luigia</w:t>
            </w:r>
          </w:p>
        </w:tc>
        <w:tc>
          <w:tcPr>
            <w:tcW w:w="3259" w:type="dxa"/>
            <w:shd w:val="clear" w:color="auto" w:fill="auto"/>
            <w:vAlign w:val="center"/>
          </w:tcPr>
          <w:p w14:paraId="6647C735" w14:textId="6198B25C" w:rsidR="005C6079" w:rsidRPr="007E3DD0" w:rsidRDefault="007E3DD0" w:rsidP="001B0DF7">
            <w:pPr>
              <w:spacing w:before="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it-IT"/>
              </w:rPr>
            </w:pPr>
            <w:r w:rsidRPr="007E3DD0">
              <w:rPr>
                <w:rFonts w:eastAsia="Times New Roman" w:cstheme="minorHAnsi"/>
                <w:color w:val="000000" w:themeColor="text1"/>
                <w:lang w:eastAsia="it-IT"/>
              </w:rPr>
              <w:t>Sabbatini</w:t>
            </w:r>
          </w:p>
        </w:tc>
        <w:tc>
          <w:tcPr>
            <w:tcW w:w="3260" w:type="dxa"/>
            <w:shd w:val="clear" w:color="auto" w:fill="auto"/>
            <w:vAlign w:val="center"/>
          </w:tcPr>
          <w:p w14:paraId="6AB22646" w14:textId="470755B1" w:rsidR="005C6079" w:rsidRPr="007E3DD0" w:rsidRDefault="00501D61" w:rsidP="001B0DF7">
            <w:pPr>
              <w:spacing w:before="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it-IT"/>
              </w:rPr>
            </w:pPr>
            <w:r w:rsidRPr="007E3DD0">
              <w:rPr>
                <w:rFonts w:eastAsia="Times New Roman" w:cstheme="minorHAnsi"/>
                <w:color w:val="000000" w:themeColor="text1"/>
                <w:lang w:eastAsia="it-IT"/>
              </w:rPr>
              <w:t>PO</w:t>
            </w:r>
            <w:r w:rsidR="009D3461">
              <w:rPr>
                <w:rFonts w:eastAsia="Times New Roman" w:cstheme="minorHAnsi"/>
                <w:color w:val="000000" w:themeColor="text1"/>
                <w:lang w:eastAsia="it-IT"/>
              </w:rPr>
              <w:t xml:space="preserve">, responsabile alternanza scuola-lavoro </w:t>
            </w:r>
            <w:proofErr w:type="spellStart"/>
            <w:r w:rsidR="009D3461">
              <w:rPr>
                <w:rFonts w:eastAsia="Times New Roman" w:cstheme="minorHAnsi"/>
                <w:color w:val="000000" w:themeColor="text1"/>
                <w:lang w:eastAsia="it-IT"/>
              </w:rPr>
              <w:t>Dip</w:t>
            </w:r>
            <w:proofErr w:type="spellEnd"/>
            <w:r w:rsidR="009D3461">
              <w:rPr>
                <w:rFonts w:eastAsia="Times New Roman" w:cstheme="minorHAnsi"/>
                <w:color w:val="000000" w:themeColor="text1"/>
                <w:lang w:eastAsia="it-IT"/>
              </w:rPr>
              <w:t>. Chimica</w:t>
            </w:r>
          </w:p>
        </w:tc>
      </w:tr>
      <w:tr w:rsidR="007E3DD0" w:rsidRPr="007E3DD0" w14:paraId="1F0C7D04" w14:textId="77777777" w:rsidTr="00FA1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shd w:val="clear" w:color="auto" w:fill="auto"/>
            <w:vAlign w:val="center"/>
          </w:tcPr>
          <w:p w14:paraId="1548F61B" w14:textId="1593CEDD" w:rsidR="005C6079" w:rsidRPr="007E3DD0" w:rsidRDefault="007E3DD0" w:rsidP="001B0DF7">
            <w:pPr>
              <w:spacing w:before="0" w:line="276" w:lineRule="auto"/>
              <w:rPr>
                <w:rFonts w:eastAsia="Times New Roman" w:cstheme="minorHAnsi"/>
                <w:b w:val="0"/>
                <w:color w:val="000000" w:themeColor="text1"/>
                <w:lang w:eastAsia="it-IT"/>
              </w:rPr>
            </w:pPr>
            <w:r w:rsidRPr="007E3DD0">
              <w:rPr>
                <w:rFonts w:eastAsia="Times New Roman" w:cstheme="minorHAnsi"/>
                <w:b w:val="0"/>
                <w:color w:val="000000" w:themeColor="text1"/>
                <w:lang w:eastAsia="it-IT"/>
              </w:rPr>
              <w:t>Cosma</w:t>
            </w:r>
          </w:p>
        </w:tc>
        <w:tc>
          <w:tcPr>
            <w:tcW w:w="3259" w:type="dxa"/>
            <w:shd w:val="clear" w:color="auto" w:fill="auto"/>
            <w:vAlign w:val="center"/>
          </w:tcPr>
          <w:p w14:paraId="2B1615DE" w14:textId="0BAF81BA" w:rsidR="005C6079" w:rsidRPr="007E3DD0" w:rsidRDefault="007E3DD0" w:rsidP="001B0DF7">
            <w:pPr>
              <w:spacing w:before="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it-IT"/>
              </w:rPr>
            </w:pPr>
            <w:r w:rsidRPr="007E3DD0">
              <w:rPr>
                <w:rFonts w:eastAsia="Times New Roman" w:cstheme="minorHAnsi"/>
                <w:color w:val="000000" w:themeColor="text1"/>
                <w:lang w:eastAsia="it-IT"/>
              </w:rPr>
              <w:t>Pinalysa</w:t>
            </w:r>
          </w:p>
        </w:tc>
        <w:tc>
          <w:tcPr>
            <w:tcW w:w="3260" w:type="dxa"/>
            <w:shd w:val="clear" w:color="auto" w:fill="auto"/>
            <w:vAlign w:val="center"/>
          </w:tcPr>
          <w:p w14:paraId="0951B800" w14:textId="37AE8226" w:rsidR="005C6079" w:rsidRPr="007E3DD0" w:rsidRDefault="00501D61" w:rsidP="001B0DF7">
            <w:pPr>
              <w:spacing w:before="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it-IT"/>
              </w:rPr>
            </w:pPr>
            <w:r w:rsidRPr="007E3DD0">
              <w:rPr>
                <w:rFonts w:eastAsia="Times New Roman" w:cstheme="minorHAnsi"/>
                <w:color w:val="000000" w:themeColor="text1"/>
                <w:lang w:eastAsia="it-IT"/>
              </w:rPr>
              <w:t>PA</w:t>
            </w:r>
            <w:r w:rsidR="00C05FF7">
              <w:rPr>
                <w:rFonts w:eastAsia="Times New Roman" w:cstheme="minorHAnsi"/>
                <w:color w:val="000000" w:themeColor="text1"/>
                <w:lang w:eastAsia="it-IT"/>
              </w:rPr>
              <w:t xml:space="preserve">, </w:t>
            </w:r>
            <w:r w:rsidR="007E3DD0" w:rsidRPr="007E3DD0">
              <w:rPr>
                <w:rFonts w:cstheme="minorHAnsi"/>
                <w:color w:val="000000" w:themeColor="text1"/>
              </w:rPr>
              <w:t>dele</w:t>
            </w:r>
            <w:r w:rsidR="00C05FF7">
              <w:rPr>
                <w:rFonts w:cstheme="minorHAnsi"/>
                <w:color w:val="000000" w:themeColor="text1"/>
              </w:rPr>
              <w:t xml:space="preserve">gato PLS e TFA del </w:t>
            </w:r>
            <w:proofErr w:type="spellStart"/>
            <w:r w:rsidR="00C05FF7">
              <w:rPr>
                <w:rFonts w:cstheme="minorHAnsi"/>
                <w:color w:val="000000" w:themeColor="text1"/>
              </w:rPr>
              <w:t>dip</w:t>
            </w:r>
            <w:proofErr w:type="spellEnd"/>
            <w:r w:rsidR="00C05FF7">
              <w:rPr>
                <w:rFonts w:cstheme="minorHAnsi"/>
                <w:color w:val="000000" w:themeColor="text1"/>
              </w:rPr>
              <w:t>. Chimica</w:t>
            </w:r>
          </w:p>
        </w:tc>
      </w:tr>
      <w:tr w:rsidR="001E4B54" w:rsidRPr="007E3DD0" w14:paraId="245DC0C4" w14:textId="77777777" w:rsidTr="00FA1819">
        <w:tc>
          <w:tcPr>
            <w:cnfStyle w:val="001000000000" w:firstRow="0" w:lastRow="0" w:firstColumn="1" w:lastColumn="0" w:oddVBand="0" w:evenVBand="0" w:oddHBand="0" w:evenHBand="0" w:firstRowFirstColumn="0" w:firstRowLastColumn="0" w:lastRowFirstColumn="0" w:lastRowLastColumn="0"/>
            <w:tcW w:w="3259" w:type="dxa"/>
            <w:shd w:val="clear" w:color="auto" w:fill="auto"/>
            <w:vAlign w:val="center"/>
          </w:tcPr>
          <w:p w14:paraId="531C7E81" w14:textId="072605D6" w:rsidR="001E4B54" w:rsidRPr="00C05FF7" w:rsidRDefault="00C05FF7" w:rsidP="001B0DF7">
            <w:pPr>
              <w:spacing w:before="0" w:line="276" w:lineRule="auto"/>
              <w:rPr>
                <w:rFonts w:eastAsia="Times New Roman" w:cstheme="minorHAnsi"/>
                <w:b w:val="0"/>
                <w:color w:val="000000" w:themeColor="text1"/>
                <w:lang w:eastAsia="it-IT"/>
              </w:rPr>
            </w:pPr>
            <w:r w:rsidRPr="00C05FF7">
              <w:rPr>
                <w:rFonts w:eastAsia="Times New Roman" w:cstheme="minorHAnsi"/>
                <w:b w:val="0"/>
                <w:color w:val="000000" w:themeColor="text1"/>
                <w:lang w:eastAsia="it-IT"/>
              </w:rPr>
              <w:t>Nicola</w:t>
            </w:r>
          </w:p>
        </w:tc>
        <w:tc>
          <w:tcPr>
            <w:tcW w:w="3259" w:type="dxa"/>
            <w:shd w:val="clear" w:color="auto" w:fill="auto"/>
            <w:vAlign w:val="center"/>
          </w:tcPr>
          <w:p w14:paraId="072DF036" w14:textId="20718D34" w:rsidR="001E4B54" w:rsidRPr="007E3DD0" w:rsidRDefault="00C05FF7" w:rsidP="001B0DF7">
            <w:pPr>
              <w:spacing w:before="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it-IT"/>
              </w:rPr>
            </w:pPr>
            <w:r w:rsidRPr="006A7C3E">
              <w:rPr>
                <w:rFonts w:eastAsia="Times New Roman" w:cstheme="minorHAnsi"/>
                <w:color w:val="000000" w:themeColor="text1"/>
                <w:lang w:eastAsia="it-IT"/>
              </w:rPr>
              <w:t>di</w:t>
            </w:r>
            <w:r w:rsidRPr="00C05FF7">
              <w:rPr>
                <w:rFonts w:eastAsia="Times New Roman" w:cstheme="minorHAnsi"/>
                <w:color w:val="000000" w:themeColor="text1"/>
                <w:lang w:eastAsia="it-IT"/>
              </w:rPr>
              <w:t xml:space="preserve"> Masi</w:t>
            </w:r>
          </w:p>
        </w:tc>
        <w:tc>
          <w:tcPr>
            <w:tcW w:w="3260" w:type="dxa"/>
            <w:shd w:val="clear" w:color="auto" w:fill="auto"/>
            <w:vAlign w:val="center"/>
          </w:tcPr>
          <w:p w14:paraId="0864F6D3" w14:textId="7FCA9A88" w:rsidR="001E4B54" w:rsidRPr="007E3DD0" w:rsidRDefault="00291953" w:rsidP="001B0DF7">
            <w:pPr>
              <w:spacing w:before="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it-IT"/>
              </w:rPr>
            </w:pPr>
            <w:r>
              <w:rPr>
                <w:rFonts w:eastAsia="Times New Roman" w:cstheme="minorHAnsi"/>
                <w:color w:val="000000" w:themeColor="text1"/>
                <w:lang w:eastAsia="it-IT"/>
              </w:rPr>
              <w:t>Dr</w:t>
            </w:r>
            <w:r w:rsidR="00C05FF7">
              <w:rPr>
                <w:rFonts w:eastAsia="Times New Roman" w:cstheme="minorHAnsi"/>
                <w:color w:val="000000" w:themeColor="text1"/>
                <w:lang w:eastAsia="it-IT"/>
              </w:rPr>
              <w:t xml:space="preserve">, rappresentante TA, responsabile della didattica </w:t>
            </w:r>
            <w:r w:rsidR="008E0FA6" w:rsidRPr="006A7C3E">
              <w:rPr>
                <w:rFonts w:eastAsia="Times New Roman" w:cstheme="minorHAnsi"/>
                <w:color w:val="000000" w:themeColor="text1"/>
                <w:lang w:eastAsia="it-IT"/>
              </w:rPr>
              <w:t>laboratoriale</w:t>
            </w:r>
            <w:r w:rsidR="008E0FA6">
              <w:rPr>
                <w:rFonts w:eastAsia="Times New Roman" w:cstheme="minorHAnsi"/>
                <w:color w:val="000000" w:themeColor="text1"/>
                <w:lang w:eastAsia="it-IT"/>
              </w:rPr>
              <w:t xml:space="preserve"> </w:t>
            </w:r>
            <w:proofErr w:type="spellStart"/>
            <w:r w:rsidR="00C05FF7">
              <w:rPr>
                <w:rFonts w:eastAsia="Times New Roman" w:cstheme="minorHAnsi"/>
                <w:color w:val="000000" w:themeColor="text1"/>
                <w:lang w:eastAsia="it-IT"/>
              </w:rPr>
              <w:t>Dip</w:t>
            </w:r>
            <w:proofErr w:type="spellEnd"/>
            <w:r w:rsidR="00C05FF7">
              <w:rPr>
                <w:rFonts w:eastAsia="Times New Roman" w:cstheme="minorHAnsi"/>
                <w:color w:val="000000" w:themeColor="text1"/>
                <w:lang w:eastAsia="it-IT"/>
              </w:rPr>
              <w:t>. Chimica</w:t>
            </w:r>
          </w:p>
        </w:tc>
      </w:tr>
      <w:tr w:rsidR="001E4B54" w:rsidRPr="007E3DD0" w14:paraId="679AA3C0" w14:textId="77777777" w:rsidTr="00FA1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shd w:val="clear" w:color="auto" w:fill="auto"/>
            <w:vAlign w:val="center"/>
          </w:tcPr>
          <w:p w14:paraId="1CC7E58A" w14:textId="3403EA4D" w:rsidR="001E4B54" w:rsidRPr="00291953" w:rsidRDefault="00291953" w:rsidP="001B0DF7">
            <w:pPr>
              <w:spacing w:before="0" w:line="276" w:lineRule="auto"/>
              <w:rPr>
                <w:rFonts w:eastAsia="Times New Roman" w:cstheme="minorHAnsi"/>
                <w:b w:val="0"/>
                <w:color w:val="000000" w:themeColor="text1"/>
                <w:lang w:eastAsia="it-IT"/>
              </w:rPr>
            </w:pPr>
            <w:r w:rsidRPr="00291953">
              <w:rPr>
                <w:rFonts w:eastAsia="Times New Roman" w:cstheme="minorHAnsi"/>
                <w:b w:val="0"/>
                <w:color w:val="000000" w:themeColor="text1"/>
                <w:lang w:eastAsia="it-IT"/>
              </w:rPr>
              <w:t>Apollonia</w:t>
            </w:r>
          </w:p>
        </w:tc>
        <w:tc>
          <w:tcPr>
            <w:tcW w:w="3259" w:type="dxa"/>
            <w:shd w:val="clear" w:color="auto" w:fill="auto"/>
            <w:vAlign w:val="center"/>
          </w:tcPr>
          <w:p w14:paraId="3BBD96A8" w14:textId="67703272" w:rsidR="001E4B54" w:rsidRPr="007E3DD0" w:rsidRDefault="00291953" w:rsidP="001B0DF7">
            <w:pPr>
              <w:spacing w:before="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it-IT"/>
              </w:rPr>
            </w:pPr>
            <w:r w:rsidRPr="00291953">
              <w:rPr>
                <w:rFonts w:eastAsia="Times New Roman" w:cstheme="minorHAnsi"/>
                <w:color w:val="000000" w:themeColor="text1"/>
                <w:lang w:eastAsia="it-IT"/>
              </w:rPr>
              <w:t>Amorisco</w:t>
            </w:r>
          </w:p>
        </w:tc>
        <w:tc>
          <w:tcPr>
            <w:tcW w:w="3260" w:type="dxa"/>
            <w:shd w:val="clear" w:color="auto" w:fill="auto"/>
            <w:vAlign w:val="center"/>
          </w:tcPr>
          <w:p w14:paraId="73498C5C" w14:textId="647B549F" w:rsidR="001E4B54" w:rsidRPr="007E3DD0" w:rsidRDefault="00291953" w:rsidP="001B0DF7">
            <w:pPr>
              <w:spacing w:before="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it-IT"/>
              </w:rPr>
            </w:pPr>
            <w:r>
              <w:rPr>
                <w:rFonts w:eastAsia="Times New Roman" w:cstheme="minorHAnsi"/>
                <w:color w:val="000000" w:themeColor="text1"/>
                <w:lang w:eastAsia="it-IT"/>
              </w:rPr>
              <w:t>Dr.ssa, Presidente dell’</w:t>
            </w:r>
            <w:r w:rsidRPr="00291953">
              <w:rPr>
                <w:rFonts w:eastAsia="Times New Roman" w:cstheme="minorHAnsi"/>
                <w:color w:val="000000" w:themeColor="text1"/>
                <w:lang w:eastAsia="it-IT"/>
              </w:rPr>
              <w:t xml:space="preserve">Ordine dei Chimici </w:t>
            </w:r>
            <w:r>
              <w:rPr>
                <w:rFonts w:eastAsia="Times New Roman" w:cstheme="minorHAnsi"/>
                <w:color w:val="000000" w:themeColor="text1"/>
                <w:lang w:eastAsia="it-IT"/>
              </w:rPr>
              <w:t>della provincia di Bari</w:t>
            </w:r>
          </w:p>
        </w:tc>
      </w:tr>
      <w:tr w:rsidR="00291953" w:rsidRPr="007E3DD0" w14:paraId="22218C6C" w14:textId="77777777" w:rsidTr="00FA1819">
        <w:tc>
          <w:tcPr>
            <w:cnfStyle w:val="001000000000" w:firstRow="0" w:lastRow="0" w:firstColumn="1" w:lastColumn="0" w:oddVBand="0" w:evenVBand="0" w:oddHBand="0" w:evenHBand="0" w:firstRowFirstColumn="0" w:firstRowLastColumn="0" w:lastRowFirstColumn="0" w:lastRowLastColumn="0"/>
            <w:tcW w:w="3259" w:type="dxa"/>
            <w:shd w:val="clear" w:color="auto" w:fill="auto"/>
            <w:vAlign w:val="center"/>
          </w:tcPr>
          <w:p w14:paraId="0E6EA755" w14:textId="6804E3E4" w:rsidR="00291953" w:rsidRPr="00291953" w:rsidRDefault="00291953" w:rsidP="001B0DF7">
            <w:pPr>
              <w:spacing w:before="0" w:line="276" w:lineRule="auto"/>
              <w:rPr>
                <w:rFonts w:eastAsia="Times New Roman" w:cstheme="minorHAnsi"/>
                <w:b w:val="0"/>
                <w:color w:val="000000" w:themeColor="text1"/>
                <w:lang w:eastAsia="it-IT"/>
              </w:rPr>
            </w:pPr>
            <w:r w:rsidRPr="00291953">
              <w:rPr>
                <w:rFonts w:eastAsia="Times New Roman" w:cstheme="minorHAnsi"/>
                <w:b w:val="0"/>
                <w:color w:val="000000" w:themeColor="text1"/>
                <w:lang w:eastAsia="it-IT"/>
              </w:rPr>
              <w:t>Francesca</w:t>
            </w:r>
          </w:p>
        </w:tc>
        <w:tc>
          <w:tcPr>
            <w:tcW w:w="3259" w:type="dxa"/>
            <w:shd w:val="clear" w:color="auto" w:fill="auto"/>
            <w:vAlign w:val="center"/>
          </w:tcPr>
          <w:p w14:paraId="46161F67" w14:textId="281EFBBF" w:rsidR="00291953" w:rsidRPr="00291953" w:rsidRDefault="00291953" w:rsidP="001B0DF7">
            <w:pPr>
              <w:spacing w:before="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it-IT"/>
              </w:rPr>
            </w:pPr>
            <w:r w:rsidRPr="00291953">
              <w:rPr>
                <w:rFonts w:eastAsia="Times New Roman" w:cstheme="minorHAnsi"/>
                <w:color w:val="000000" w:themeColor="text1"/>
                <w:lang w:eastAsia="it-IT"/>
              </w:rPr>
              <w:t>Ferrieri</w:t>
            </w:r>
          </w:p>
        </w:tc>
        <w:tc>
          <w:tcPr>
            <w:tcW w:w="3260" w:type="dxa"/>
            <w:shd w:val="clear" w:color="auto" w:fill="auto"/>
            <w:vAlign w:val="center"/>
          </w:tcPr>
          <w:p w14:paraId="59BF7CBF" w14:textId="6A6A3725" w:rsidR="00291953" w:rsidRDefault="00291953" w:rsidP="001B0DF7">
            <w:pPr>
              <w:spacing w:before="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it-IT"/>
              </w:rPr>
            </w:pPr>
            <w:r>
              <w:rPr>
                <w:rFonts w:eastAsia="Times New Roman" w:cstheme="minorHAnsi"/>
                <w:color w:val="000000" w:themeColor="text1"/>
                <w:lang w:eastAsia="it-IT"/>
              </w:rPr>
              <w:t>Dr.ssa, Dirigente ARPA-Puglia</w:t>
            </w:r>
          </w:p>
        </w:tc>
      </w:tr>
    </w:tbl>
    <w:p w14:paraId="07D2690D" w14:textId="77777777" w:rsidR="00291953" w:rsidRDefault="00291953" w:rsidP="00490986">
      <w:pPr>
        <w:spacing w:after="0" w:line="240" w:lineRule="auto"/>
        <w:rPr>
          <w:rFonts w:eastAsia="Times New Roman" w:cstheme="minorHAnsi"/>
          <w:b/>
          <w:lang w:eastAsia="it-IT"/>
        </w:rPr>
      </w:pPr>
    </w:p>
    <w:p w14:paraId="0F205986" w14:textId="77777777" w:rsidR="00B639F8" w:rsidRPr="00A12FD6" w:rsidRDefault="00B639F8" w:rsidP="00490986">
      <w:pPr>
        <w:spacing w:after="0" w:line="240" w:lineRule="auto"/>
        <w:rPr>
          <w:rFonts w:eastAsia="Times New Roman" w:cstheme="minorHAnsi"/>
          <w:b/>
          <w:lang w:eastAsia="it-IT"/>
        </w:rPr>
      </w:pPr>
      <w:r w:rsidRPr="00A12FD6">
        <w:rPr>
          <w:rFonts w:eastAsia="Times New Roman" w:cstheme="minorHAnsi"/>
          <w:b/>
          <w:lang w:eastAsia="it-IT"/>
        </w:rPr>
        <w:t>Sono stati inoltre consultati:</w:t>
      </w:r>
    </w:p>
    <w:p w14:paraId="3B2A8571" w14:textId="15BA04BC" w:rsidR="00626CC6" w:rsidRPr="00A12FD6" w:rsidRDefault="00626CC6" w:rsidP="00490986">
      <w:pPr>
        <w:pStyle w:val="Predefinito"/>
        <w:rPr>
          <w:rFonts w:asciiTheme="minorHAnsi" w:hAnsiTheme="minorHAnsi" w:cs="Arial"/>
          <w:color w:val="000000"/>
        </w:rPr>
      </w:pPr>
      <w:r w:rsidRPr="00A12FD6">
        <w:rPr>
          <w:rFonts w:asciiTheme="minorHAnsi" w:hAnsiTheme="minorHAnsi" w:cs="Arial"/>
          <w:color w:val="000000"/>
        </w:rPr>
        <w:t xml:space="preserve">Prof. </w:t>
      </w:r>
      <w:r w:rsidR="00291953">
        <w:rPr>
          <w:rFonts w:asciiTheme="minorHAnsi" w:hAnsiTheme="minorHAnsi" w:cs="Arial"/>
          <w:color w:val="000000"/>
        </w:rPr>
        <w:t xml:space="preserve">Gerardo Palazzo (vice-direttore </w:t>
      </w:r>
      <w:proofErr w:type="spellStart"/>
      <w:r w:rsidR="00291953">
        <w:rPr>
          <w:rFonts w:asciiTheme="minorHAnsi" w:hAnsiTheme="minorHAnsi" w:cs="Arial"/>
          <w:color w:val="000000"/>
        </w:rPr>
        <w:t>Dip</w:t>
      </w:r>
      <w:proofErr w:type="spellEnd"/>
      <w:r w:rsidR="00291953">
        <w:rPr>
          <w:rFonts w:asciiTheme="minorHAnsi" w:hAnsiTheme="minorHAnsi" w:cs="Arial"/>
          <w:color w:val="000000"/>
        </w:rPr>
        <w:t>. Chimica con delega alla didattica)</w:t>
      </w:r>
    </w:p>
    <w:p w14:paraId="694E1E88" w14:textId="75FA8E1A" w:rsidR="00626CC6" w:rsidRPr="00A12FD6" w:rsidRDefault="00626CC6" w:rsidP="00490986">
      <w:pPr>
        <w:pStyle w:val="Predefinito"/>
        <w:rPr>
          <w:rFonts w:asciiTheme="minorHAnsi" w:hAnsiTheme="minorHAnsi" w:cs="Arial"/>
          <w:b/>
          <w:color w:val="000000"/>
        </w:rPr>
      </w:pPr>
      <w:r w:rsidRPr="00A12FD6">
        <w:rPr>
          <w:rFonts w:asciiTheme="minorHAnsi" w:hAnsiTheme="minorHAnsi" w:cs="Arial"/>
          <w:color w:val="000000"/>
        </w:rPr>
        <w:t xml:space="preserve">Prof.ssa </w:t>
      </w:r>
      <w:r w:rsidR="00291953">
        <w:rPr>
          <w:rFonts w:asciiTheme="minorHAnsi" w:hAnsiTheme="minorHAnsi" w:cs="Arial"/>
          <w:color w:val="000000"/>
        </w:rPr>
        <w:t xml:space="preserve">Lucia D’Accolti (delegato Erasmus </w:t>
      </w:r>
      <w:proofErr w:type="spellStart"/>
      <w:r w:rsidR="00291953">
        <w:rPr>
          <w:rFonts w:asciiTheme="minorHAnsi" w:hAnsiTheme="minorHAnsi" w:cs="Arial"/>
          <w:color w:val="000000"/>
        </w:rPr>
        <w:t>Dip</w:t>
      </w:r>
      <w:proofErr w:type="spellEnd"/>
      <w:r w:rsidR="00291953">
        <w:rPr>
          <w:rFonts w:asciiTheme="minorHAnsi" w:hAnsiTheme="minorHAnsi" w:cs="Arial"/>
          <w:color w:val="000000"/>
        </w:rPr>
        <w:t>. Chimica)</w:t>
      </w:r>
    </w:p>
    <w:p w14:paraId="3FE5D207" w14:textId="30E9FD47" w:rsidR="00B842BB" w:rsidRPr="00A12FD6" w:rsidRDefault="00B842BB" w:rsidP="00B842BB">
      <w:pPr>
        <w:pStyle w:val="Predefinito"/>
        <w:rPr>
          <w:rFonts w:asciiTheme="minorHAnsi" w:hAnsiTheme="minorHAnsi" w:cs="Arial"/>
          <w:color w:val="000000"/>
        </w:rPr>
      </w:pPr>
      <w:r w:rsidRPr="006A7C3E">
        <w:rPr>
          <w:rFonts w:asciiTheme="minorHAnsi" w:hAnsiTheme="minorHAnsi" w:cs="Arial"/>
          <w:color w:val="000000"/>
        </w:rPr>
        <w:t xml:space="preserve">Prof. Pietro Favia (delegato all’orientamento e tutorato </w:t>
      </w:r>
      <w:r w:rsidR="00313428" w:rsidRPr="006A7C3E">
        <w:rPr>
          <w:rFonts w:asciiTheme="minorHAnsi" w:hAnsiTheme="minorHAnsi" w:cs="Arial"/>
          <w:color w:val="000000"/>
        </w:rPr>
        <w:t>CISTEC</w:t>
      </w:r>
      <w:r w:rsidRPr="006A7C3E">
        <w:rPr>
          <w:rFonts w:asciiTheme="minorHAnsi" w:hAnsiTheme="minorHAnsi" w:cs="Arial"/>
          <w:color w:val="000000"/>
        </w:rPr>
        <w:t>)</w:t>
      </w:r>
    </w:p>
    <w:p w14:paraId="74F6497B" w14:textId="6233BE55" w:rsidR="00626CC6" w:rsidRPr="00A12FD6" w:rsidRDefault="00626CC6" w:rsidP="00490986">
      <w:pPr>
        <w:pStyle w:val="Predefinito"/>
        <w:rPr>
          <w:rFonts w:asciiTheme="minorHAnsi" w:hAnsiTheme="minorHAnsi" w:cs="Arial"/>
          <w:color w:val="000000"/>
        </w:rPr>
      </w:pPr>
      <w:r w:rsidRPr="00A12FD6">
        <w:rPr>
          <w:rFonts w:asciiTheme="minorHAnsi" w:hAnsiTheme="minorHAnsi" w:cs="Arial"/>
          <w:color w:val="000000"/>
        </w:rPr>
        <w:t>Prof.</w:t>
      </w:r>
      <w:r w:rsidR="00291953">
        <w:rPr>
          <w:rFonts w:asciiTheme="minorHAnsi" w:hAnsiTheme="minorHAnsi" w:cs="Arial"/>
          <w:color w:val="000000"/>
        </w:rPr>
        <w:t xml:space="preserve"> Francesco Palmisano (ex presidente commissione didattica </w:t>
      </w:r>
      <w:proofErr w:type="spellStart"/>
      <w:r w:rsidR="00291953">
        <w:rPr>
          <w:rFonts w:asciiTheme="minorHAnsi" w:hAnsiTheme="minorHAnsi" w:cs="Arial"/>
          <w:color w:val="000000"/>
        </w:rPr>
        <w:t>CdS</w:t>
      </w:r>
      <w:proofErr w:type="spellEnd"/>
      <w:r w:rsidR="00291953">
        <w:rPr>
          <w:rFonts w:asciiTheme="minorHAnsi" w:hAnsiTheme="minorHAnsi" w:cs="Arial"/>
          <w:color w:val="000000"/>
        </w:rPr>
        <w:t xml:space="preserve"> Chimica)</w:t>
      </w:r>
    </w:p>
    <w:p w14:paraId="793FA716" w14:textId="77777777" w:rsidR="00B639F8" w:rsidRDefault="00B639F8" w:rsidP="00490986">
      <w:pPr>
        <w:spacing w:before="0" w:after="0" w:line="120" w:lineRule="atLeast"/>
        <w:rPr>
          <w:rFonts w:eastAsia="Times New Roman" w:cstheme="minorHAnsi"/>
          <w:lang w:eastAsia="it-IT"/>
        </w:rPr>
      </w:pPr>
    </w:p>
    <w:p w14:paraId="16FDC8FE" w14:textId="77777777" w:rsidR="00837DBD" w:rsidRDefault="00837DBD" w:rsidP="00490986">
      <w:pPr>
        <w:spacing w:before="0" w:after="0" w:line="120" w:lineRule="atLeast"/>
        <w:rPr>
          <w:rFonts w:eastAsia="Times New Roman" w:cstheme="minorHAnsi"/>
          <w:lang w:eastAsia="it-IT"/>
        </w:rPr>
      </w:pPr>
    </w:p>
    <w:p w14:paraId="0F73B819" w14:textId="52860ED4" w:rsidR="00B639F8" w:rsidRPr="00DA4E82" w:rsidRDefault="00B639F8" w:rsidP="00490986">
      <w:pPr>
        <w:spacing w:after="0" w:line="240" w:lineRule="auto"/>
        <w:rPr>
          <w:rFonts w:eastAsia="Times New Roman" w:cstheme="minorHAnsi"/>
          <w:b/>
          <w:sz w:val="24"/>
          <w:szCs w:val="24"/>
          <w:lang w:eastAsia="it-IT"/>
        </w:rPr>
      </w:pPr>
      <w:r w:rsidRPr="00DA4E82">
        <w:rPr>
          <w:rFonts w:eastAsia="Times New Roman" w:cstheme="minorHAnsi"/>
          <w:b/>
          <w:sz w:val="24"/>
          <w:szCs w:val="24"/>
          <w:lang w:eastAsia="it-IT"/>
        </w:rPr>
        <w:t>Il Gruppo di Riesame si è riunito operando come segue:</w:t>
      </w:r>
    </w:p>
    <w:p w14:paraId="1137E88A" w14:textId="3BF98B39" w:rsidR="001D10A0" w:rsidRPr="004B23E3" w:rsidRDefault="007E0257" w:rsidP="004B23E3">
      <w:pPr>
        <w:spacing w:before="0" w:after="0" w:line="120" w:lineRule="atLeast"/>
        <w:jc w:val="both"/>
        <w:rPr>
          <w:rFonts w:eastAsia="Times New Roman" w:cstheme="minorHAnsi"/>
          <w:lang w:eastAsia="it-IT"/>
        </w:rPr>
      </w:pPr>
      <w:r w:rsidRPr="00EB5689">
        <w:rPr>
          <w:rFonts w:eastAsia="Times New Roman" w:cs="Arial"/>
          <w:lang w:eastAsia="it-IT"/>
        </w:rPr>
        <w:tab/>
      </w:r>
    </w:p>
    <w:p w14:paraId="1B5C7E59" w14:textId="6E732086" w:rsidR="000F1608" w:rsidRDefault="00DE022B" w:rsidP="004B23E3">
      <w:pPr>
        <w:pStyle w:val="Paragrafoelenco"/>
        <w:numPr>
          <w:ilvl w:val="0"/>
          <w:numId w:val="60"/>
        </w:numPr>
        <w:spacing w:before="0" w:after="0" w:line="120" w:lineRule="atLeast"/>
        <w:jc w:val="both"/>
        <w:rPr>
          <w:rFonts w:eastAsia="Times New Roman" w:cstheme="minorHAnsi"/>
          <w:lang w:eastAsia="it-IT"/>
        </w:rPr>
      </w:pPr>
      <w:r>
        <w:rPr>
          <w:rFonts w:eastAsia="Times New Roman" w:cstheme="minorHAnsi"/>
          <w:b/>
          <w:lang w:eastAsia="it-IT"/>
        </w:rPr>
        <w:t>23/04/</w:t>
      </w:r>
      <w:r w:rsidR="00532C71">
        <w:rPr>
          <w:rFonts w:eastAsia="Times New Roman" w:cstheme="minorHAnsi"/>
          <w:b/>
          <w:lang w:eastAsia="it-IT"/>
        </w:rPr>
        <w:t>2018: riunione preliminare</w:t>
      </w:r>
      <w:r w:rsidR="000F1608" w:rsidRPr="004B23E3">
        <w:rPr>
          <w:rFonts w:eastAsia="Times New Roman" w:cstheme="minorHAnsi"/>
          <w:lang w:eastAsia="it-IT"/>
        </w:rPr>
        <w:t xml:space="preserve">. E’ stata presa visione </w:t>
      </w:r>
      <w:r w:rsidR="003E231B">
        <w:rPr>
          <w:rFonts w:eastAsia="Times New Roman" w:cstheme="minorHAnsi"/>
          <w:lang w:eastAsia="it-IT"/>
        </w:rPr>
        <w:t xml:space="preserve">dei dati relativi ai </w:t>
      </w:r>
      <w:proofErr w:type="spellStart"/>
      <w:r w:rsidR="003E231B">
        <w:rPr>
          <w:rFonts w:eastAsia="Times New Roman" w:cstheme="minorHAnsi"/>
          <w:lang w:eastAsia="it-IT"/>
        </w:rPr>
        <w:t>CdS</w:t>
      </w:r>
      <w:proofErr w:type="spellEnd"/>
      <w:r w:rsidR="003E231B">
        <w:rPr>
          <w:rFonts w:eastAsia="Times New Roman" w:cstheme="minorHAnsi"/>
          <w:lang w:eastAsia="it-IT"/>
        </w:rPr>
        <w:t xml:space="preserve"> da prendere in esame</w:t>
      </w:r>
      <w:r w:rsidR="00837DBD">
        <w:rPr>
          <w:rFonts w:eastAsia="Times New Roman" w:cstheme="minorHAnsi"/>
          <w:lang w:eastAsia="it-IT"/>
        </w:rPr>
        <w:t xml:space="preserve"> (Chimica triennale L-27 e Scienze Chimiche Magistrale LM-54)</w:t>
      </w:r>
      <w:r w:rsidR="003E231B">
        <w:rPr>
          <w:rFonts w:eastAsia="Times New Roman" w:cstheme="minorHAnsi"/>
          <w:lang w:eastAsia="it-IT"/>
        </w:rPr>
        <w:t>, del</w:t>
      </w:r>
      <w:r w:rsidR="003E231B" w:rsidRPr="004B23E3">
        <w:rPr>
          <w:rFonts w:eastAsia="Times New Roman" w:cstheme="minorHAnsi"/>
          <w:lang w:eastAsia="it-IT"/>
        </w:rPr>
        <w:t>la documentazione necessaria</w:t>
      </w:r>
      <w:r w:rsidR="00837DBD">
        <w:rPr>
          <w:rFonts w:eastAsia="Times New Roman" w:cstheme="minorHAnsi"/>
          <w:lang w:eastAsia="it-IT"/>
        </w:rPr>
        <w:t xml:space="preserve"> alla stesura</w:t>
      </w:r>
      <w:r w:rsidR="003E231B">
        <w:rPr>
          <w:rFonts w:eastAsia="Times New Roman" w:cstheme="minorHAnsi"/>
          <w:lang w:eastAsia="it-IT"/>
        </w:rPr>
        <w:t>,</w:t>
      </w:r>
      <w:r w:rsidR="003E231B" w:rsidRPr="004B23E3">
        <w:rPr>
          <w:rFonts w:eastAsia="Times New Roman" w:cstheme="minorHAnsi"/>
          <w:lang w:eastAsia="it-IT"/>
        </w:rPr>
        <w:t xml:space="preserve"> </w:t>
      </w:r>
      <w:r w:rsidR="000F1608" w:rsidRPr="004B23E3">
        <w:rPr>
          <w:rFonts w:eastAsia="Times New Roman" w:cstheme="minorHAnsi"/>
          <w:lang w:eastAsia="it-IT"/>
        </w:rPr>
        <w:t>delle linee guida inoltrate dal PQA, dell</w:t>
      </w:r>
      <w:r w:rsidR="003E231B">
        <w:rPr>
          <w:rFonts w:eastAsia="Times New Roman" w:cstheme="minorHAnsi"/>
          <w:lang w:eastAsia="it-IT"/>
        </w:rPr>
        <w:t>e</w:t>
      </w:r>
      <w:r w:rsidR="000F1608" w:rsidRPr="004B23E3">
        <w:rPr>
          <w:rFonts w:eastAsia="Times New Roman" w:cstheme="minorHAnsi"/>
          <w:lang w:eastAsia="it-IT"/>
        </w:rPr>
        <w:t xml:space="preserve"> </w:t>
      </w:r>
      <w:r w:rsidR="004B23E3" w:rsidRPr="004B23E3">
        <w:rPr>
          <w:rFonts w:eastAsia="Times New Roman" w:cstheme="minorHAnsi"/>
          <w:lang w:eastAsia="it-IT"/>
        </w:rPr>
        <w:t>modalità</w:t>
      </w:r>
      <w:r w:rsidR="000F1608" w:rsidRPr="004B23E3">
        <w:rPr>
          <w:rFonts w:eastAsia="Times New Roman" w:cstheme="minorHAnsi"/>
          <w:lang w:eastAsia="it-IT"/>
        </w:rPr>
        <w:t xml:space="preserve"> di compilazione del rapporto, </w:t>
      </w:r>
      <w:r w:rsidR="003E231B">
        <w:rPr>
          <w:rFonts w:eastAsia="Times New Roman" w:cstheme="minorHAnsi"/>
          <w:lang w:eastAsia="it-IT"/>
        </w:rPr>
        <w:t>e dopo ampia discussione è stato dato mandato al coordinatore Prof. Nacci di stilare una bozz</w:t>
      </w:r>
      <w:r w:rsidR="00837DBD">
        <w:rPr>
          <w:rFonts w:eastAsia="Times New Roman" w:cstheme="minorHAnsi"/>
          <w:lang w:eastAsia="it-IT"/>
        </w:rPr>
        <w:t xml:space="preserve">a </w:t>
      </w:r>
      <w:r w:rsidR="003E231B">
        <w:rPr>
          <w:rFonts w:eastAsia="Times New Roman" w:cstheme="minorHAnsi"/>
          <w:lang w:eastAsia="it-IT"/>
        </w:rPr>
        <w:t xml:space="preserve">del riesame ciclico sia per la laurea triennale che per la laurea magistrale </w:t>
      </w:r>
      <w:r w:rsidR="008F4981" w:rsidRPr="004B23E3">
        <w:rPr>
          <w:rFonts w:eastAsia="Times New Roman" w:cstheme="minorHAnsi"/>
          <w:lang w:eastAsia="it-IT"/>
        </w:rPr>
        <w:t xml:space="preserve">e di inviarla prima della </w:t>
      </w:r>
      <w:r w:rsidR="003E231B">
        <w:rPr>
          <w:rFonts w:eastAsia="Times New Roman" w:cstheme="minorHAnsi"/>
          <w:lang w:eastAsia="it-IT"/>
        </w:rPr>
        <w:t xml:space="preserve">seconda </w:t>
      </w:r>
      <w:r w:rsidR="008F4981" w:rsidRPr="004B23E3">
        <w:rPr>
          <w:rFonts w:eastAsia="Times New Roman" w:cstheme="minorHAnsi"/>
          <w:lang w:eastAsia="it-IT"/>
        </w:rPr>
        <w:t>riunione</w:t>
      </w:r>
      <w:r w:rsidR="003E231B">
        <w:rPr>
          <w:rFonts w:eastAsia="Times New Roman" w:cstheme="minorHAnsi"/>
          <w:lang w:eastAsia="it-IT"/>
        </w:rPr>
        <w:t>.</w:t>
      </w:r>
    </w:p>
    <w:p w14:paraId="2114890C" w14:textId="77777777" w:rsidR="00837DBD" w:rsidRPr="00837DBD" w:rsidRDefault="00837DBD" w:rsidP="00837DBD">
      <w:pPr>
        <w:spacing w:before="0" w:after="0" w:line="120" w:lineRule="atLeast"/>
        <w:jc w:val="both"/>
        <w:rPr>
          <w:rFonts w:eastAsia="Times New Roman" w:cstheme="minorHAnsi"/>
          <w:lang w:eastAsia="it-IT"/>
        </w:rPr>
      </w:pPr>
    </w:p>
    <w:p w14:paraId="4ACAAF25" w14:textId="39E4C5DF" w:rsidR="00842899" w:rsidRPr="00752408" w:rsidRDefault="00EB5689" w:rsidP="004B23E3">
      <w:pPr>
        <w:numPr>
          <w:ilvl w:val="0"/>
          <w:numId w:val="60"/>
        </w:numPr>
        <w:spacing w:before="0" w:after="0" w:line="120" w:lineRule="atLeast"/>
        <w:jc w:val="both"/>
        <w:rPr>
          <w:rFonts w:eastAsia="Times New Roman" w:cstheme="minorHAnsi"/>
          <w:lang w:eastAsia="it-IT"/>
        </w:rPr>
      </w:pPr>
      <w:r>
        <w:rPr>
          <w:rFonts w:eastAsia="Times New Roman" w:cstheme="minorHAnsi"/>
          <w:b/>
          <w:lang w:eastAsia="it-IT"/>
        </w:rPr>
        <w:t>09/05/2018: riunione finale</w:t>
      </w:r>
      <w:r w:rsidR="00842899" w:rsidRPr="004B23E3">
        <w:rPr>
          <w:rFonts w:eastAsia="Times New Roman" w:cstheme="minorHAnsi"/>
          <w:lang w:eastAsia="it-IT"/>
        </w:rPr>
        <w:t xml:space="preserve">. Avendo esaminato la </w:t>
      </w:r>
      <w:r w:rsidR="00837DBD">
        <w:rPr>
          <w:rFonts w:eastAsia="Times New Roman" w:cstheme="minorHAnsi"/>
          <w:lang w:eastAsia="it-IT"/>
        </w:rPr>
        <w:t>bozza</w:t>
      </w:r>
      <w:r w:rsidR="00842899" w:rsidRPr="004B23E3">
        <w:rPr>
          <w:rFonts w:eastAsia="Times New Roman" w:cstheme="minorHAnsi"/>
          <w:lang w:eastAsia="it-IT"/>
        </w:rPr>
        <w:t xml:space="preserve"> inviata dal Coordinatore relativa </w:t>
      </w:r>
      <w:r w:rsidR="00837DBD">
        <w:rPr>
          <w:rFonts w:eastAsia="Times New Roman" w:cstheme="minorHAnsi"/>
          <w:lang w:eastAsia="it-IT"/>
        </w:rPr>
        <w:t xml:space="preserve">ai due </w:t>
      </w:r>
      <w:proofErr w:type="spellStart"/>
      <w:r w:rsidR="00837DBD">
        <w:rPr>
          <w:rFonts w:eastAsia="Times New Roman" w:cstheme="minorHAnsi"/>
          <w:lang w:eastAsia="it-IT"/>
        </w:rPr>
        <w:t>CdS</w:t>
      </w:r>
      <w:proofErr w:type="spellEnd"/>
      <w:r w:rsidR="00842899" w:rsidRPr="004B23E3">
        <w:rPr>
          <w:rFonts w:eastAsia="Times New Roman" w:cstheme="minorHAnsi"/>
          <w:lang w:eastAsia="it-IT"/>
        </w:rPr>
        <w:t xml:space="preserve"> viene accolto il testo proposto con alcune aggiunte e miglioramenti. </w:t>
      </w:r>
      <w:r w:rsidR="00837DBD">
        <w:rPr>
          <w:rFonts w:eastAsia="Times New Roman" w:cstheme="minorHAnsi"/>
          <w:lang w:eastAsia="it-IT"/>
        </w:rPr>
        <w:t>Quindi il rapporto v</w:t>
      </w:r>
      <w:r w:rsidR="00842899" w:rsidRPr="004B23E3">
        <w:rPr>
          <w:rFonts w:eastAsia="Times New Roman" w:cstheme="minorHAnsi"/>
          <w:lang w:eastAsia="it-IT"/>
        </w:rPr>
        <w:t xml:space="preserve">iene approvato </w:t>
      </w:r>
      <w:r w:rsidR="00752408" w:rsidRPr="004B23E3">
        <w:rPr>
          <w:rFonts w:eastAsia="Times New Roman" w:cstheme="minorHAnsi"/>
          <w:lang w:eastAsia="it-IT"/>
        </w:rPr>
        <w:t>all’unanimità</w:t>
      </w:r>
      <w:r w:rsidR="00842899" w:rsidRPr="004B23E3">
        <w:rPr>
          <w:rFonts w:eastAsia="Times New Roman" w:cstheme="minorHAnsi"/>
          <w:lang w:eastAsia="it-IT"/>
        </w:rPr>
        <w:t xml:space="preserve">. </w:t>
      </w:r>
      <w:r w:rsidR="00837DBD" w:rsidRPr="00752408">
        <w:rPr>
          <w:rFonts w:eastAsia="Times New Roman" w:cstheme="minorHAnsi"/>
          <w:lang w:eastAsia="it-IT"/>
        </w:rPr>
        <w:t xml:space="preserve">Si concorda di portare le relazioni al </w:t>
      </w:r>
      <w:r w:rsidR="00532C71">
        <w:rPr>
          <w:rFonts w:eastAsia="Times New Roman" w:cstheme="minorHAnsi"/>
          <w:lang w:eastAsia="it-IT"/>
        </w:rPr>
        <w:t xml:space="preserve">primo </w:t>
      </w:r>
      <w:r w:rsidR="00837DBD" w:rsidRPr="00752408">
        <w:rPr>
          <w:rFonts w:eastAsia="Times New Roman" w:cstheme="minorHAnsi"/>
          <w:lang w:eastAsia="it-IT"/>
        </w:rPr>
        <w:t xml:space="preserve">consiglio di interclasse </w:t>
      </w:r>
      <w:r w:rsidR="00532C71">
        <w:rPr>
          <w:rFonts w:eastAsia="Times New Roman" w:cstheme="minorHAnsi"/>
          <w:lang w:eastAsia="it-IT"/>
        </w:rPr>
        <w:t>utile</w:t>
      </w:r>
      <w:r w:rsidR="00C012B5">
        <w:rPr>
          <w:rFonts w:eastAsia="Times New Roman" w:cstheme="minorHAnsi"/>
          <w:lang w:eastAsia="it-IT"/>
        </w:rPr>
        <w:t>.</w:t>
      </w:r>
    </w:p>
    <w:p w14:paraId="6F5ED4B5" w14:textId="77777777" w:rsidR="004B23E3" w:rsidRDefault="004B23E3" w:rsidP="00490986">
      <w:pPr>
        <w:spacing w:after="0" w:line="240" w:lineRule="auto"/>
        <w:rPr>
          <w:rFonts w:eastAsia="Times New Roman" w:cstheme="minorHAnsi"/>
          <w:b/>
          <w:sz w:val="28"/>
          <w:szCs w:val="28"/>
          <w:lang w:eastAsia="it-IT"/>
        </w:rPr>
      </w:pPr>
    </w:p>
    <w:p w14:paraId="4C59401F" w14:textId="77777777" w:rsidR="00837DBD" w:rsidRDefault="00837DBD" w:rsidP="00490986">
      <w:pPr>
        <w:spacing w:after="0" w:line="240" w:lineRule="auto"/>
        <w:rPr>
          <w:rFonts w:eastAsia="Times New Roman" w:cstheme="minorHAnsi"/>
          <w:b/>
          <w:sz w:val="28"/>
          <w:szCs w:val="28"/>
          <w:lang w:eastAsia="it-IT"/>
        </w:rPr>
      </w:pPr>
      <w:r>
        <w:rPr>
          <w:rFonts w:eastAsia="Times New Roman" w:cstheme="minorHAnsi"/>
          <w:b/>
          <w:sz w:val="28"/>
          <w:szCs w:val="28"/>
          <w:lang w:eastAsia="it-IT"/>
        </w:rPr>
        <w:br w:type="page"/>
      </w:r>
    </w:p>
    <w:p w14:paraId="6032DCF2" w14:textId="7A2DDBE1" w:rsidR="00B639F8" w:rsidRPr="00EC647F" w:rsidRDefault="00B639F8" w:rsidP="00490986">
      <w:pPr>
        <w:spacing w:after="0" w:line="240" w:lineRule="auto"/>
        <w:rPr>
          <w:rFonts w:eastAsia="Times New Roman" w:cstheme="minorHAnsi"/>
          <w:b/>
          <w:sz w:val="28"/>
          <w:szCs w:val="28"/>
          <w:lang w:eastAsia="it-IT"/>
        </w:rPr>
      </w:pPr>
      <w:r w:rsidRPr="00EC647F">
        <w:rPr>
          <w:rFonts w:eastAsia="Times New Roman" w:cstheme="minorHAnsi"/>
          <w:b/>
          <w:sz w:val="28"/>
          <w:szCs w:val="28"/>
          <w:lang w:eastAsia="it-IT"/>
        </w:rPr>
        <w:lastRenderedPageBreak/>
        <w:t>Sintesi dell’esito della discu</w:t>
      </w:r>
      <w:bookmarkStart w:id="2" w:name="macroMarkHere"/>
      <w:bookmarkEnd w:id="2"/>
      <w:r w:rsidRPr="00EC647F">
        <w:rPr>
          <w:rFonts w:eastAsia="Times New Roman" w:cstheme="minorHAnsi"/>
          <w:b/>
          <w:sz w:val="28"/>
          <w:szCs w:val="28"/>
          <w:lang w:eastAsia="it-IT"/>
        </w:rPr>
        <w:t>ssione nel Consiglio di Corso di Studio</w:t>
      </w:r>
    </w:p>
    <w:p w14:paraId="6C2A9963" w14:textId="77777777" w:rsidR="00035E37" w:rsidRPr="00967950" w:rsidRDefault="00035E37" w:rsidP="00490986">
      <w:pPr>
        <w:spacing w:before="0" w:after="0" w:line="120" w:lineRule="atLeast"/>
        <w:rPr>
          <w:rFonts w:eastAsia="Times New Roman" w:cstheme="minorHAnsi"/>
          <w:lang w:eastAsia="it-IT"/>
        </w:rPr>
      </w:pPr>
    </w:p>
    <w:p w14:paraId="0F8E2D3A" w14:textId="77777777" w:rsidR="00085C82" w:rsidRPr="00625919" w:rsidRDefault="00085C82" w:rsidP="00490986">
      <w:pPr>
        <w:pStyle w:val="Titolo3"/>
        <w:jc w:val="left"/>
      </w:pPr>
      <w:bookmarkStart w:id="3" w:name="_Toc470188563"/>
      <w:r w:rsidRPr="00625919">
        <w:t xml:space="preserve">1 – </w:t>
      </w:r>
      <w:r w:rsidR="00D13664">
        <w:t>D</w:t>
      </w:r>
      <w:r w:rsidR="00D13664" w:rsidRPr="00625919">
        <w:t xml:space="preserve">efinizione dei profili culturali e professionale e architettura del </w:t>
      </w:r>
      <w:proofErr w:type="spellStart"/>
      <w:r w:rsidR="00D13664">
        <w:t>C</w:t>
      </w:r>
      <w:r w:rsidR="00D13664" w:rsidRPr="00625919">
        <w:t>d</w:t>
      </w:r>
      <w:bookmarkEnd w:id="0"/>
      <w:r w:rsidR="00D13664">
        <w:t>S</w:t>
      </w:r>
      <w:bookmarkEnd w:id="3"/>
      <w:proofErr w:type="spellEnd"/>
    </w:p>
    <w:p w14:paraId="5C69CABB" w14:textId="77777777" w:rsidR="00085C82" w:rsidRPr="00625919" w:rsidRDefault="00085C82" w:rsidP="00490986">
      <w:pPr>
        <w:spacing w:before="120"/>
        <w:rPr>
          <w:rFonts w:eastAsiaTheme="minorHAnsi" w:cs="Lucida Sans Unicode"/>
          <w:b/>
          <w:color w:val="000000"/>
          <w:sz w:val="18"/>
          <w:szCs w:val="18"/>
        </w:rPr>
      </w:pPr>
      <w:r w:rsidRPr="00625919">
        <w:rPr>
          <w:rFonts w:eastAsiaTheme="minorHAnsi" w:cs="Lucida Sans Unicode"/>
          <w:b/>
          <w:color w:val="000000"/>
          <w:sz w:val="18"/>
          <w:szCs w:val="18"/>
        </w:rPr>
        <w:t>1- a</w:t>
      </w:r>
      <w:r w:rsidRPr="00625919">
        <w:rPr>
          <w:rFonts w:eastAsiaTheme="minorHAnsi" w:cs="Lucida Sans Unicode"/>
          <w:b/>
          <w:color w:val="000000"/>
          <w:sz w:val="18"/>
          <w:szCs w:val="18"/>
        </w:rPr>
        <w:tab/>
        <w:t>SINTESI DEI PRINCIPALI MUTAMENTI RILEVATI DALL'ULTIMO RIESAME</w:t>
      </w:r>
    </w:p>
    <w:p w14:paraId="4ACD7D08" w14:textId="16208266" w:rsidR="00AB29B5" w:rsidRDefault="000F7B1F" w:rsidP="00EE203F">
      <w:pPr>
        <w:spacing w:before="0" w:after="0" w:line="240" w:lineRule="auto"/>
        <w:ind w:firstLine="567"/>
        <w:jc w:val="both"/>
        <w:rPr>
          <w:rFonts w:eastAsia="Times New Roman" w:cstheme="minorHAnsi"/>
          <w:lang w:eastAsia="it-IT"/>
        </w:rPr>
      </w:pPr>
      <w:r>
        <w:rPr>
          <w:rFonts w:eastAsia="Times New Roman" w:cstheme="minorHAnsi"/>
          <w:lang w:eastAsia="it-IT"/>
        </w:rPr>
        <w:t>Il Corso di Laurea Triennale in Chimica di Bari appartiene alla classe L-27 ed</w:t>
      </w:r>
      <w:r w:rsidR="00B11A21">
        <w:rPr>
          <w:rFonts w:eastAsia="Times New Roman" w:cstheme="minorHAnsi"/>
          <w:lang w:eastAsia="it-IT"/>
        </w:rPr>
        <w:t xml:space="preserve"> è stato attivato nell’anno </w:t>
      </w:r>
      <w:r>
        <w:rPr>
          <w:rFonts w:eastAsia="Times New Roman" w:cstheme="minorHAnsi"/>
          <w:lang w:eastAsia="it-IT"/>
        </w:rPr>
        <w:t xml:space="preserve">accademico </w:t>
      </w:r>
      <w:r w:rsidRPr="000F7B1F">
        <w:rPr>
          <w:rFonts w:eastAsia="Times New Roman" w:cstheme="minorHAnsi"/>
          <w:lang w:eastAsia="it-IT"/>
        </w:rPr>
        <w:t>2008/2009</w:t>
      </w:r>
      <w:r>
        <w:rPr>
          <w:rFonts w:eastAsia="Times New Roman" w:cstheme="minorHAnsi"/>
          <w:lang w:eastAsia="it-IT"/>
        </w:rPr>
        <w:t>. Precedentemente</w:t>
      </w:r>
      <w:r w:rsidR="00B11A21">
        <w:rPr>
          <w:rFonts w:eastAsia="Times New Roman" w:cstheme="minorHAnsi"/>
          <w:lang w:eastAsia="it-IT"/>
        </w:rPr>
        <w:t xml:space="preserve"> il </w:t>
      </w:r>
      <w:proofErr w:type="spellStart"/>
      <w:r w:rsidR="00B11A21">
        <w:rPr>
          <w:rFonts w:eastAsia="Times New Roman" w:cstheme="minorHAnsi"/>
          <w:lang w:eastAsia="it-IT"/>
        </w:rPr>
        <w:t>CdS</w:t>
      </w:r>
      <w:proofErr w:type="spellEnd"/>
      <w:r w:rsidR="00B11A21">
        <w:rPr>
          <w:rFonts w:eastAsia="Times New Roman" w:cstheme="minorHAnsi"/>
          <w:lang w:eastAsia="it-IT"/>
        </w:rPr>
        <w:t xml:space="preserve"> </w:t>
      </w:r>
      <w:r>
        <w:rPr>
          <w:rFonts w:eastAsia="Times New Roman" w:cstheme="minorHAnsi"/>
          <w:lang w:eastAsia="it-IT"/>
        </w:rPr>
        <w:t>era presente</w:t>
      </w:r>
      <w:r w:rsidR="00B11A21">
        <w:rPr>
          <w:rFonts w:eastAsia="Times New Roman" w:cstheme="minorHAnsi"/>
          <w:lang w:eastAsia="it-IT"/>
        </w:rPr>
        <w:t xml:space="preserve"> a Bari</w:t>
      </w:r>
      <w:r>
        <w:rPr>
          <w:rFonts w:eastAsia="Times New Roman" w:cstheme="minorHAnsi"/>
          <w:lang w:eastAsia="it-IT"/>
        </w:rPr>
        <w:t xml:space="preserve"> come classe 21 e prima della riforma </w:t>
      </w:r>
      <w:r w:rsidRPr="000F7B1F">
        <w:rPr>
          <w:rFonts w:eastAsia="Times New Roman" w:cstheme="minorHAnsi"/>
          <w:lang w:eastAsia="it-IT"/>
        </w:rPr>
        <w:t>509/99</w:t>
      </w:r>
      <w:r>
        <w:rPr>
          <w:rFonts w:eastAsia="Times New Roman" w:cstheme="minorHAnsi"/>
          <w:lang w:eastAsia="it-IT"/>
        </w:rPr>
        <w:t xml:space="preserve"> era </w:t>
      </w:r>
      <w:r w:rsidR="00B456E4">
        <w:rPr>
          <w:rFonts w:eastAsia="Times New Roman" w:cstheme="minorHAnsi"/>
          <w:lang w:eastAsia="it-IT"/>
        </w:rPr>
        <w:t xml:space="preserve">incluso </w:t>
      </w:r>
      <w:r w:rsidR="00B84865">
        <w:rPr>
          <w:rFonts w:eastAsia="Times New Roman" w:cstheme="minorHAnsi"/>
          <w:lang w:eastAsia="it-IT"/>
        </w:rPr>
        <w:t xml:space="preserve">nella </w:t>
      </w:r>
      <w:r>
        <w:rPr>
          <w:rFonts w:eastAsia="Times New Roman" w:cstheme="minorHAnsi"/>
          <w:lang w:eastAsia="it-IT"/>
        </w:rPr>
        <w:t xml:space="preserve">laurea quinquennale </w:t>
      </w:r>
      <w:r w:rsidR="00B456E4">
        <w:rPr>
          <w:rFonts w:eastAsia="Times New Roman" w:cstheme="minorHAnsi"/>
          <w:lang w:eastAsia="it-IT"/>
        </w:rPr>
        <w:t xml:space="preserve">in Chimica </w:t>
      </w:r>
      <w:r>
        <w:rPr>
          <w:rFonts w:eastAsia="Times New Roman" w:cstheme="minorHAnsi"/>
          <w:lang w:eastAsia="it-IT"/>
        </w:rPr>
        <w:t xml:space="preserve">a ciclo unico. </w:t>
      </w:r>
      <w:r w:rsidR="00B84865">
        <w:rPr>
          <w:rFonts w:eastAsia="Times New Roman" w:cstheme="minorHAnsi"/>
          <w:lang w:eastAsia="it-IT"/>
        </w:rPr>
        <w:t xml:space="preserve">Il precedente rapporto del riesame </w:t>
      </w:r>
      <w:r w:rsidR="006909BF">
        <w:rPr>
          <w:rFonts w:eastAsia="Times New Roman" w:cstheme="minorHAnsi"/>
          <w:lang w:eastAsia="it-IT"/>
        </w:rPr>
        <w:t>risale al 20 gennaio 2015.</w:t>
      </w:r>
    </w:p>
    <w:p w14:paraId="66367E73" w14:textId="1411CCF9" w:rsidR="00EE203F" w:rsidRPr="005B2CD8" w:rsidRDefault="00490325" w:rsidP="00EE203F">
      <w:pPr>
        <w:spacing w:before="0" w:after="0" w:line="240" w:lineRule="auto"/>
        <w:ind w:firstLine="567"/>
        <w:jc w:val="both"/>
      </w:pPr>
      <w:r>
        <w:rPr>
          <w:rFonts w:eastAsia="Times New Roman" w:cstheme="minorHAnsi"/>
          <w:lang w:eastAsia="it-IT"/>
        </w:rPr>
        <w:t xml:space="preserve">Non sono presenti mutamenti significativi rispetto all’ultimo riesame in quanto </w:t>
      </w:r>
      <w:r>
        <w:t xml:space="preserve">gli ambiti occupazionali, i relativi obiettivi formativi e la conseguente struttura del corso di laurea </w:t>
      </w:r>
      <w:r w:rsidR="00C92B28">
        <w:t>no</w:t>
      </w:r>
      <w:r w:rsidR="00356865">
        <w:t xml:space="preserve">n sono sostanzialmente cambiati, ad eccezione di un lieve riassestamento dei crediti formativi che sarà esposto più avanti. </w:t>
      </w:r>
      <w:r w:rsidR="004F0083">
        <w:t xml:space="preserve">Il coordinatore Prof. Nacci e la Prof.ssa Cosma sono in costante contatto con l’associazione nazionale dei </w:t>
      </w:r>
      <w:proofErr w:type="spellStart"/>
      <w:r w:rsidR="004F0083">
        <w:t>CdS</w:t>
      </w:r>
      <w:proofErr w:type="spellEnd"/>
      <w:r w:rsidR="004F0083">
        <w:t xml:space="preserve"> di Chimica (</w:t>
      </w:r>
      <w:proofErr w:type="spellStart"/>
      <w:r w:rsidR="004F0083">
        <w:t>ConChimica</w:t>
      </w:r>
      <w:proofErr w:type="spellEnd"/>
      <w:r w:rsidR="004F0083">
        <w:t xml:space="preserve">), presieduta attualmente dalla Prof.ssa Valtancoli </w:t>
      </w:r>
      <w:r w:rsidR="00B472CF">
        <w:t>dell’</w:t>
      </w:r>
      <w:r w:rsidR="004F0083">
        <w:t>Università di Firenze, e l</w:t>
      </w:r>
      <w:r>
        <w:t xml:space="preserve">e indicazioni </w:t>
      </w:r>
      <w:r w:rsidR="004F0083">
        <w:t xml:space="preserve">e gli orientamenti </w:t>
      </w:r>
      <w:r w:rsidR="00942FBD">
        <w:t xml:space="preserve">forniti </w:t>
      </w:r>
      <w:r>
        <w:t xml:space="preserve">a livello nazionale sono </w:t>
      </w:r>
      <w:r w:rsidR="00942FBD">
        <w:t xml:space="preserve">sempre tenuti in grande </w:t>
      </w:r>
      <w:r w:rsidR="00942FBD" w:rsidRPr="005B2CD8">
        <w:t>considerazione a livello locale</w:t>
      </w:r>
      <w:r w:rsidR="00B472CF" w:rsidRPr="005B2CD8">
        <w:t xml:space="preserve"> qui a Bari</w:t>
      </w:r>
      <w:r w:rsidRPr="005B2CD8">
        <w:t>.</w:t>
      </w:r>
      <w:r w:rsidR="00EE203F" w:rsidRPr="005B2CD8">
        <w:t xml:space="preserve"> </w:t>
      </w:r>
    </w:p>
    <w:p w14:paraId="1EE5E759" w14:textId="1AE9779F" w:rsidR="00080982" w:rsidRPr="00DA75BD" w:rsidRDefault="003618DD" w:rsidP="00DA75BD">
      <w:pPr>
        <w:spacing w:before="0" w:line="240" w:lineRule="auto"/>
        <w:ind w:firstLine="567"/>
        <w:jc w:val="both"/>
        <w:rPr>
          <w:rFonts w:ascii="Geneva" w:hAnsi="Geneva"/>
        </w:rPr>
      </w:pPr>
      <w:r w:rsidRPr="005B2CD8">
        <w:t xml:space="preserve">Tuttavia il mutamento forse più importante avvenuto nell’arco del triennio trascorso dall’ultimo riesame è l’avere </w:t>
      </w:r>
      <w:r w:rsidR="008E0FA6" w:rsidRPr="005B2CD8">
        <w:t xml:space="preserve">intensificato i </w:t>
      </w:r>
      <w:r w:rsidRPr="005B2CD8">
        <w:t xml:space="preserve">rapporti con il territorio. </w:t>
      </w:r>
      <w:r w:rsidR="008E0FA6" w:rsidRPr="005B2CD8">
        <w:t>In quest’ultimo anno,</w:t>
      </w:r>
      <w:r w:rsidR="00DA75BD" w:rsidRPr="005B2CD8">
        <w:t xml:space="preserve"> </w:t>
      </w:r>
      <w:r w:rsidR="008E0FA6" w:rsidRPr="005B2CD8">
        <w:t xml:space="preserve">ad esempio, </w:t>
      </w:r>
      <w:r w:rsidR="00DA75BD" w:rsidRPr="005B2CD8">
        <w:t>il 18 gennaio 2018 il Dipartimento di Chimica ha organizzato un incontro/confronto tra docenti, studenti e i referenti delle organizzazioni rappresentative della produzione e delle professioni di riferimento nella realtà locale (le cosiddette parti sociali), per discutere dell’offerta formativa e chiedere agli “</w:t>
      </w:r>
      <w:proofErr w:type="spellStart"/>
      <w:r w:rsidR="00DA75BD" w:rsidRPr="005B2CD8">
        <w:t>stakeholders</w:t>
      </w:r>
      <w:proofErr w:type="spellEnd"/>
      <w:r w:rsidR="00DA75BD" w:rsidRPr="005B2CD8">
        <w:t xml:space="preserve">” intervenuti di partecipare più attivamente a definire il percorso formativo (il verbale dell’evento è consultabile sul sito web del </w:t>
      </w:r>
      <w:proofErr w:type="spellStart"/>
      <w:r w:rsidR="00DA75BD" w:rsidRPr="005B2CD8">
        <w:t>CdS</w:t>
      </w:r>
      <w:proofErr w:type="spellEnd"/>
      <w:r w:rsidR="00DA75BD" w:rsidRPr="005B2CD8">
        <w:t xml:space="preserve">). A testimoniare la volontà di apertura del </w:t>
      </w:r>
      <w:proofErr w:type="spellStart"/>
      <w:r w:rsidR="00DA75BD" w:rsidRPr="005B2CD8">
        <w:t>CdS</w:t>
      </w:r>
      <w:proofErr w:type="spellEnd"/>
      <w:r w:rsidR="00DA75BD" w:rsidRPr="005B2CD8">
        <w:t xml:space="preserve"> di Chimica verso il mondo delle professioni e delle aziende del territorio vi è la recente acquisizione all’interno del gruppo del riesame CISTEC di due rappresentati esterni: la Dr.ssa A. Amorisco (dell’ordine dei Chimici di Bari) e la Dr.ssa Ferrieri (dirigente ARPA-Puglia). Inoltre,</w:t>
      </w:r>
      <w:r w:rsidR="00DA75BD" w:rsidRPr="005B2CD8">
        <w:rPr>
          <w:rFonts w:ascii="Geneva" w:hAnsi="Geneva"/>
        </w:rPr>
        <w:t xml:space="preserve"> </w:t>
      </w:r>
      <w:r w:rsidR="008E0FA6" w:rsidRPr="005B2CD8">
        <w:t>i</w:t>
      </w:r>
      <w:r w:rsidR="00490325" w:rsidRPr="005B2CD8">
        <w:t>l Consiglio Interclasse</w:t>
      </w:r>
      <w:r w:rsidR="000F20B3" w:rsidRPr="005B2CD8">
        <w:t>,</w:t>
      </w:r>
      <w:r w:rsidR="00490325" w:rsidRPr="005B2CD8">
        <w:t xml:space="preserve"> </w:t>
      </w:r>
      <w:r w:rsidR="00DA75BD" w:rsidRPr="005B2CD8">
        <w:t xml:space="preserve">ha reso più sistematici i </w:t>
      </w:r>
      <w:r w:rsidR="00490325" w:rsidRPr="005B2CD8">
        <w:t xml:space="preserve">rapporti con l'Ordine Nazionale dei </w:t>
      </w:r>
      <w:r w:rsidR="003D26C9" w:rsidRPr="005B2CD8">
        <w:t>Chimici</w:t>
      </w:r>
      <w:r w:rsidR="00490325" w:rsidRPr="005B2CD8">
        <w:t xml:space="preserve">, mediante l'organizzazione di incontri seminariali con gli studenti nei quali rappresentanti dell'Ordine, coordinati dal Delegato </w:t>
      </w:r>
      <w:r w:rsidR="00B472CF" w:rsidRPr="005B2CD8">
        <w:t xml:space="preserve">Nazionale (Dr. </w:t>
      </w:r>
      <w:proofErr w:type="spellStart"/>
      <w:r w:rsidR="00B472CF" w:rsidRPr="005B2CD8">
        <w:t>Manigrassi</w:t>
      </w:r>
      <w:proofErr w:type="spellEnd"/>
      <w:r w:rsidR="00B472CF" w:rsidRPr="005B2CD8">
        <w:t>) e dal presidente p</w:t>
      </w:r>
      <w:r w:rsidR="00490325" w:rsidRPr="005B2CD8">
        <w:t>rovinciale</w:t>
      </w:r>
      <w:r w:rsidR="00B472CF" w:rsidRPr="005B2CD8">
        <w:t xml:space="preserve"> (Dr.ssa Amorisco)</w:t>
      </w:r>
      <w:r w:rsidR="00490325" w:rsidRPr="005B2CD8">
        <w:t xml:space="preserve">, illustrano le finalità e i diversi aspetti della professione. </w:t>
      </w:r>
      <w:r w:rsidR="003D26C9" w:rsidRPr="005B2CD8">
        <w:t>L’ultimo incontro si è tenuto presso il Dipartimento di Chimica in data 26 aprile 2018</w:t>
      </w:r>
      <w:r w:rsidR="00B472CF" w:rsidRPr="005B2CD8">
        <w:t xml:space="preserve"> avente per</w:t>
      </w:r>
      <w:r w:rsidR="003D26C9" w:rsidRPr="005B2CD8">
        <w:t xml:space="preserve"> oggetto l’etica professionale alla luce dell’ultimo decreto Lorenzin.</w:t>
      </w:r>
      <w:r w:rsidR="003D26C9">
        <w:t xml:space="preserve"> </w:t>
      </w:r>
    </w:p>
    <w:p w14:paraId="39E93F26" w14:textId="77777777" w:rsidR="00085C82" w:rsidRDefault="00085C82" w:rsidP="00490986">
      <w:pPr>
        <w:spacing w:before="120"/>
        <w:rPr>
          <w:rFonts w:eastAsiaTheme="minorHAnsi" w:cs="Lucida Sans Unicode"/>
          <w:b/>
          <w:color w:val="000000"/>
          <w:sz w:val="18"/>
          <w:szCs w:val="18"/>
        </w:rPr>
      </w:pPr>
      <w:r w:rsidRPr="00625919">
        <w:rPr>
          <w:rFonts w:eastAsiaTheme="minorHAnsi" w:cs="Lucida Sans Unicode"/>
          <w:b/>
          <w:color w:val="000000"/>
          <w:sz w:val="18"/>
          <w:szCs w:val="18"/>
        </w:rPr>
        <w:t>1-b</w:t>
      </w:r>
      <w:r w:rsidRPr="00625919">
        <w:rPr>
          <w:rFonts w:eastAsiaTheme="minorHAnsi" w:cs="Lucida Sans Unicode"/>
          <w:b/>
          <w:color w:val="000000"/>
          <w:sz w:val="18"/>
          <w:szCs w:val="18"/>
        </w:rPr>
        <w:tab/>
        <w:t xml:space="preserve">ANALISI DELLA SITUAZIONE SULLA BASE DEI DATI </w:t>
      </w:r>
    </w:p>
    <w:p w14:paraId="7AEB9F1E" w14:textId="754DEAA1" w:rsidR="007462A1" w:rsidRDefault="00BA54FB" w:rsidP="007462A1">
      <w:pPr>
        <w:spacing w:before="0" w:after="0" w:line="240" w:lineRule="auto"/>
        <w:ind w:firstLine="567"/>
        <w:jc w:val="both"/>
      </w:pPr>
      <w:r>
        <w:t>Va sottolineato che, a norma di Statuto dell’Ateneo di Bari, la decisio</w:t>
      </w:r>
      <w:r w:rsidR="007462A1">
        <w:t xml:space="preserve">ne finale sui contenuti del </w:t>
      </w:r>
      <w:proofErr w:type="spellStart"/>
      <w:r w:rsidR="007462A1">
        <w:t>CdS</w:t>
      </w:r>
      <w:proofErr w:type="spellEnd"/>
      <w:r>
        <w:t xml:space="preserve"> </w:t>
      </w:r>
      <w:r w:rsidR="007462A1">
        <w:t>è</w:t>
      </w:r>
      <w:r w:rsidR="00AC2569">
        <w:t xml:space="preserve"> di competenza de</w:t>
      </w:r>
      <w:r>
        <w:t>l Dipartimento di riferimento a cui vengono trasmessi i verbali del Consiglio di Intercla</w:t>
      </w:r>
      <w:r w:rsidR="00AC2569">
        <w:t>sse con le proposte approvate da</w:t>
      </w:r>
      <w:r>
        <w:t>l Consiglio.</w:t>
      </w:r>
    </w:p>
    <w:p w14:paraId="4B47FA47" w14:textId="77777777" w:rsidR="00D31697" w:rsidRDefault="00BA54FB" w:rsidP="00D31697">
      <w:pPr>
        <w:spacing w:before="0" w:after="0" w:line="240" w:lineRule="auto"/>
        <w:ind w:firstLine="567"/>
        <w:jc w:val="both"/>
      </w:pPr>
      <w:r>
        <w:t xml:space="preserve">Gli obiettivi del Corso di laurea </w:t>
      </w:r>
      <w:r w:rsidR="001C7F8D">
        <w:t xml:space="preserve">triennale </w:t>
      </w:r>
      <w:r>
        <w:t xml:space="preserve">in </w:t>
      </w:r>
      <w:r w:rsidR="001C7F8D">
        <w:t>Chimica</w:t>
      </w:r>
      <w:r>
        <w:t xml:space="preserve"> </w:t>
      </w:r>
      <w:r w:rsidR="001C7F8D">
        <w:t>sono quelli di fornire</w:t>
      </w:r>
      <w:r w:rsidR="001C7F8D" w:rsidRPr="001C7F8D">
        <w:t xml:space="preserve"> competenze teoriche, metodologiche, sperimentali ed applicative nelle aree fondamentali della Chimica. Il percorso didattico non prevede indirizzi ma, in accordo con la struttura del "Chemistry </w:t>
      </w:r>
      <w:proofErr w:type="spellStart"/>
      <w:r w:rsidR="001C7F8D" w:rsidRPr="001C7F8D">
        <w:t>Eurobachelor</w:t>
      </w:r>
      <w:proofErr w:type="spellEnd"/>
      <w:r w:rsidR="001C7F8D">
        <w:t>”</w:t>
      </w:r>
      <w:r w:rsidR="001C7F8D" w:rsidRPr="001C7F8D">
        <w:t xml:space="preserve"> prevede un "core" di almeno 90 CFU nelle </w:t>
      </w:r>
      <w:r w:rsidR="001C7F8D">
        <w:t>aree della</w:t>
      </w:r>
      <w:r w:rsidR="001C7F8D" w:rsidRPr="001C7F8D">
        <w:t xml:space="preserve"> Matematica, </w:t>
      </w:r>
      <w:r w:rsidR="001C7F8D">
        <w:t xml:space="preserve">della </w:t>
      </w:r>
      <w:r w:rsidR="001C7F8D" w:rsidRPr="001C7F8D">
        <w:t xml:space="preserve">Fisica, </w:t>
      </w:r>
      <w:r w:rsidR="001C7F8D">
        <w:t xml:space="preserve">della </w:t>
      </w:r>
      <w:r w:rsidR="001C7F8D" w:rsidRPr="001C7F8D">
        <w:t xml:space="preserve">Chimica Analitica, Chimica Fisica, Chimica Inorganica, Chimica Organica e </w:t>
      </w:r>
      <w:r w:rsidR="001C7F8D">
        <w:t xml:space="preserve">della </w:t>
      </w:r>
      <w:r w:rsidR="001C7F8D" w:rsidRPr="001C7F8D">
        <w:t>Biochimica</w:t>
      </w:r>
      <w:r w:rsidR="001C7F8D">
        <w:t>,</w:t>
      </w:r>
      <w:r w:rsidR="001C7F8D" w:rsidRPr="001C7F8D">
        <w:t xml:space="preserve"> e in generale forma la figura professionale del CHIMICO (laureato di I livello).</w:t>
      </w:r>
      <w:r w:rsidR="00121AE8">
        <w:t xml:space="preserve"> </w:t>
      </w:r>
      <w:r w:rsidR="00121AE8" w:rsidRPr="00121AE8">
        <w:t xml:space="preserve">Nel regolamento didattico, la stretta corrispondenza fra le </w:t>
      </w:r>
      <w:r w:rsidR="00B91B97" w:rsidRPr="00121AE8">
        <w:t>unità</w:t>
      </w:r>
      <w:r w:rsidR="00121AE8" w:rsidRPr="00121AE8">
        <w:t xml:space="preserve"> didattiche e il sistema dei Descrittori europei </w:t>
      </w:r>
      <w:r w:rsidR="00B91B97" w:rsidRPr="00121AE8">
        <w:t>è</w:t>
      </w:r>
      <w:r w:rsidR="00121AE8" w:rsidRPr="00121AE8">
        <w:t xml:space="preserve"> verificata tramite l'utilizzo di un format comune </w:t>
      </w:r>
      <w:r w:rsidR="00B91B97">
        <w:t>dove</w:t>
      </w:r>
      <w:r w:rsidR="00121AE8" w:rsidRPr="00121AE8">
        <w:t xml:space="preserve"> risultano in maniera chiara le competenze che saranno acquisite dagli studenti grazie al complesso integrato delle </w:t>
      </w:r>
      <w:r w:rsidR="00B91B97" w:rsidRPr="00121AE8">
        <w:t>attività</w:t>
      </w:r>
      <w:r w:rsidR="00121AE8" w:rsidRPr="00121AE8">
        <w:t xml:space="preserve"> formative erogate dal Corso di laurea. Il </w:t>
      </w:r>
      <w:proofErr w:type="spellStart"/>
      <w:r w:rsidR="00121AE8" w:rsidRPr="00121AE8">
        <w:t>CdS</w:t>
      </w:r>
      <w:proofErr w:type="spellEnd"/>
      <w:r w:rsidR="00121AE8" w:rsidRPr="00121AE8">
        <w:t xml:space="preserve"> indica chiaramente gli obiettivi formativi e i risultati attesi sia genericamente che nel dettaglio de</w:t>
      </w:r>
      <w:r w:rsidR="00121AE8">
        <w:t xml:space="preserve">lle diverse </w:t>
      </w:r>
      <w:r w:rsidR="00B91B97">
        <w:t>attività</w:t>
      </w:r>
      <w:r w:rsidR="00121AE8">
        <w:t xml:space="preserve"> formative.</w:t>
      </w:r>
      <w:r w:rsidR="00D31697">
        <w:t xml:space="preserve"> </w:t>
      </w:r>
    </w:p>
    <w:p w14:paraId="7B3D7028" w14:textId="06024C0B" w:rsidR="006638B8" w:rsidRDefault="00BA54FB" w:rsidP="006638B8">
      <w:pPr>
        <w:spacing w:before="0" w:after="0" w:line="240" w:lineRule="auto"/>
        <w:ind w:firstLine="567"/>
        <w:jc w:val="both"/>
      </w:pPr>
      <w:r>
        <w:t xml:space="preserve">Il Corso, a carattere culturale-metodologico, è proposto con l'obiettivo specifico di fornire una solida preparazione culturale di base che punti sulla conoscenza disciplinare approfondita dei principali settori della </w:t>
      </w:r>
      <w:r w:rsidR="00D31697">
        <w:t>chimica</w:t>
      </w:r>
      <w:r>
        <w:t xml:space="preserve"> e sulla completa padronanza, sia sul piano teorico che pratico, delle metodologie e </w:t>
      </w:r>
      <w:r w:rsidRPr="00CD0F12">
        <w:t xml:space="preserve">tecnologie multidisciplinari inerenti ai molteplici campi di indagine </w:t>
      </w:r>
      <w:r w:rsidR="00D31697" w:rsidRPr="00CD0F12">
        <w:t>chimica</w:t>
      </w:r>
      <w:r w:rsidRPr="00CD0F12">
        <w:t>. Il Corso di laurea ha lo scopo di assicurare prioritariamente ai neolaureati un solido impianto culturale e metodologico di base finalizzato al proseguimento degli studi</w:t>
      </w:r>
      <w:r w:rsidR="00AC2569" w:rsidRPr="00CD0F12">
        <w:t xml:space="preserve"> o all’inserimento nel mondo del lavoro</w:t>
      </w:r>
      <w:r w:rsidR="00F44B0A" w:rsidRPr="00CD0F12">
        <w:t>, previo conseguimento dell’abilitazione di I livello</w:t>
      </w:r>
      <w:r w:rsidRPr="00CD0F12">
        <w:t xml:space="preserve">. </w:t>
      </w:r>
      <w:r w:rsidR="00D31697" w:rsidRPr="00CD0F12">
        <w:t>L</w:t>
      </w:r>
      <w:r w:rsidRPr="00CD0F12">
        <w:t xml:space="preserve">e conoscenze, le </w:t>
      </w:r>
      <w:r w:rsidR="00D31697" w:rsidRPr="00CD0F12">
        <w:t>abilità</w:t>
      </w:r>
      <w:r w:rsidRPr="00CD0F12">
        <w:t xml:space="preserve"> e le competenze sono descritte analiticamente per ciascuna delle </w:t>
      </w:r>
      <w:r w:rsidR="00D31697" w:rsidRPr="00CD0F12">
        <w:t>attività</w:t>
      </w:r>
      <w:r w:rsidRPr="00CD0F12">
        <w:t xml:space="preserve"> formative offerte dal </w:t>
      </w:r>
      <w:proofErr w:type="spellStart"/>
      <w:r w:rsidRPr="00CD0F12">
        <w:t>CdS</w:t>
      </w:r>
      <w:proofErr w:type="spellEnd"/>
      <w:r w:rsidR="00D31697" w:rsidRPr="00CD0F12">
        <w:t xml:space="preserve">; </w:t>
      </w:r>
      <w:r w:rsidRPr="00CD0F12">
        <w:t>inoltre s</w:t>
      </w:r>
      <w:r w:rsidRPr="00BA54FB">
        <w:t xml:space="preserve">ono specificatamente riportate nei programmi dei singoli corsi presenti all’interno del sito web del corso </w:t>
      </w:r>
      <w:hyperlink r:id="rId11" w:history="1">
        <w:r w:rsidR="00E44F17" w:rsidRPr="00C048E5">
          <w:rPr>
            <w:rStyle w:val="Collegamentoipertestuale"/>
          </w:rPr>
          <w:t>http://www.chimica.uniba.it/i_laurea-triennale-classe-l-27/programma-l-27</w:t>
        </w:r>
      </w:hyperlink>
      <w:r w:rsidR="006638B8">
        <w:t>.</w:t>
      </w:r>
    </w:p>
    <w:p w14:paraId="441A2F8C" w14:textId="7F384A37" w:rsidR="00D401F5" w:rsidRPr="00CD0F12" w:rsidRDefault="00BA54FB" w:rsidP="00D401F5">
      <w:pPr>
        <w:spacing w:before="0" w:after="0" w:line="240" w:lineRule="auto"/>
        <w:ind w:firstLine="567"/>
        <w:jc w:val="both"/>
      </w:pPr>
      <w:r w:rsidRPr="00BA54FB">
        <w:t xml:space="preserve">La presenza del regolamento </w:t>
      </w:r>
      <w:r w:rsidR="002940F2">
        <w:t>(</w:t>
      </w:r>
      <w:r w:rsidR="00D642BA">
        <w:t>stesso</w:t>
      </w:r>
      <w:r w:rsidRPr="00BA54FB">
        <w:t xml:space="preserve"> sito</w:t>
      </w:r>
      <w:r w:rsidR="002940F2">
        <w:t>)</w:t>
      </w:r>
      <w:r w:rsidRPr="00BA54FB">
        <w:t xml:space="preserve"> permette di acquisire dettagliatamente tutte le informazioni relative al </w:t>
      </w:r>
      <w:proofErr w:type="spellStart"/>
      <w:r w:rsidRPr="00BA54FB">
        <w:t>CdS</w:t>
      </w:r>
      <w:proofErr w:type="spellEnd"/>
      <w:r w:rsidR="002940F2">
        <w:t xml:space="preserve"> che è</w:t>
      </w:r>
      <w:r w:rsidRPr="00BA54FB">
        <w:t xml:space="preserve"> programmato in modo da consentire allo studente di acquisire, gradualmente e a tappe successive, gli strumenti teorico-operativi per la comprensione dei fenomeni </w:t>
      </w:r>
      <w:r w:rsidR="002940F2">
        <w:t>chimici</w:t>
      </w:r>
      <w:r w:rsidRPr="00BA54FB">
        <w:t xml:space="preserve">. </w:t>
      </w:r>
      <w:r w:rsidR="00A177FF">
        <w:t>Per i</w:t>
      </w:r>
      <w:r w:rsidR="00A177FF" w:rsidRPr="00A177FF">
        <w:t xml:space="preserve"> principali ambiti delle discipline chimiche sono previsti più insegnamenti articolati in moduli d'aula per gli aspetti teorico-descrittivi e gli esercizi, e moduli di </w:t>
      </w:r>
      <w:r w:rsidR="00A177FF" w:rsidRPr="00A177FF">
        <w:lastRenderedPageBreak/>
        <w:t xml:space="preserve">laboratorio per gli aspetti applicativi. Una peculiarità della Laurea in Chimica è certamente l'intensa attività di laboratorio. La finalità dell'attività didattica di laboratorio, oltre all'acquisizione delle necessarie conoscenze sperimentali, è quella di fornire l'adeguata conoscenza delle procedure tipiche dei laboratori chimici, </w:t>
      </w:r>
      <w:r w:rsidR="00F44B0A">
        <w:t xml:space="preserve">sia volumetriche che strumentali, </w:t>
      </w:r>
      <w:r w:rsidR="00A177FF" w:rsidRPr="00A177FF">
        <w:t>a partire dalla gestione del ris</w:t>
      </w:r>
      <w:r w:rsidR="00F44B0A">
        <w:t>chio e delle norme di sicurezza.</w:t>
      </w:r>
      <w:r w:rsidRPr="00BA54FB">
        <w:t xml:space="preserve"> Sono inoltre assegnati crediti per l'acquisizione di </w:t>
      </w:r>
      <w:r w:rsidRPr="00CD0F12">
        <w:t>strumenti informatici che permettano l'elaborazione di testi e di dati, nonché crediti per acquisire competenze per la comunicazione scritta ed orale in lingua inglese a livello B1.</w:t>
      </w:r>
      <w:r w:rsidR="00A221F4" w:rsidRPr="00CD0F12">
        <w:t xml:space="preserve"> </w:t>
      </w:r>
    </w:p>
    <w:p w14:paraId="6446F940" w14:textId="2D8425CE" w:rsidR="007E0498" w:rsidRPr="00CD0F12" w:rsidRDefault="00F44B0A" w:rsidP="007E0498">
      <w:pPr>
        <w:spacing w:before="0" w:after="0" w:line="240" w:lineRule="auto"/>
        <w:ind w:firstLine="567"/>
        <w:jc w:val="both"/>
        <w:rPr>
          <w:rFonts w:ascii="Calibri" w:hAnsi="Calibri"/>
          <w:color w:val="000000"/>
        </w:rPr>
      </w:pPr>
      <w:r w:rsidRPr="00CD0F12">
        <w:rPr>
          <w:rFonts w:ascii="Calibri" w:hAnsi="Calibri"/>
          <w:color w:val="000000"/>
        </w:rPr>
        <w:t xml:space="preserve">L’impostazione del </w:t>
      </w:r>
      <w:proofErr w:type="spellStart"/>
      <w:r w:rsidR="00A221F4" w:rsidRPr="00CD0F12">
        <w:rPr>
          <w:rFonts w:ascii="Calibri" w:hAnsi="Calibri"/>
          <w:color w:val="000000"/>
        </w:rPr>
        <w:t>CdS</w:t>
      </w:r>
      <w:proofErr w:type="spellEnd"/>
      <w:r w:rsidR="00A221F4" w:rsidRPr="00CD0F12">
        <w:rPr>
          <w:rFonts w:ascii="Calibri" w:hAnsi="Calibri"/>
          <w:color w:val="000000"/>
        </w:rPr>
        <w:t xml:space="preserve"> L-</w:t>
      </w:r>
      <w:r w:rsidR="007E0498" w:rsidRPr="00CD0F12">
        <w:rPr>
          <w:rFonts w:ascii="Calibri" w:hAnsi="Calibri"/>
          <w:color w:val="000000"/>
        </w:rPr>
        <w:t>27</w:t>
      </w:r>
      <w:r w:rsidR="00A221F4" w:rsidRPr="00CD0F12">
        <w:rPr>
          <w:rFonts w:ascii="Calibri" w:hAnsi="Calibri"/>
          <w:color w:val="000000"/>
        </w:rPr>
        <w:t xml:space="preserve"> </w:t>
      </w:r>
      <w:r w:rsidR="007E0498" w:rsidRPr="00CD0F12">
        <w:rPr>
          <w:rFonts w:ascii="Calibri" w:hAnsi="Calibri"/>
          <w:color w:val="000000"/>
        </w:rPr>
        <w:t>è</w:t>
      </w:r>
      <w:r w:rsidR="00A221F4" w:rsidRPr="00CD0F12">
        <w:rPr>
          <w:rFonts w:ascii="Calibri" w:hAnsi="Calibri"/>
          <w:color w:val="000000"/>
        </w:rPr>
        <w:t xml:space="preserve"> </w:t>
      </w:r>
      <w:r w:rsidRPr="00CD0F12">
        <w:rPr>
          <w:rFonts w:ascii="Calibri" w:hAnsi="Calibri"/>
          <w:color w:val="000000"/>
        </w:rPr>
        <w:t xml:space="preserve">rimasta </w:t>
      </w:r>
      <w:r w:rsidR="00A221F4" w:rsidRPr="00CD0F12">
        <w:rPr>
          <w:rFonts w:ascii="Calibri" w:hAnsi="Calibri"/>
          <w:color w:val="000000"/>
        </w:rPr>
        <w:t xml:space="preserve">costante nel tempo, ma vengono monitorati i programmi per renderli </w:t>
      </w:r>
      <w:r w:rsidR="007E0498" w:rsidRPr="00CD0F12">
        <w:rPr>
          <w:rFonts w:ascii="Calibri" w:hAnsi="Calibri"/>
          <w:color w:val="000000"/>
        </w:rPr>
        <w:t>più</w:t>
      </w:r>
      <w:r w:rsidR="00A221F4" w:rsidRPr="00CD0F12">
        <w:rPr>
          <w:rFonts w:ascii="Calibri" w:hAnsi="Calibri"/>
          <w:color w:val="000000"/>
        </w:rPr>
        <w:t xml:space="preserve"> aderenti all’evolversi delle discipline. Rimanendo fermo il principio che il “core” delle discipline </w:t>
      </w:r>
      <w:r w:rsidR="007E0498" w:rsidRPr="00CD0F12">
        <w:rPr>
          <w:rFonts w:ascii="Calibri" w:hAnsi="Calibri"/>
          <w:color w:val="000000"/>
        </w:rPr>
        <w:t>è</w:t>
      </w:r>
      <w:r w:rsidR="00A221F4" w:rsidRPr="00CD0F12">
        <w:rPr>
          <w:rFonts w:ascii="Calibri" w:hAnsi="Calibri"/>
          <w:color w:val="000000"/>
        </w:rPr>
        <w:t xml:space="preserve"> costante, aggiornamenti vengono forniti per informare gli studenti e stimolarli . Questo aspetto </w:t>
      </w:r>
      <w:r w:rsidR="007E0498" w:rsidRPr="00CD0F12">
        <w:rPr>
          <w:rFonts w:ascii="Calibri" w:hAnsi="Calibri"/>
          <w:color w:val="000000"/>
        </w:rPr>
        <w:t>è</w:t>
      </w:r>
      <w:r w:rsidR="00A221F4" w:rsidRPr="00CD0F12">
        <w:rPr>
          <w:rFonts w:ascii="Calibri" w:hAnsi="Calibri"/>
          <w:color w:val="000000"/>
        </w:rPr>
        <w:t xml:space="preserve"> utile anche ad approfondire quegli argomenti che sono spesso presentati dai media in forme non corrette o fuorvianti.</w:t>
      </w:r>
    </w:p>
    <w:p w14:paraId="55430F06" w14:textId="51029B3F" w:rsidR="00121AE8" w:rsidRDefault="008768B1" w:rsidP="00752125">
      <w:pPr>
        <w:spacing w:before="0" w:after="0" w:line="240" w:lineRule="auto"/>
        <w:ind w:firstLine="567"/>
        <w:jc w:val="both"/>
      </w:pPr>
      <w:r w:rsidRPr="00CD0F12">
        <w:t>G</w:t>
      </w:r>
      <w:r w:rsidR="00121AE8" w:rsidRPr="00CD0F12">
        <w:t xml:space="preserve">li ambiti occupazionali, i relativi obiettivi formativi e la conseguente struttura del corso di laurea sono stati armonizzati a livello nazionale. </w:t>
      </w:r>
      <w:r w:rsidR="00B5144C" w:rsidRPr="00CD0F12">
        <w:t>I</w:t>
      </w:r>
      <w:r w:rsidR="00121AE8" w:rsidRPr="00CD0F12">
        <w:t>l corso di laurea</w:t>
      </w:r>
      <w:r w:rsidR="00F44B0A" w:rsidRPr="00CD0F12">
        <w:t>, come detto,</w:t>
      </w:r>
      <w:r w:rsidR="00121AE8" w:rsidRPr="00CD0F12">
        <w:t xml:space="preserve"> tende non soltanto a fornire la preparazione di base per la prosecuzione degli studi nella classe LM-</w:t>
      </w:r>
      <w:r w:rsidR="00DC38E7" w:rsidRPr="00CD0F12">
        <w:t>54</w:t>
      </w:r>
      <w:r w:rsidR="00892C4A" w:rsidRPr="00CD0F12">
        <w:t>,</w:t>
      </w:r>
      <w:r w:rsidR="00121AE8" w:rsidRPr="00CD0F12">
        <w:t xml:space="preserve"> ma consente al laureato di poter esercitare attività professionali in ruoli tecnico-esecutivi di ass</w:t>
      </w:r>
      <w:r w:rsidR="00752125" w:rsidRPr="00CD0F12">
        <w:t>istenza</w:t>
      </w:r>
      <w:r w:rsidR="00752125">
        <w:t xml:space="preserve"> agli specialisti ovvero: Chimici e professioni assimilate, Chimici informatori e divulgatori, Tecnici chimici, Tecnici della sicurezza degli impianti, Tecnici della sicurezza sul lavoro, Tecnici del controllo ambientale, Tecnici dell'organizzazione e della gestione dei fattori produttivi </w:t>
      </w:r>
    </w:p>
    <w:p w14:paraId="574CDF68" w14:textId="77777777" w:rsidR="00FA6A1E" w:rsidRPr="006744A4" w:rsidRDefault="00FA6A1E" w:rsidP="00752125">
      <w:pPr>
        <w:spacing w:before="0" w:after="0" w:line="240" w:lineRule="auto"/>
        <w:ind w:firstLine="567"/>
        <w:jc w:val="both"/>
        <w:rPr>
          <w:rFonts w:ascii="Calibri" w:hAnsi="Calibri"/>
          <w:color w:val="000000"/>
        </w:rPr>
      </w:pPr>
    </w:p>
    <w:p w14:paraId="5294AFEF" w14:textId="77777777" w:rsidR="00085C82" w:rsidRPr="00625919" w:rsidRDefault="00085C82" w:rsidP="00FA6A1E">
      <w:pPr>
        <w:spacing w:before="120" w:after="120"/>
        <w:rPr>
          <w:rFonts w:eastAsiaTheme="minorHAnsi" w:cs="Lucida Sans Unicode"/>
          <w:b/>
          <w:color w:val="000000"/>
          <w:sz w:val="18"/>
          <w:szCs w:val="18"/>
        </w:rPr>
      </w:pPr>
      <w:r w:rsidRPr="00625919">
        <w:rPr>
          <w:rFonts w:eastAsiaTheme="minorHAnsi" w:cs="Lucida Sans Unicode"/>
          <w:b/>
          <w:color w:val="000000"/>
          <w:sz w:val="18"/>
          <w:szCs w:val="18"/>
        </w:rPr>
        <w:t>1-c</w:t>
      </w:r>
      <w:r w:rsidRPr="00625919">
        <w:rPr>
          <w:rFonts w:eastAsiaTheme="minorHAnsi" w:cs="Lucida Sans Unicode"/>
          <w:b/>
          <w:color w:val="000000"/>
          <w:sz w:val="18"/>
          <w:szCs w:val="18"/>
        </w:rPr>
        <w:tab/>
        <w:t xml:space="preserve">OBIETTIVI E AZIONI DI MIGLIORAMENTO </w:t>
      </w:r>
    </w:p>
    <w:p w14:paraId="5E8EB52D" w14:textId="77777777" w:rsidR="005122AE" w:rsidRDefault="006648D7" w:rsidP="00FA6A1E">
      <w:pPr>
        <w:spacing w:before="0" w:after="0" w:line="120" w:lineRule="atLeast"/>
        <w:ind w:firstLine="567"/>
        <w:jc w:val="both"/>
        <w:rPr>
          <w:rFonts w:eastAsia="Times New Roman" w:cstheme="minorHAnsi"/>
          <w:lang w:eastAsia="it-IT"/>
        </w:rPr>
      </w:pPr>
      <w:r>
        <w:rPr>
          <w:rFonts w:eastAsia="Times New Roman" w:cstheme="minorHAnsi"/>
          <w:lang w:eastAsia="it-IT"/>
        </w:rPr>
        <w:t xml:space="preserve">L’obiettivo principale che il corso di studio si prefigura </w:t>
      </w:r>
      <w:r w:rsidR="00DC38E7">
        <w:rPr>
          <w:rFonts w:eastAsia="Times New Roman" w:cstheme="minorHAnsi"/>
          <w:lang w:eastAsia="it-IT"/>
        </w:rPr>
        <w:t>è</w:t>
      </w:r>
      <w:r>
        <w:rPr>
          <w:rFonts w:eastAsia="Times New Roman" w:cstheme="minorHAnsi"/>
          <w:lang w:eastAsia="it-IT"/>
        </w:rPr>
        <w:t xml:space="preserve"> quello di migliorare l’acquisizione</w:t>
      </w:r>
      <w:r w:rsidR="0072653F">
        <w:rPr>
          <w:rFonts w:eastAsia="Times New Roman" w:cstheme="minorHAnsi"/>
          <w:lang w:eastAsia="it-IT"/>
        </w:rPr>
        <w:t xml:space="preserve"> dei CFU alla fine di ogni anno e perciò diminuire il numero dei fuori corso.</w:t>
      </w:r>
      <w:r>
        <w:rPr>
          <w:rFonts w:eastAsia="Times New Roman" w:cstheme="minorHAnsi"/>
          <w:lang w:eastAsia="it-IT"/>
        </w:rPr>
        <w:t xml:space="preserve"> </w:t>
      </w:r>
      <w:r w:rsidR="005122AE">
        <w:rPr>
          <w:rFonts w:eastAsia="Times New Roman" w:cstheme="minorHAnsi"/>
          <w:lang w:eastAsia="it-IT"/>
        </w:rPr>
        <w:t>Tuttavia, a</w:t>
      </w:r>
      <w:r>
        <w:rPr>
          <w:rFonts w:eastAsia="Times New Roman" w:cstheme="minorHAnsi"/>
          <w:lang w:eastAsia="it-IT"/>
        </w:rPr>
        <w:t xml:space="preserve">l primo </w:t>
      </w:r>
      <w:r w:rsidR="00A80BF3">
        <w:rPr>
          <w:rFonts w:eastAsia="Times New Roman" w:cstheme="minorHAnsi"/>
          <w:lang w:eastAsia="it-IT"/>
        </w:rPr>
        <w:t xml:space="preserve">anno </w:t>
      </w:r>
      <w:r>
        <w:rPr>
          <w:rFonts w:eastAsia="Times New Roman" w:cstheme="minorHAnsi"/>
          <w:lang w:eastAsia="it-IT"/>
        </w:rPr>
        <w:t xml:space="preserve">si continua a </w:t>
      </w:r>
      <w:r w:rsidR="005122AE">
        <w:rPr>
          <w:rFonts w:eastAsia="Times New Roman" w:cstheme="minorHAnsi"/>
          <w:lang w:eastAsia="it-IT"/>
        </w:rPr>
        <w:t>ri</w:t>
      </w:r>
      <w:r>
        <w:rPr>
          <w:rFonts w:eastAsia="Times New Roman" w:cstheme="minorHAnsi"/>
          <w:lang w:eastAsia="it-IT"/>
        </w:rPr>
        <w:t>scontrar</w:t>
      </w:r>
      <w:r w:rsidR="00A80BF3">
        <w:rPr>
          <w:rFonts w:eastAsia="Times New Roman" w:cstheme="minorHAnsi"/>
          <w:lang w:eastAsia="it-IT"/>
        </w:rPr>
        <w:t>e</w:t>
      </w:r>
      <w:r>
        <w:rPr>
          <w:rFonts w:eastAsia="Times New Roman" w:cstheme="minorHAnsi"/>
          <w:lang w:eastAsia="it-IT"/>
        </w:rPr>
        <w:t xml:space="preserve"> il problema dello scorrimento delle graduatorie legato al numero programmato: </w:t>
      </w:r>
      <w:r w:rsidRPr="006648D7">
        <w:rPr>
          <w:rFonts w:eastAsia="Times New Roman" w:cstheme="minorHAnsi"/>
          <w:lang w:eastAsia="it-IT"/>
        </w:rPr>
        <w:t xml:space="preserve">la </w:t>
      </w:r>
      <w:r w:rsidR="005122AE" w:rsidRPr="006648D7">
        <w:rPr>
          <w:rFonts w:eastAsia="Times New Roman" w:cstheme="minorHAnsi"/>
          <w:lang w:eastAsia="it-IT"/>
        </w:rPr>
        <w:t>modalità</w:t>
      </w:r>
      <w:r w:rsidRPr="006648D7">
        <w:rPr>
          <w:rFonts w:eastAsia="Times New Roman" w:cstheme="minorHAnsi"/>
          <w:lang w:eastAsia="it-IT"/>
        </w:rPr>
        <w:t xml:space="preserve"> di scorrimento della graduatoria</w:t>
      </w:r>
      <w:r w:rsidR="00FC4985">
        <w:rPr>
          <w:rFonts w:eastAsia="Times New Roman" w:cstheme="minorHAnsi"/>
          <w:lang w:eastAsia="it-IT"/>
        </w:rPr>
        <w:t>,</w:t>
      </w:r>
      <w:r w:rsidRPr="006648D7">
        <w:rPr>
          <w:rFonts w:eastAsia="Times New Roman" w:cstheme="minorHAnsi"/>
          <w:lang w:eastAsia="it-IT"/>
        </w:rPr>
        <w:t xml:space="preserve"> che consente l’immatricolazione oltre l’inizio delle lezioni e quasi alla fine del semestre</w:t>
      </w:r>
      <w:r w:rsidR="005122AE">
        <w:rPr>
          <w:rFonts w:eastAsia="Times New Roman" w:cstheme="minorHAnsi"/>
          <w:lang w:eastAsia="it-IT"/>
        </w:rPr>
        <w:t>,</w:t>
      </w:r>
      <w:r w:rsidRPr="006648D7">
        <w:rPr>
          <w:rFonts w:eastAsia="Times New Roman" w:cstheme="minorHAnsi"/>
          <w:lang w:eastAsia="it-IT"/>
        </w:rPr>
        <w:t xml:space="preserve"> imped</w:t>
      </w:r>
      <w:r w:rsidR="00A80BF3">
        <w:rPr>
          <w:rFonts w:eastAsia="Times New Roman" w:cstheme="minorHAnsi"/>
          <w:lang w:eastAsia="it-IT"/>
        </w:rPr>
        <w:t>isce</w:t>
      </w:r>
      <w:r w:rsidRPr="006648D7">
        <w:rPr>
          <w:rFonts w:eastAsia="Times New Roman" w:cstheme="minorHAnsi"/>
          <w:lang w:eastAsia="it-IT"/>
        </w:rPr>
        <w:t xml:space="preserve"> la regolare frequenza delle lezioni e dei laboratori, attività essenziali e</w:t>
      </w:r>
      <w:r w:rsidR="00FA6A1E">
        <w:rPr>
          <w:rFonts w:eastAsia="Times New Roman" w:cstheme="minorHAnsi"/>
          <w:lang w:eastAsia="it-IT"/>
        </w:rPr>
        <w:t>d</w:t>
      </w:r>
      <w:r w:rsidRPr="006648D7">
        <w:rPr>
          <w:rFonts w:eastAsia="Times New Roman" w:cstheme="minorHAnsi"/>
          <w:lang w:eastAsia="it-IT"/>
        </w:rPr>
        <w:t xml:space="preserve"> obbligatorie.</w:t>
      </w:r>
      <w:r>
        <w:rPr>
          <w:rFonts w:eastAsia="Times New Roman" w:cstheme="minorHAnsi"/>
          <w:lang w:eastAsia="it-IT"/>
        </w:rPr>
        <w:t xml:space="preserve"> </w:t>
      </w:r>
      <w:r w:rsidRPr="006648D7">
        <w:rPr>
          <w:rFonts w:eastAsia="Times New Roman" w:cstheme="minorHAnsi"/>
          <w:lang w:eastAsia="it-IT"/>
        </w:rPr>
        <w:t xml:space="preserve"> </w:t>
      </w:r>
    </w:p>
    <w:p w14:paraId="22EEDD96" w14:textId="229A5936" w:rsidR="008A55E8" w:rsidRDefault="006648D7" w:rsidP="00616FE8">
      <w:pPr>
        <w:spacing w:before="0" w:after="0" w:line="120" w:lineRule="atLeast"/>
        <w:ind w:firstLine="567"/>
        <w:jc w:val="both"/>
        <w:rPr>
          <w:rFonts w:eastAsia="Times New Roman" w:cstheme="minorHAnsi"/>
          <w:lang w:eastAsia="it-IT"/>
        </w:rPr>
      </w:pPr>
      <w:r w:rsidRPr="006648D7">
        <w:rPr>
          <w:rFonts w:eastAsia="Times New Roman" w:cstheme="minorHAnsi"/>
          <w:lang w:eastAsia="it-IT"/>
        </w:rPr>
        <w:t xml:space="preserve">Questo problema, che investe anche la tempistica e la programmazione delle </w:t>
      </w:r>
      <w:r w:rsidR="002B1D79" w:rsidRPr="006648D7">
        <w:rPr>
          <w:rFonts w:eastAsia="Times New Roman" w:cstheme="minorHAnsi"/>
          <w:lang w:eastAsia="it-IT"/>
        </w:rPr>
        <w:t>attività</w:t>
      </w:r>
      <w:r w:rsidRPr="006648D7">
        <w:rPr>
          <w:rFonts w:eastAsia="Times New Roman" w:cstheme="minorHAnsi"/>
          <w:lang w:eastAsia="it-IT"/>
        </w:rPr>
        <w:t xml:space="preserve"> di laboratorio non </w:t>
      </w:r>
      <w:r w:rsidR="005122AE" w:rsidRPr="006648D7">
        <w:rPr>
          <w:rFonts w:eastAsia="Times New Roman" w:cstheme="minorHAnsi"/>
          <w:lang w:eastAsia="it-IT"/>
        </w:rPr>
        <w:t>può</w:t>
      </w:r>
      <w:r w:rsidRPr="006648D7">
        <w:rPr>
          <w:rFonts w:eastAsia="Times New Roman" w:cstheme="minorHAnsi"/>
          <w:lang w:eastAsia="it-IT"/>
        </w:rPr>
        <w:t xml:space="preserve"> essere risolto dal </w:t>
      </w:r>
      <w:proofErr w:type="spellStart"/>
      <w:r w:rsidRPr="006648D7">
        <w:rPr>
          <w:rFonts w:eastAsia="Times New Roman" w:cstheme="minorHAnsi"/>
          <w:lang w:eastAsia="it-IT"/>
        </w:rPr>
        <w:t>CdS</w:t>
      </w:r>
      <w:proofErr w:type="spellEnd"/>
      <w:r w:rsidRPr="006648D7">
        <w:rPr>
          <w:rFonts w:eastAsia="Times New Roman" w:cstheme="minorHAnsi"/>
          <w:lang w:eastAsia="it-IT"/>
        </w:rPr>
        <w:t>, ma solo dagli organi di Ateneo</w:t>
      </w:r>
      <w:r>
        <w:rPr>
          <w:rFonts w:eastAsia="Times New Roman" w:cstheme="minorHAnsi"/>
          <w:lang w:eastAsia="it-IT"/>
        </w:rPr>
        <w:t xml:space="preserve">. Rimane parzialmente irrisolto il problema degli abbandoni, legato al fatto che </w:t>
      </w:r>
      <w:r w:rsidR="002A12E8">
        <w:rPr>
          <w:rFonts w:eastAsia="Times New Roman" w:cstheme="minorHAnsi"/>
          <w:lang w:eastAsia="it-IT"/>
        </w:rPr>
        <w:t>gli studenti si iscrivono a questo corso in attesa di passare l’anno successivo ai corsi di Medicina a ciclo unico o delle professioni sanitarie. Si cerca</w:t>
      </w:r>
      <w:r w:rsidR="00842FD1" w:rsidRPr="00842FD1">
        <w:rPr>
          <w:rFonts w:eastAsia="Times New Roman" w:cstheme="minorHAnsi"/>
          <w:highlight w:val="green"/>
          <w:lang w:eastAsia="it-IT"/>
        </w:rPr>
        <w:t>,</w:t>
      </w:r>
      <w:r w:rsidR="002A12E8">
        <w:rPr>
          <w:rFonts w:eastAsia="Times New Roman" w:cstheme="minorHAnsi"/>
          <w:lang w:eastAsia="it-IT"/>
        </w:rPr>
        <w:t xml:space="preserve"> attraverso </w:t>
      </w:r>
      <w:r w:rsidR="005122AE">
        <w:rPr>
          <w:rFonts w:eastAsia="Times New Roman" w:cstheme="minorHAnsi"/>
          <w:lang w:eastAsia="it-IT"/>
        </w:rPr>
        <w:t xml:space="preserve">i corsi di orientamento ed il </w:t>
      </w:r>
      <w:r w:rsidR="002A12E8">
        <w:rPr>
          <w:rFonts w:eastAsia="Times New Roman" w:cstheme="minorHAnsi"/>
          <w:lang w:eastAsia="it-IT"/>
        </w:rPr>
        <w:t>progetto PLS</w:t>
      </w:r>
      <w:r w:rsidR="00842FD1" w:rsidRPr="00842FD1">
        <w:rPr>
          <w:rFonts w:eastAsia="Times New Roman" w:cstheme="minorHAnsi"/>
          <w:highlight w:val="green"/>
          <w:lang w:eastAsia="it-IT"/>
        </w:rPr>
        <w:t>,</w:t>
      </w:r>
      <w:r w:rsidR="002A12E8">
        <w:rPr>
          <w:rFonts w:eastAsia="Times New Roman" w:cstheme="minorHAnsi"/>
          <w:lang w:eastAsia="it-IT"/>
        </w:rPr>
        <w:t xml:space="preserve"> di scoraggiare questa </w:t>
      </w:r>
      <w:r w:rsidR="0072653F">
        <w:rPr>
          <w:rFonts w:eastAsia="Times New Roman" w:cstheme="minorHAnsi"/>
          <w:lang w:eastAsia="it-IT"/>
        </w:rPr>
        <w:t>attitudine</w:t>
      </w:r>
      <w:r w:rsidR="002A12E8">
        <w:rPr>
          <w:rFonts w:eastAsia="Times New Roman" w:cstheme="minorHAnsi"/>
          <w:lang w:eastAsia="it-IT"/>
        </w:rPr>
        <w:t>.</w:t>
      </w:r>
      <w:r w:rsidR="008A55E8">
        <w:rPr>
          <w:rFonts w:eastAsia="Times New Roman" w:cstheme="minorHAnsi"/>
          <w:lang w:eastAsia="it-IT"/>
        </w:rPr>
        <w:t xml:space="preserve"> </w:t>
      </w:r>
    </w:p>
    <w:p w14:paraId="5868F3C7" w14:textId="53C2EE72" w:rsidR="00584EE8" w:rsidRDefault="008A55E8" w:rsidP="00584EE8">
      <w:pPr>
        <w:spacing w:before="0" w:after="0" w:line="120" w:lineRule="atLeast"/>
        <w:ind w:firstLine="567"/>
        <w:jc w:val="both"/>
        <w:rPr>
          <w:rFonts w:eastAsia="Times New Roman" w:cstheme="minorHAnsi"/>
          <w:lang w:eastAsia="it-IT"/>
        </w:rPr>
      </w:pPr>
      <w:r>
        <w:rPr>
          <w:rFonts w:eastAsia="Times New Roman" w:cstheme="minorHAnsi"/>
          <w:lang w:eastAsia="it-IT"/>
        </w:rPr>
        <w:t xml:space="preserve">Per cercare di sanare questa criticità, il CISTEC ha deciso di sperimentare a partire dall’A.A. 2018-19 un test di ingresso unico, separato dalle altre classi di laurea dell’area scientifica e sanitaria </w:t>
      </w:r>
      <w:r w:rsidR="00584EE8">
        <w:rPr>
          <w:rFonts w:eastAsia="Times New Roman" w:cstheme="minorHAnsi"/>
          <w:lang w:eastAsia="it-IT"/>
        </w:rPr>
        <w:t xml:space="preserve">con le quali ha condiviso il test fino al 2017-18 </w:t>
      </w:r>
      <w:r>
        <w:rPr>
          <w:rFonts w:eastAsia="Times New Roman" w:cstheme="minorHAnsi"/>
          <w:lang w:eastAsia="it-IT"/>
        </w:rPr>
        <w:t xml:space="preserve">(Biologia, biotecnologie e scienze erboristiche). </w:t>
      </w:r>
      <w:r w:rsidR="00584EE8">
        <w:rPr>
          <w:rFonts w:eastAsia="Times New Roman" w:cstheme="minorHAnsi"/>
          <w:lang w:eastAsia="it-IT"/>
        </w:rPr>
        <w:t xml:space="preserve">Sono stati perciò cambiati i contenuti del test stabilendo di somministrare 10 domande di biologia, </w:t>
      </w:r>
      <w:r w:rsidR="00584EE8" w:rsidRPr="00584EE8">
        <w:rPr>
          <w:rFonts w:eastAsia="Times New Roman" w:cstheme="minorHAnsi"/>
          <w:lang w:eastAsia="it-IT"/>
        </w:rPr>
        <w:t xml:space="preserve">20 </w:t>
      </w:r>
      <w:r w:rsidR="00584EE8">
        <w:rPr>
          <w:rFonts w:eastAsia="Times New Roman" w:cstheme="minorHAnsi"/>
          <w:lang w:eastAsia="it-IT"/>
        </w:rPr>
        <w:t xml:space="preserve">di chimica, </w:t>
      </w:r>
      <w:r w:rsidR="00584EE8" w:rsidRPr="00584EE8">
        <w:rPr>
          <w:rFonts w:eastAsia="Times New Roman" w:cstheme="minorHAnsi"/>
          <w:lang w:eastAsia="it-IT"/>
        </w:rPr>
        <w:t>15 di matematica</w:t>
      </w:r>
      <w:r w:rsidR="00584EE8">
        <w:rPr>
          <w:rFonts w:eastAsia="Times New Roman" w:cstheme="minorHAnsi"/>
          <w:lang w:eastAsia="it-IT"/>
        </w:rPr>
        <w:t xml:space="preserve">, 15 di fisica, </w:t>
      </w:r>
      <w:r w:rsidR="00584EE8" w:rsidRPr="00584EE8">
        <w:rPr>
          <w:rFonts w:eastAsia="Times New Roman" w:cstheme="minorHAnsi"/>
          <w:lang w:eastAsia="it-IT"/>
        </w:rPr>
        <w:t xml:space="preserve">5 </w:t>
      </w:r>
      <w:r w:rsidR="00584EE8">
        <w:rPr>
          <w:rFonts w:eastAsia="Times New Roman" w:cstheme="minorHAnsi"/>
          <w:lang w:eastAsia="it-IT"/>
        </w:rPr>
        <w:t>di logica e</w:t>
      </w:r>
      <w:r w:rsidR="00584EE8" w:rsidRPr="00584EE8">
        <w:rPr>
          <w:rFonts w:eastAsia="Times New Roman" w:cstheme="minorHAnsi"/>
          <w:lang w:eastAsia="it-IT"/>
        </w:rPr>
        <w:t xml:space="preserve"> 10 di lingua inglese</w:t>
      </w:r>
      <w:r w:rsidR="00584EE8">
        <w:rPr>
          <w:rFonts w:eastAsia="Times New Roman" w:cstheme="minorHAnsi"/>
          <w:lang w:eastAsia="it-IT"/>
        </w:rPr>
        <w:t>. Il test è fornito dal CINECA su richiesta dell’Ateneo.</w:t>
      </w:r>
    </w:p>
    <w:p w14:paraId="6CD29BCC" w14:textId="171D8418" w:rsidR="008A55E8" w:rsidRDefault="008A55E8" w:rsidP="00616FE8">
      <w:pPr>
        <w:spacing w:before="0" w:after="0" w:line="120" w:lineRule="atLeast"/>
        <w:ind w:firstLine="567"/>
        <w:jc w:val="both"/>
        <w:rPr>
          <w:rFonts w:eastAsia="Times New Roman" w:cstheme="minorHAnsi"/>
          <w:lang w:eastAsia="it-IT"/>
        </w:rPr>
      </w:pPr>
      <w:r>
        <w:rPr>
          <w:rFonts w:eastAsia="Times New Roman" w:cstheme="minorHAnsi"/>
          <w:lang w:eastAsia="it-IT"/>
        </w:rPr>
        <w:t xml:space="preserve">Il </w:t>
      </w:r>
      <w:proofErr w:type="spellStart"/>
      <w:r>
        <w:rPr>
          <w:rFonts w:eastAsia="Times New Roman" w:cstheme="minorHAnsi"/>
          <w:lang w:eastAsia="it-IT"/>
        </w:rPr>
        <w:t>CdS</w:t>
      </w:r>
      <w:proofErr w:type="spellEnd"/>
      <w:r>
        <w:rPr>
          <w:rFonts w:eastAsia="Times New Roman" w:cstheme="minorHAnsi"/>
          <w:lang w:eastAsia="it-IT"/>
        </w:rPr>
        <w:t xml:space="preserve"> è convinto che questo dovrebbe selezionare studenti più motivati (il numero programmato è stato lasciato invariato a 100 unità) limitando fortemente il problema degli scorrimenti. Occorrerà attendere </w:t>
      </w:r>
      <w:r w:rsidR="001B5CD5">
        <w:rPr>
          <w:rFonts w:eastAsia="Times New Roman" w:cstheme="minorHAnsi"/>
          <w:lang w:eastAsia="it-IT"/>
        </w:rPr>
        <w:t>il prossimo anno accademico</w:t>
      </w:r>
      <w:r>
        <w:rPr>
          <w:rFonts w:eastAsia="Times New Roman" w:cstheme="minorHAnsi"/>
          <w:lang w:eastAsia="it-IT"/>
        </w:rPr>
        <w:t xml:space="preserve"> per </w:t>
      </w:r>
      <w:r w:rsidR="001B5CD5">
        <w:rPr>
          <w:rFonts w:eastAsia="Times New Roman" w:cstheme="minorHAnsi"/>
          <w:lang w:eastAsia="it-IT"/>
        </w:rPr>
        <w:t>verificare</w:t>
      </w:r>
      <w:r>
        <w:rPr>
          <w:rFonts w:eastAsia="Times New Roman" w:cstheme="minorHAnsi"/>
          <w:lang w:eastAsia="it-IT"/>
        </w:rPr>
        <w:t xml:space="preserve"> l’efficacia di questa iniziativa.</w:t>
      </w:r>
    </w:p>
    <w:p w14:paraId="0EE2CE05" w14:textId="22A72E40" w:rsidR="00E13C36" w:rsidRPr="00CD0F12" w:rsidRDefault="002A12E8" w:rsidP="00616FE8">
      <w:pPr>
        <w:spacing w:before="0" w:after="0" w:line="120" w:lineRule="atLeast"/>
        <w:ind w:firstLine="567"/>
        <w:jc w:val="both"/>
        <w:rPr>
          <w:rFonts w:ascii="Calibri" w:hAnsi="Calibri"/>
          <w:color w:val="000000"/>
        </w:rPr>
      </w:pPr>
      <w:r w:rsidRPr="00CD0F12">
        <w:rPr>
          <w:rFonts w:ascii="Calibri" w:hAnsi="Calibri"/>
          <w:color w:val="000000"/>
        </w:rPr>
        <w:t xml:space="preserve">Il </w:t>
      </w:r>
      <w:proofErr w:type="spellStart"/>
      <w:r w:rsidRPr="00CD0F12">
        <w:rPr>
          <w:rFonts w:ascii="Calibri" w:hAnsi="Calibri"/>
          <w:color w:val="000000"/>
        </w:rPr>
        <w:t>CdS</w:t>
      </w:r>
      <w:proofErr w:type="spellEnd"/>
      <w:r w:rsidRPr="00CD0F12">
        <w:rPr>
          <w:rFonts w:ascii="Calibri" w:hAnsi="Calibri"/>
          <w:color w:val="000000"/>
        </w:rPr>
        <w:t xml:space="preserve"> </w:t>
      </w:r>
      <w:r w:rsidR="005122AE" w:rsidRPr="00CD0F12">
        <w:rPr>
          <w:rFonts w:ascii="Calibri" w:hAnsi="Calibri"/>
          <w:color w:val="000000"/>
        </w:rPr>
        <w:t>è</w:t>
      </w:r>
      <w:r w:rsidRPr="00CD0F12">
        <w:rPr>
          <w:rFonts w:ascii="Calibri" w:hAnsi="Calibri"/>
          <w:color w:val="000000"/>
        </w:rPr>
        <w:t xml:space="preserve"> </w:t>
      </w:r>
      <w:r w:rsidR="008A55E8" w:rsidRPr="00CD0F12">
        <w:rPr>
          <w:rFonts w:ascii="Calibri" w:hAnsi="Calibri"/>
          <w:color w:val="000000"/>
        </w:rPr>
        <w:t xml:space="preserve">altresì </w:t>
      </w:r>
      <w:r w:rsidRPr="00CD0F12">
        <w:rPr>
          <w:rFonts w:ascii="Calibri" w:hAnsi="Calibri"/>
          <w:color w:val="000000"/>
        </w:rPr>
        <w:t>convinto che l'orientamento sia un</w:t>
      </w:r>
      <w:r w:rsidR="008A55E8" w:rsidRPr="00CD0F12">
        <w:rPr>
          <w:rFonts w:ascii="Calibri" w:hAnsi="Calibri"/>
          <w:color w:val="000000"/>
        </w:rPr>
        <w:t xml:space="preserve"> altro</w:t>
      </w:r>
      <w:r w:rsidRPr="00CD0F12">
        <w:rPr>
          <w:rFonts w:ascii="Calibri" w:hAnsi="Calibri"/>
          <w:color w:val="000000"/>
        </w:rPr>
        <w:t xml:space="preserve"> strumento valido per favorire l'iscriz</w:t>
      </w:r>
      <w:r w:rsidR="005234BD" w:rsidRPr="00CD0F12">
        <w:rPr>
          <w:rFonts w:ascii="Calibri" w:hAnsi="Calibri"/>
          <w:color w:val="000000"/>
        </w:rPr>
        <w:t>ione di studenti motivati</w:t>
      </w:r>
      <w:r w:rsidRPr="00CD0F12">
        <w:rPr>
          <w:rFonts w:ascii="Calibri" w:hAnsi="Calibri"/>
          <w:color w:val="000000"/>
        </w:rPr>
        <w:t>.</w:t>
      </w:r>
      <w:r w:rsidR="00E13C36" w:rsidRPr="00CD0F12">
        <w:rPr>
          <w:rFonts w:ascii="Calibri" w:hAnsi="Calibri"/>
          <w:color w:val="000000"/>
        </w:rPr>
        <w:t xml:space="preserve"> A tal fine s</w:t>
      </w:r>
      <w:r w:rsidRPr="00CD0F12">
        <w:rPr>
          <w:rFonts w:ascii="Calibri" w:hAnsi="Calibri"/>
          <w:color w:val="000000"/>
        </w:rPr>
        <w:t xml:space="preserve">i </w:t>
      </w:r>
      <w:r w:rsidR="005122AE" w:rsidRPr="00CD0F12">
        <w:rPr>
          <w:rFonts w:ascii="Calibri" w:hAnsi="Calibri"/>
          <w:color w:val="000000"/>
        </w:rPr>
        <w:t>è</w:t>
      </w:r>
      <w:r w:rsidRPr="00CD0F12">
        <w:rPr>
          <w:rFonts w:ascii="Calibri" w:hAnsi="Calibri"/>
          <w:color w:val="000000"/>
        </w:rPr>
        <w:t xml:space="preserve"> impegnato in attività di orientamento in ingresso</w:t>
      </w:r>
      <w:r w:rsidR="00842FD1" w:rsidRPr="00CD0F12">
        <w:rPr>
          <w:rFonts w:ascii="Calibri" w:hAnsi="Calibri"/>
          <w:color w:val="000000"/>
        </w:rPr>
        <w:t>,</w:t>
      </w:r>
      <w:r w:rsidRPr="00CD0F12">
        <w:rPr>
          <w:rFonts w:ascii="Calibri" w:hAnsi="Calibri"/>
          <w:color w:val="000000"/>
        </w:rPr>
        <w:t xml:space="preserve"> sia nell'ambito delle iniziative predisposte dall'Ateneo attraverso il CAOT</w:t>
      </w:r>
      <w:r w:rsidR="00842FD1" w:rsidRPr="00CD0F12">
        <w:rPr>
          <w:rFonts w:ascii="Calibri" w:hAnsi="Calibri"/>
          <w:color w:val="000000"/>
        </w:rPr>
        <w:t>,</w:t>
      </w:r>
      <w:r w:rsidRPr="00CD0F12">
        <w:rPr>
          <w:rFonts w:ascii="Calibri" w:hAnsi="Calibri"/>
          <w:color w:val="000000"/>
        </w:rPr>
        <w:t xml:space="preserve"> sia con rapporti autonomi e diretti con il mondo della scuola secondaria, partecipando anche al Progetto Lauree Scientifiche (PLS)</w:t>
      </w:r>
      <w:r w:rsidR="00842FD1" w:rsidRPr="00CD0F12">
        <w:rPr>
          <w:rFonts w:ascii="Calibri" w:hAnsi="Calibri"/>
          <w:color w:val="000000"/>
        </w:rPr>
        <w:t xml:space="preserve"> ed intensificandole attività di “alternanza scuola-lavoro”</w:t>
      </w:r>
      <w:r w:rsidRPr="00CD0F12">
        <w:rPr>
          <w:rFonts w:ascii="Calibri" w:hAnsi="Calibri"/>
          <w:color w:val="000000"/>
        </w:rPr>
        <w:t xml:space="preserve">. </w:t>
      </w:r>
    </w:p>
    <w:p w14:paraId="39D8E30C" w14:textId="2E0643D3" w:rsidR="00616FE8" w:rsidRPr="00CD0F12" w:rsidRDefault="008A55E8" w:rsidP="00616FE8">
      <w:pPr>
        <w:spacing w:before="0" w:after="0" w:line="120" w:lineRule="atLeast"/>
        <w:ind w:firstLine="567"/>
        <w:jc w:val="both"/>
        <w:rPr>
          <w:rFonts w:ascii="Calibri" w:hAnsi="Calibri"/>
          <w:color w:val="000000"/>
        </w:rPr>
      </w:pPr>
      <w:r w:rsidRPr="00CD0F12">
        <w:rPr>
          <w:rFonts w:ascii="Calibri" w:hAnsi="Calibri"/>
          <w:color w:val="000000"/>
        </w:rPr>
        <w:t xml:space="preserve">Il </w:t>
      </w:r>
      <w:r w:rsidR="002A12E8" w:rsidRPr="00CD0F12">
        <w:rPr>
          <w:rFonts w:ascii="Calibri" w:hAnsi="Calibri"/>
          <w:color w:val="000000"/>
        </w:rPr>
        <w:t>tutorato in itinere</w:t>
      </w:r>
      <w:r w:rsidR="00A80BF3" w:rsidRPr="00CD0F12">
        <w:rPr>
          <w:rFonts w:ascii="Calibri" w:hAnsi="Calibri"/>
          <w:color w:val="000000"/>
        </w:rPr>
        <w:t xml:space="preserve"> per gli anni successivi al primo </w:t>
      </w:r>
      <w:r w:rsidR="002A12E8" w:rsidRPr="00CD0F12">
        <w:rPr>
          <w:rFonts w:ascii="Calibri" w:hAnsi="Calibri"/>
          <w:color w:val="000000"/>
        </w:rPr>
        <w:t xml:space="preserve">vede coinvolti sia docenti nelle </w:t>
      </w:r>
      <w:r w:rsidR="00A85D55" w:rsidRPr="00CD0F12">
        <w:rPr>
          <w:rFonts w:ascii="Calibri" w:hAnsi="Calibri"/>
          <w:color w:val="000000"/>
        </w:rPr>
        <w:t>attività</w:t>
      </w:r>
      <w:r w:rsidR="002A12E8" w:rsidRPr="00CD0F12">
        <w:rPr>
          <w:rFonts w:ascii="Calibri" w:hAnsi="Calibri"/>
          <w:color w:val="000000"/>
        </w:rPr>
        <w:t xml:space="preserve"> di ricevimento, sia studenti di anni superiori o dottorandi che sono assun</w:t>
      </w:r>
      <w:r w:rsidR="00A85D55" w:rsidRPr="00CD0F12">
        <w:rPr>
          <w:rFonts w:ascii="Calibri" w:hAnsi="Calibri"/>
          <w:color w:val="000000"/>
        </w:rPr>
        <w:t xml:space="preserve">ti con contratto dall'Ateneo. </w:t>
      </w:r>
      <w:r w:rsidR="00A80BF3" w:rsidRPr="00CD0F12">
        <w:rPr>
          <w:rFonts w:ascii="Calibri" w:hAnsi="Calibri"/>
          <w:color w:val="000000"/>
        </w:rPr>
        <w:t xml:space="preserve">Nel corso dell’anno </w:t>
      </w:r>
      <w:r w:rsidR="00ED7E9A" w:rsidRPr="00CD0F12">
        <w:rPr>
          <w:rFonts w:ascii="Calibri" w:hAnsi="Calibri"/>
          <w:color w:val="000000"/>
        </w:rPr>
        <w:t xml:space="preserve">2017-18 l’Ateneo ha assegnato </w:t>
      </w:r>
      <w:r w:rsidR="00A85D55" w:rsidRPr="00CD0F12">
        <w:rPr>
          <w:rFonts w:ascii="Calibri" w:hAnsi="Calibri"/>
          <w:color w:val="000000"/>
        </w:rPr>
        <w:t>4</w:t>
      </w:r>
      <w:r w:rsidR="00ED7E9A" w:rsidRPr="00CD0F12">
        <w:rPr>
          <w:rFonts w:ascii="Calibri" w:hAnsi="Calibri"/>
          <w:color w:val="000000"/>
        </w:rPr>
        <w:t xml:space="preserve"> tutor </w:t>
      </w:r>
      <w:r w:rsidR="00A80BF3" w:rsidRPr="00CD0F12">
        <w:rPr>
          <w:rFonts w:ascii="Calibri" w:hAnsi="Calibri"/>
          <w:color w:val="000000"/>
        </w:rPr>
        <w:t xml:space="preserve">al Dipartimento di </w:t>
      </w:r>
      <w:r w:rsidR="00A85D55" w:rsidRPr="00CD0F12">
        <w:rPr>
          <w:rFonts w:ascii="Calibri" w:hAnsi="Calibri"/>
          <w:color w:val="000000"/>
        </w:rPr>
        <w:t>Chimica</w:t>
      </w:r>
      <w:r w:rsidR="00F1391B" w:rsidRPr="00CD0F12">
        <w:rPr>
          <w:rFonts w:ascii="Calibri" w:hAnsi="Calibri"/>
          <w:color w:val="000000"/>
        </w:rPr>
        <w:t>.</w:t>
      </w:r>
      <w:r w:rsidR="00A80BF3" w:rsidRPr="00CD0F12">
        <w:rPr>
          <w:rFonts w:ascii="Calibri" w:hAnsi="Calibri"/>
          <w:color w:val="000000"/>
        </w:rPr>
        <w:t xml:space="preserve"> </w:t>
      </w:r>
      <w:r w:rsidR="00A93592" w:rsidRPr="00CD0F12">
        <w:rPr>
          <w:rFonts w:ascii="Calibri" w:hAnsi="Calibri"/>
          <w:color w:val="000000"/>
        </w:rPr>
        <w:t xml:space="preserve">Nel corso degli anni </w:t>
      </w:r>
      <w:r w:rsidR="00F1391B" w:rsidRPr="00CD0F12">
        <w:rPr>
          <w:rFonts w:ascii="Calibri" w:hAnsi="Calibri"/>
          <w:color w:val="000000"/>
        </w:rPr>
        <w:t xml:space="preserve">il </w:t>
      </w:r>
      <w:r w:rsidR="00A93592" w:rsidRPr="00CD0F12">
        <w:rPr>
          <w:rFonts w:ascii="Calibri" w:hAnsi="Calibri"/>
          <w:color w:val="000000"/>
        </w:rPr>
        <w:t xml:space="preserve">servizio </w:t>
      </w:r>
      <w:r w:rsidR="00F1391B" w:rsidRPr="00CD0F12">
        <w:rPr>
          <w:rFonts w:ascii="Calibri" w:hAnsi="Calibri"/>
          <w:color w:val="000000"/>
        </w:rPr>
        <w:t xml:space="preserve">di tutorato </w:t>
      </w:r>
      <w:r w:rsidR="00A93592" w:rsidRPr="00CD0F12">
        <w:rPr>
          <w:rFonts w:ascii="Calibri" w:hAnsi="Calibri"/>
          <w:color w:val="000000"/>
        </w:rPr>
        <w:t>ha visto un incremento degli studenti che hanno richiesto l’aiuto dei tutor</w:t>
      </w:r>
      <w:r w:rsidR="00F1391B" w:rsidRPr="00CD0F12">
        <w:rPr>
          <w:rFonts w:ascii="Calibri" w:hAnsi="Calibri"/>
          <w:color w:val="000000"/>
        </w:rPr>
        <w:t>.</w:t>
      </w:r>
      <w:r w:rsidR="00A93592" w:rsidRPr="00CD0F12">
        <w:rPr>
          <w:rFonts w:ascii="Calibri" w:hAnsi="Calibri"/>
          <w:color w:val="000000"/>
        </w:rPr>
        <w:t xml:space="preserve"> </w:t>
      </w:r>
      <w:r w:rsidR="00F1391B" w:rsidRPr="00CD0F12">
        <w:rPr>
          <w:rFonts w:ascii="Calibri" w:hAnsi="Calibri"/>
          <w:color w:val="000000"/>
        </w:rPr>
        <w:t>I</w:t>
      </w:r>
      <w:r w:rsidR="00A93592" w:rsidRPr="00CD0F12">
        <w:rPr>
          <w:rFonts w:ascii="Calibri" w:hAnsi="Calibri"/>
          <w:color w:val="000000"/>
        </w:rPr>
        <w:t xml:space="preserve">l </w:t>
      </w:r>
      <w:proofErr w:type="spellStart"/>
      <w:r w:rsidR="00A93592" w:rsidRPr="00CD0F12">
        <w:rPr>
          <w:rFonts w:ascii="Calibri" w:hAnsi="Calibri"/>
          <w:color w:val="000000"/>
        </w:rPr>
        <w:t>CdS</w:t>
      </w:r>
      <w:proofErr w:type="spellEnd"/>
      <w:r w:rsidR="00A93592" w:rsidRPr="00CD0F12">
        <w:rPr>
          <w:rFonts w:ascii="Calibri" w:hAnsi="Calibri"/>
          <w:color w:val="000000"/>
        </w:rPr>
        <w:t xml:space="preserve"> ritiene che il s</w:t>
      </w:r>
      <w:r w:rsidR="00FC4985" w:rsidRPr="00CD0F12">
        <w:rPr>
          <w:rFonts w:ascii="Calibri" w:hAnsi="Calibri"/>
          <w:color w:val="000000"/>
        </w:rPr>
        <w:t>u</w:t>
      </w:r>
      <w:r w:rsidR="00A93592" w:rsidRPr="00CD0F12">
        <w:rPr>
          <w:rFonts w:ascii="Calibri" w:hAnsi="Calibri"/>
          <w:color w:val="000000"/>
        </w:rPr>
        <w:t xml:space="preserve">peramento degli esami </w:t>
      </w:r>
      <w:r w:rsidR="00F1391B" w:rsidRPr="00CD0F12">
        <w:rPr>
          <w:rFonts w:ascii="Calibri" w:hAnsi="Calibri"/>
          <w:color w:val="000000"/>
        </w:rPr>
        <w:t xml:space="preserve">per cui esiste un tutorato </w:t>
      </w:r>
      <w:r w:rsidR="00A93592" w:rsidRPr="00CD0F12">
        <w:rPr>
          <w:rFonts w:ascii="Calibri" w:hAnsi="Calibri"/>
          <w:color w:val="000000"/>
        </w:rPr>
        <w:t xml:space="preserve">sia migliorato, </w:t>
      </w:r>
      <w:r w:rsidR="00F1391B" w:rsidRPr="00CD0F12">
        <w:rPr>
          <w:rFonts w:ascii="Calibri" w:hAnsi="Calibri"/>
          <w:color w:val="000000"/>
        </w:rPr>
        <w:t>anche se</w:t>
      </w:r>
      <w:r w:rsidR="00A93592" w:rsidRPr="00CD0F12">
        <w:rPr>
          <w:rFonts w:ascii="Calibri" w:hAnsi="Calibri"/>
          <w:color w:val="000000"/>
        </w:rPr>
        <w:t xml:space="preserve"> ritiene che sia ancora presto per avere dei dati statisticamente significativi.</w:t>
      </w:r>
      <w:r w:rsidR="00E324AF" w:rsidRPr="00CD0F12">
        <w:rPr>
          <w:rFonts w:ascii="Calibri" w:hAnsi="Calibri"/>
          <w:color w:val="000000"/>
        </w:rPr>
        <w:t xml:space="preserve"> </w:t>
      </w:r>
    </w:p>
    <w:p w14:paraId="6CE4C9DF" w14:textId="0ADCFDE1" w:rsidR="006648D7" w:rsidRPr="006648D7" w:rsidRDefault="00E324AF" w:rsidP="00616FE8">
      <w:pPr>
        <w:spacing w:before="0" w:after="0" w:line="120" w:lineRule="atLeast"/>
        <w:ind w:firstLine="567"/>
        <w:jc w:val="both"/>
        <w:rPr>
          <w:rFonts w:eastAsia="Times New Roman" w:cstheme="minorHAnsi"/>
          <w:lang w:eastAsia="it-IT"/>
        </w:rPr>
      </w:pPr>
      <w:r w:rsidRPr="00CD0F12">
        <w:rPr>
          <w:rFonts w:ascii="Calibri" w:hAnsi="Calibri"/>
          <w:color w:val="000000"/>
        </w:rPr>
        <w:t xml:space="preserve">È attivo un Servizio di </w:t>
      </w:r>
      <w:proofErr w:type="spellStart"/>
      <w:r w:rsidRPr="00CD0F12">
        <w:rPr>
          <w:rFonts w:ascii="Calibri" w:hAnsi="Calibri"/>
          <w:color w:val="000000"/>
        </w:rPr>
        <w:t>Placement</w:t>
      </w:r>
      <w:proofErr w:type="spellEnd"/>
      <w:r w:rsidRPr="00CD0F12">
        <w:rPr>
          <w:rFonts w:ascii="Calibri" w:hAnsi="Calibri"/>
          <w:color w:val="000000"/>
        </w:rPr>
        <w:t xml:space="preserve"> del Dipartimento di </w:t>
      </w:r>
      <w:r w:rsidR="00616FE8" w:rsidRPr="00CD0F12">
        <w:rPr>
          <w:rFonts w:ascii="Calibri" w:hAnsi="Calibri"/>
          <w:color w:val="000000"/>
        </w:rPr>
        <w:t>Chimica (responsabili</w:t>
      </w:r>
      <w:r w:rsidR="00616FE8">
        <w:rPr>
          <w:rFonts w:ascii="Calibri" w:hAnsi="Calibri"/>
          <w:color w:val="000000"/>
        </w:rPr>
        <w:t xml:space="preserve"> prof. Palazzo e Sig. Gisonda)</w:t>
      </w:r>
      <w:r w:rsidRPr="00243D52">
        <w:rPr>
          <w:rFonts w:ascii="Calibri" w:hAnsi="Calibri"/>
          <w:color w:val="000000"/>
        </w:rPr>
        <w:t xml:space="preserve"> rivolto a tutti gli studenti e i laureati dei corsi di laurea </w:t>
      </w:r>
      <w:r w:rsidR="00616FE8">
        <w:rPr>
          <w:rFonts w:ascii="Calibri" w:hAnsi="Calibri"/>
          <w:color w:val="000000"/>
        </w:rPr>
        <w:t>triennali e magistrali</w:t>
      </w:r>
      <w:r w:rsidRPr="00243D52">
        <w:rPr>
          <w:rFonts w:ascii="Calibri" w:hAnsi="Calibri"/>
          <w:color w:val="000000"/>
        </w:rPr>
        <w:t xml:space="preserve"> in </w:t>
      </w:r>
      <w:r w:rsidR="00616FE8">
        <w:rPr>
          <w:rFonts w:ascii="Calibri" w:hAnsi="Calibri"/>
          <w:color w:val="000000"/>
        </w:rPr>
        <w:t>Chimica,</w:t>
      </w:r>
      <w:r w:rsidRPr="00243D52">
        <w:rPr>
          <w:rFonts w:ascii="Calibri" w:hAnsi="Calibri"/>
          <w:color w:val="000000"/>
        </w:rPr>
        <w:t xml:space="preserve"> offrendo informazioni su colloqui di lavoro, incontri con le aziende, tirocini e laboratori formativi, ecc. in stretta sinergia con i servizi per il </w:t>
      </w:r>
      <w:proofErr w:type="spellStart"/>
      <w:r w:rsidRPr="00243D52">
        <w:rPr>
          <w:rFonts w:ascii="Calibri" w:hAnsi="Calibri"/>
          <w:color w:val="000000"/>
        </w:rPr>
        <w:t>Placement</w:t>
      </w:r>
      <w:proofErr w:type="spellEnd"/>
      <w:r w:rsidRPr="00243D52">
        <w:rPr>
          <w:rFonts w:ascii="Calibri" w:hAnsi="Calibri"/>
          <w:color w:val="000000"/>
        </w:rPr>
        <w:t xml:space="preserve"> dell’Ateneo di Bari</w:t>
      </w:r>
      <w:r w:rsidR="00645B07">
        <w:rPr>
          <w:rFonts w:ascii="Calibri" w:hAnsi="Calibri"/>
          <w:color w:val="000000"/>
        </w:rPr>
        <w:t xml:space="preserve">, per favorire l’inserimento </w:t>
      </w:r>
      <w:r w:rsidR="0007498E">
        <w:rPr>
          <w:rFonts w:ascii="Calibri" w:hAnsi="Calibri"/>
          <w:color w:val="000000"/>
        </w:rPr>
        <w:t>anche dei laureati triennali nel mondo del lavoro.</w:t>
      </w:r>
    </w:p>
    <w:p w14:paraId="33BFD196" w14:textId="77777777" w:rsidR="000F3DCF" w:rsidRPr="009F2839" w:rsidRDefault="000F3DCF" w:rsidP="00490986">
      <w:pPr>
        <w:spacing w:before="0" w:after="0" w:line="120" w:lineRule="atLeast"/>
        <w:rPr>
          <w:rFonts w:eastAsia="Times New Roman" w:cstheme="minorHAnsi"/>
          <w:lang w:eastAsia="it-IT"/>
        </w:rPr>
      </w:pPr>
    </w:p>
    <w:p w14:paraId="339BB4F6" w14:textId="3B3252FB" w:rsidR="00085C82" w:rsidRPr="00490986" w:rsidRDefault="00490986" w:rsidP="00490986">
      <w:pPr>
        <w:spacing w:before="0"/>
        <w:rPr>
          <w:rFonts w:eastAsia="Times New Roman" w:cstheme="minorHAnsi"/>
          <w:color w:val="548DD4" w:themeColor="text2" w:themeTint="99"/>
          <w:lang w:eastAsia="it-IT"/>
        </w:rPr>
      </w:pPr>
      <w:bookmarkStart w:id="4" w:name="_Toc455392961"/>
      <w:bookmarkStart w:id="5" w:name="_Toc470188564"/>
      <w:r w:rsidRPr="00490986">
        <w:rPr>
          <w:color w:val="548DD4" w:themeColor="text2" w:themeTint="99"/>
        </w:rPr>
        <w:t>2 - L’ESPERIENZA DELLO STUDENTE</w:t>
      </w:r>
      <w:bookmarkEnd w:id="4"/>
      <w:bookmarkEnd w:id="5"/>
    </w:p>
    <w:p w14:paraId="777A0B3E" w14:textId="77777777" w:rsidR="00085C82" w:rsidRDefault="00085C82" w:rsidP="00490986">
      <w:pPr>
        <w:spacing w:before="120"/>
        <w:rPr>
          <w:rFonts w:eastAsiaTheme="minorHAnsi" w:cs="Lucida Sans Unicode"/>
          <w:b/>
          <w:color w:val="000000"/>
          <w:sz w:val="18"/>
          <w:szCs w:val="18"/>
        </w:rPr>
      </w:pPr>
      <w:r w:rsidRPr="00625919">
        <w:rPr>
          <w:rFonts w:eastAsiaTheme="minorHAnsi" w:cs="Lucida Sans Unicode"/>
          <w:b/>
          <w:color w:val="000000"/>
          <w:sz w:val="18"/>
          <w:szCs w:val="18"/>
        </w:rPr>
        <w:t>2-a</w:t>
      </w:r>
      <w:r w:rsidRPr="00625919">
        <w:rPr>
          <w:rFonts w:eastAsiaTheme="minorHAnsi" w:cs="Lucida Sans Unicode"/>
          <w:b/>
          <w:color w:val="000000"/>
          <w:sz w:val="18"/>
          <w:szCs w:val="18"/>
        </w:rPr>
        <w:tab/>
        <w:t xml:space="preserve">SINTESI DEI PRINCIPALI MUTAMENTI INTERCORSI DALL'ULTIMO RIESAME </w:t>
      </w:r>
    </w:p>
    <w:p w14:paraId="5AE7243E" w14:textId="36850503" w:rsidR="002727EB" w:rsidRPr="0020381C" w:rsidRDefault="00DE6F83" w:rsidP="002727EB">
      <w:pPr>
        <w:spacing w:before="120" w:after="0" w:line="240" w:lineRule="auto"/>
        <w:ind w:firstLine="567"/>
        <w:jc w:val="both"/>
        <w:rPr>
          <w:rFonts w:ascii="Calibri" w:hAnsi="Calibri"/>
          <w:color w:val="000000"/>
        </w:rPr>
      </w:pPr>
      <w:r w:rsidRPr="00880AFF">
        <w:rPr>
          <w:rFonts w:ascii="Calibri" w:hAnsi="Calibri"/>
          <w:color w:val="000000"/>
        </w:rPr>
        <w:t>Le strutture a disposizione</w:t>
      </w:r>
      <w:r w:rsidR="00F5008C">
        <w:rPr>
          <w:rFonts w:ascii="Calibri" w:hAnsi="Calibri"/>
          <w:color w:val="000000"/>
        </w:rPr>
        <w:t xml:space="preserve"> del</w:t>
      </w:r>
      <w:r w:rsidRPr="00880AFF">
        <w:rPr>
          <w:rFonts w:ascii="Calibri" w:hAnsi="Calibri"/>
          <w:color w:val="000000"/>
        </w:rPr>
        <w:t xml:space="preserve"> </w:t>
      </w:r>
      <w:proofErr w:type="spellStart"/>
      <w:r w:rsidR="006262A9" w:rsidRPr="00880AFF">
        <w:rPr>
          <w:rFonts w:ascii="Calibri" w:hAnsi="Calibri"/>
          <w:color w:val="000000"/>
        </w:rPr>
        <w:t>CdS</w:t>
      </w:r>
      <w:proofErr w:type="spellEnd"/>
      <w:r w:rsidRPr="00880AFF">
        <w:rPr>
          <w:rFonts w:ascii="Calibri" w:hAnsi="Calibri"/>
          <w:color w:val="000000"/>
        </w:rPr>
        <w:t xml:space="preserve"> sono ancora sottodimensionate e costringono a turni di laboratori pesanti per i docenti e a lezioni anche pomeridiane. </w:t>
      </w:r>
      <w:r w:rsidR="00B842BB">
        <w:rPr>
          <w:rFonts w:ascii="Calibri" w:hAnsi="Calibri"/>
          <w:color w:val="000000"/>
        </w:rPr>
        <w:t>Si resta</w:t>
      </w:r>
      <w:r w:rsidRPr="00880AFF">
        <w:rPr>
          <w:rFonts w:ascii="Calibri" w:hAnsi="Calibri"/>
          <w:color w:val="000000"/>
        </w:rPr>
        <w:t xml:space="preserve"> in attesa dell’assegnazione</w:t>
      </w:r>
      <w:r w:rsidR="00B842BB">
        <w:rPr>
          <w:rFonts w:ascii="Calibri" w:hAnsi="Calibri"/>
          <w:color w:val="000000"/>
        </w:rPr>
        <w:t>,</w:t>
      </w:r>
      <w:r w:rsidRPr="00880AFF">
        <w:rPr>
          <w:rFonts w:ascii="Calibri" w:hAnsi="Calibri"/>
          <w:color w:val="000000"/>
        </w:rPr>
        <w:t xml:space="preserve"> da parte dell’Ateneo</w:t>
      </w:r>
      <w:r w:rsidR="00B842BB">
        <w:rPr>
          <w:rFonts w:ascii="Calibri" w:hAnsi="Calibri"/>
          <w:color w:val="000000"/>
        </w:rPr>
        <w:t>,</w:t>
      </w:r>
      <w:r w:rsidRPr="00880AFF">
        <w:rPr>
          <w:rFonts w:ascii="Calibri" w:hAnsi="Calibri"/>
          <w:color w:val="000000"/>
        </w:rPr>
        <w:t xml:space="preserve"> di strutture </w:t>
      </w:r>
      <w:r w:rsidRPr="00880AFF">
        <w:rPr>
          <w:rFonts w:ascii="Calibri" w:hAnsi="Calibri"/>
          <w:color w:val="000000"/>
        </w:rPr>
        <w:lastRenderedPageBreak/>
        <w:t>derivanti dalla ristrutturazione (</w:t>
      </w:r>
      <w:r w:rsidRPr="0020381C">
        <w:rPr>
          <w:rFonts w:ascii="Calibri" w:hAnsi="Calibri"/>
          <w:color w:val="000000"/>
        </w:rPr>
        <w:t>intrapresa all’inizio del 2018) del vecchio palazzo dei Dipartimenti Biologici</w:t>
      </w:r>
      <w:r w:rsidR="00B842BB" w:rsidRPr="0020381C">
        <w:rPr>
          <w:rFonts w:ascii="Calibri" w:hAnsi="Calibri"/>
          <w:color w:val="000000"/>
        </w:rPr>
        <w:t>. Qui dovrebbero essere messi a disposizion</w:t>
      </w:r>
      <w:r w:rsidRPr="0020381C">
        <w:rPr>
          <w:rFonts w:ascii="Calibri" w:hAnsi="Calibri"/>
          <w:color w:val="000000"/>
        </w:rPr>
        <w:t xml:space="preserve">e </w:t>
      </w:r>
      <w:r w:rsidR="00B842BB" w:rsidRPr="0020381C">
        <w:rPr>
          <w:rFonts w:ascii="Calibri" w:hAnsi="Calibri"/>
          <w:color w:val="000000"/>
        </w:rPr>
        <w:t>del CISTEC</w:t>
      </w:r>
      <w:r w:rsidRPr="0020381C">
        <w:rPr>
          <w:rFonts w:ascii="Calibri" w:hAnsi="Calibri"/>
          <w:color w:val="000000"/>
        </w:rPr>
        <w:t xml:space="preserve"> </w:t>
      </w:r>
      <w:r w:rsidR="00B842BB" w:rsidRPr="0020381C">
        <w:rPr>
          <w:rFonts w:ascii="Calibri" w:hAnsi="Calibri"/>
          <w:color w:val="000000"/>
        </w:rPr>
        <w:t>laboratori</w:t>
      </w:r>
      <w:r w:rsidRPr="0020381C">
        <w:rPr>
          <w:rFonts w:ascii="Calibri" w:hAnsi="Calibri"/>
          <w:color w:val="000000"/>
        </w:rPr>
        <w:t xml:space="preserve"> </w:t>
      </w:r>
      <w:r w:rsidR="00B842BB" w:rsidRPr="0020381C">
        <w:rPr>
          <w:rFonts w:ascii="Calibri" w:hAnsi="Calibri"/>
          <w:color w:val="000000"/>
        </w:rPr>
        <w:t xml:space="preserve">e </w:t>
      </w:r>
      <w:r w:rsidRPr="0020381C">
        <w:rPr>
          <w:rFonts w:ascii="Calibri" w:hAnsi="Calibri"/>
          <w:color w:val="000000"/>
        </w:rPr>
        <w:t xml:space="preserve">spazi </w:t>
      </w:r>
      <w:r w:rsidR="00B842BB" w:rsidRPr="0020381C">
        <w:rPr>
          <w:rFonts w:ascii="Calibri" w:hAnsi="Calibri"/>
          <w:color w:val="000000"/>
        </w:rPr>
        <w:t>per la</w:t>
      </w:r>
      <w:r w:rsidRPr="0020381C">
        <w:rPr>
          <w:rFonts w:ascii="Calibri" w:hAnsi="Calibri"/>
          <w:color w:val="000000"/>
        </w:rPr>
        <w:t xml:space="preserve"> strumentazione </w:t>
      </w:r>
      <w:r w:rsidR="00B842BB" w:rsidRPr="0020381C">
        <w:rPr>
          <w:rFonts w:ascii="Calibri" w:hAnsi="Calibri"/>
          <w:color w:val="000000"/>
        </w:rPr>
        <w:t>utili per poter</w:t>
      </w:r>
      <w:r w:rsidRPr="0020381C">
        <w:rPr>
          <w:rFonts w:ascii="Calibri" w:hAnsi="Calibri"/>
          <w:color w:val="000000"/>
        </w:rPr>
        <w:t xml:space="preserve"> garantire </w:t>
      </w:r>
      <w:r w:rsidR="009258D6" w:rsidRPr="0020381C">
        <w:rPr>
          <w:rFonts w:ascii="Calibri" w:hAnsi="Calibri"/>
          <w:color w:val="000000"/>
        </w:rPr>
        <w:t xml:space="preserve">una migliore organizzazione della </w:t>
      </w:r>
      <w:r w:rsidRPr="0020381C">
        <w:rPr>
          <w:rFonts w:ascii="Calibri" w:hAnsi="Calibri"/>
          <w:color w:val="000000"/>
        </w:rPr>
        <w:t xml:space="preserve">didattica </w:t>
      </w:r>
      <w:r w:rsidR="009258D6" w:rsidRPr="0020381C">
        <w:rPr>
          <w:rFonts w:ascii="Calibri" w:hAnsi="Calibri"/>
          <w:color w:val="000000"/>
        </w:rPr>
        <w:t>laboratoriale</w:t>
      </w:r>
      <w:r w:rsidRPr="0020381C">
        <w:rPr>
          <w:rFonts w:ascii="Calibri" w:hAnsi="Calibri"/>
          <w:color w:val="000000"/>
        </w:rPr>
        <w:t xml:space="preserve">. Le risorse che provengono dai fondi per la didattica erogati ai Dipartimenti dall’Ateneo non sono completamente sufficienti </w:t>
      </w:r>
      <w:r w:rsidR="009258D6" w:rsidRPr="0020381C">
        <w:rPr>
          <w:rFonts w:ascii="Calibri" w:hAnsi="Calibri"/>
          <w:color w:val="000000"/>
        </w:rPr>
        <w:t>a soddisfare le complesse esigenze tipiche delle</w:t>
      </w:r>
      <w:r w:rsidRPr="0020381C">
        <w:rPr>
          <w:rFonts w:ascii="Calibri" w:hAnsi="Calibri"/>
          <w:color w:val="000000"/>
        </w:rPr>
        <w:t xml:space="preserve"> </w:t>
      </w:r>
      <w:r w:rsidR="00525B9A" w:rsidRPr="0020381C">
        <w:rPr>
          <w:rFonts w:ascii="Calibri" w:hAnsi="Calibri"/>
          <w:color w:val="000000"/>
        </w:rPr>
        <w:t>attività</w:t>
      </w:r>
      <w:r w:rsidRPr="0020381C">
        <w:rPr>
          <w:rFonts w:ascii="Calibri" w:hAnsi="Calibri"/>
          <w:color w:val="000000"/>
        </w:rPr>
        <w:t xml:space="preserve"> di laboratorio</w:t>
      </w:r>
      <w:r w:rsidR="009258D6" w:rsidRPr="0020381C">
        <w:rPr>
          <w:rFonts w:ascii="Calibri" w:hAnsi="Calibri"/>
          <w:color w:val="000000"/>
        </w:rPr>
        <w:t xml:space="preserve"> che richiedono</w:t>
      </w:r>
      <w:r w:rsidRPr="0020381C">
        <w:rPr>
          <w:rFonts w:ascii="Calibri" w:hAnsi="Calibri"/>
          <w:color w:val="000000"/>
        </w:rPr>
        <w:t xml:space="preserve"> </w:t>
      </w:r>
      <w:r w:rsidR="009258D6" w:rsidRPr="0020381C">
        <w:rPr>
          <w:rFonts w:ascii="Calibri" w:hAnsi="Calibri"/>
          <w:color w:val="000000"/>
        </w:rPr>
        <w:t xml:space="preserve">fondi per la </w:t>
      </w:r>
      <w:r w:rsidRPr="0020381C">
        <w:rPr>
          <w:rFonts w:ascii="Calibri" w:hAnsi="Calibri"/>
          <w:color w:val="000000"/>
        </w:rPr>
        <w:t xml:space="preserve">manutenzione della strumentazione e </w:t>
      </w:r>
      <w:r w:rsidR="009258D6" w:rsidRPr="0020381C">
        <w:rPr>
          <w:rFonts w:ascii="Calibri" w:hAnsi="Calibri"/>
          <w:color w:val="000000"/>
        </w:rPr>
        <w:t xml:space="preserve">per il </w:t>
      </w:r>
      <w:r w:rsidRPr="0020381C">
        <w:rPr>
          <w:rFonts w:ascii="Calibri" w:hAnsi="Calibri"/>
          <w:color w:val="000000"/>
        </w:rPr>
        <w:t>materiale di consumo e i Dipartimenti attingono ad altri fondi per garantirne lo svolgimento</w:t>
      </w:r>
      <w:r w:rsidR="00F76018" w:rsidRPr="0020381C">
        <w:rPr>
          <w:rFonts w:ascii="Calibri" w:hAnsi="Calibri"/>
          <w:color w:val="000000"/>
        </w:rPr>
        <w:t>.</w:t>
      </w:r>
    </w:p>
    <w:p w14:paraId="32FCCF7B" w14:textId="281E0A00" w:rsidR="002727EB" w:rsidRDefault="00EC0125" w:rsidP="002727EB">
      <w:pPr>
        <w:spacing w:before="0" w:after="0" w:line="240" w:lineRule="auto"/>
        <w:ind w:firstLine="567"/>
        <w:jc w:val="both"/>
        <w:rPr>
          <w:rFonts w:ascii="Calibri" w:hAnsi="Calibri"/>
          <w:color w:val="000000"/>
        </w:rPr>
      </w:pPr>
      <w:r w:rsidRPr="0020381C">
        <w:rPr>
          <w:rFonts w:ascii="Calibri" w:hAnsi="Calibri"/>
          <w:color w:val="000000"/>
        </w:rPr>
        <w:t xml:space="preserve">Con l’obiettivo di migliorare il percorso formativo, </w:t>
      </w:r>
      <w:r w:rsidR="00401920" w:rsidRPr="0020381C">
        <w:rPr>
          <w:rFonts w:ascii="Calibri" w:hAnsi="Calibri"/>
          <w:color w:val="000000"/>
        </w:rPr>
        <w:t xml:space="preserve">il </w:t>
      </w:r>
      <w:r w:rsidR="0026142C" w:rsidRPr="0020381C">
        <w:rPr>
          <w:rFonts w:ascii="Calibri" w:hAnsi="Calibri"/>
          <w:color w:val="000000"/>
        </w:rPr>
        <w:t>CISTEC, nella seduta del 22 marzo 2017, ha approvato una nuova offerta formativa per la laurea in Chimica L-27 elaborata dalla GIUNTA nell'ambito del RAD (trattasi perciò di semplice aggiornamento) e tesa a snellire il corso</w:t>
      </w:r>
      <w:r w:rsidR="0026142C" w:rsidRPr="0026142C">
        <w:rPr>
          <w:rFonts w:ascii="Calibri" w:hAnsi="Calibri"/>
          <w:color w:val="000000"/>
        </w:rPr>
        <w:t xml:space="preserve"> di studi senza modificare i contenuti degli insegnamenti (si veda il verbale della seduta consiliare). </w:t>
      </w:r>
    </w:p>
    <w:p w14:paraId="5E24765F" w14:textId="27B07C59" w:rsidR="0026142C" w:rsidRPr="0026142C" w:rsidRDefault="0026142C" w:rsidP="002727EB">
      <w:pPr>
        <w:spacing w:before="0" w:after="0" w:line="240" w:lineRule="auto"/>
        <w:ind w:firstLine="567"/>
        <w:jc w:val="both"/>
        <w:rPr>
          <w:rFonts w:ascii="Calibri" w:hAnsi="Calibri"/>
          <w:color w:val="000000"/>
        </w:rPr>
      </w:pPr>
      <w:r w:rsidRPr="0026142C">
        <w:rPr>
          <w:rFonts w:ascii="Calibri" w:hAnsi="Calibri"/>
          <w:color w:val="000000"/>
        </w:rPr>
        <w:t xml:space="preserve">L'idea alla base della ridistribuzione dei CFU è stata quella di </w:t>
      </w:r>
      <w:r w:rsidRPr="0026142C">
        <w:rPr>
          <w:rFonts w:ascii="Calibri" w:hAnsi="Calibri" w:cs="Calibri"/>
          <w:color w:val="000000"/>
        </w:rPr>
        <w:t>“</w:t>
      </w:r>
      <w:r w:rsidRPr="0026142C">
        <w:rPr>
          <w:rFonts w:ascii="Calibri" w:hAnsi="Calibri"/>
          <w:color w:val="000000"/>
        </w:rPr>
        <w:t>alleggerire</w:t>
      </w:r>
      <w:r w:rsidRPr="0026142C">
        <w:rPr>
          <w:rFonts w:ascii="Calibri" w:hAnsi="Calibri" w:cs="Calibri"/>
          <w:color w:val="000000"/>
        </w:rPr>
        <w:t>”</w:t>
      </w:r>
      <w:r w:rsidRPr="0026142C">
        <w:rPr>
          <w:rFonts w:ascii="Calibri" w:hAnsi="Calibri"/>
          <w:color w:val="000000"/>
        </w:rPr>
        <w:t xml:space="preserve"> il carico di insegnamenti del 1</w:t>
      </w:r>
      <w:r w:rsidRPr="0026142C">
        <w:rPr>
          <w:rFonts w:ascii="Calibri" w:hAnsi="Calibri" w:cs="Calibri"/>
          <w:color w:val="000000"/>
        </w:rPr>
        <w:t>°</w:t>
      </w:r>
      <w:r w:rsidRPr="0026142C">
        <w:rPr>
          <w:rFonts w:ascii="Calibri" w:hAnsi="Calibri"/>
          <w:color w:val="000000"/>
        </w:rPr>
        <w:t xml:space="preserve"> semestre, attraverso lo slittamento del corso di Fisica I, al fine di permettere alle matricole di concentrare la loro attenzione sui corsi di Chimica Generale I e Chimica Generale con Laboratorio, per i quali si ritiene indispensabile, ai fini del prosieguo negli studi di chimica, il rapido superamento dell'esame già al termine delle lezioni, o comunque entro l'estate del 1° anno. Ulteriori modifiche hanno riguardato le discipline di Chimica Organica e Chimica Analitica.</w:t>
      </w:r>
      <w:r w:rsidR="00EC0125">
        <w:rPr>
          <w:rFonts w:ascii="Calibri" w:hAnsi="Calibri"/>
          <w:color w:val="000000"/>
        </w:rPr>
        <w:t xml:space="preserve"> </w:t>
      </w:r>
      <w:r w:rsidRPr="0026142C">
        <w:rPr>
          <w:rFonts w:ascii="Calibri" w:hAnsi="Calibri"/>
          <w:color w:val="000000"/>
        </w:rPr>
        <w:t>I punti salienti della modifica della distribuzione dei CFU sono di seguito elencati:</w:t>
      </w:r>
    </w:p>
    <w:p w14:paraId="37DE0CC7" w14:textId="77777777" w:rsidR="0026142C" w:rsidRPr="0026142C" w:rsidRDefault="0026142C" w:rsidP="0026142C">
      <w:pPr>
        <w:spacing w:before="0" w:after="0" w:line="240" w:lineRule="auto"/>
        <w:jc w:val="both"/>
        <w:rPr>
          <w:rFonts w:ascii="Calibri" w:hAnsi="Calibri"/>
          <w:color w:val="000000"/>
        </w:rPr>
      </w:pPr>
    </w:p>
    <w:p w14:paraId="5C9D0835" w14:textId="41A46DE2" w:rsidR="0026142C" w:rsidRPr="0026142C" w:rsidRDefault="0026142C" w:rsidP="0026142C">
      <w:pPr>
        <w:spacing w:before="0" w:after="0" w:line="240" w:lineRule="auto"/>
        <w:jc w:val="both"/>
        <w:rPr>
          <w:rFonts w:ascii="Calibri" w:hAnsi="Calibri"/>
          <w:color w:val="000000"/>
        </w:rPr>
      </w:pPr>
      <w:r w:rsidRPr="0026142C">
        <w:rPr>
          <w:rFonts w:ascii="Calibri" w:hAnsi="Calibri"/>
          <w:color w:val="000000"/>
        </w:rPr>
        <w:t>1. Slittamento in avanti di un semestre dei corsi di Fisica I e II;</w:t>
      </w:r>
    </w:p>
    <w:p w14:paraId="0F50B1E6" w14:textId="5C185775" w:rsidR="0026142C" w:rsidRPr="0026142C" w:rsidRDefault="0026142C" w:rsidP="0026142C">
      <w:pPr>
        <w:spacing w:before="0" w:after="0" w:line="240" w:lineRule="auto"/>
        <w:jc w:val="both"/>
        <w:rPr>
          <w:rFonts w:ascii="Calibri" w:hAnsi="Calibri"/>
          <w:color w:val="000000"/>
        </w:rPr>
      </w:pPr>
      <w:r w:rsidRPr="0026142C">
        <w:rPr>
          <w:rFonts w:ascii="Calibri" w:hAnsi="Calibri"/>
          <w:color w:val="000000"/>
        </w:rPr>
        <w:t>2. Potenziamento dei corsi di Chimica Generale I e Chimica Generale con Laboratorio (passati da 6 a 7 CFU cadauno);</w:t>
      </w:r>
    </w:p>
    <w:p w14:paraId="25C57376" w14:textId="2CE013F9" w:rsidR="0026142C" w:rsidRPr="0026142C" w:rsidRDefault="0026142C" w:rsidP="0026142C">
      <w:pPr>
        <w:spacing w:before="0" w:after="0" w:line="240" w:lineRule="auto"/>
        <w:jc w:val="both"/>
        <w:rPr>
          <w:rFonts w:ascii="Calibri" w:hAnsi="Calibri"/>
          <w:color w:val="000000"/>
        </w:rPr>
      </w:pPr>
      <w:r w:rsidRPr="0026142C">
        <w:rPr>
          <w:rFonts w:ascii="Calibri" w:hAnsi="Calibri"/>
          <w:color w:val="000000"/>
        </w:rPr>
        <w:t xml:space="preserve">3. Istituzione del corso di </w:t>
      </w:r>
      <w:r w:rsidRPr="0026142C">
        <w:rPr>
          <w:rFonts w:ascii="Calibri" w:hAnsi="Calibri" w:cs="Calibri"/>
          <w:color w:val="000000"/>
        </w:rPr>
        <w:t>“</w:t>
      </w:r>
      <w:r w:rsidRPr="0026142C">
        <w:rPr>
          <w:rFonts w:ascii="Calibri" w:hAnsi="Calibri"/>
          <w:color w:val="000000"/>
        </w:rPr>
        <w:t>Sicurezza nei laboratori e rischi chimico</w:t>
      </w:r>
      <w:r w:rsidRPr="0026142C">
        <w:rPr>
          <w:rFonts w:ascii="Calibri" w:hAnsi="Calibri" w:cs="Calibri"/>
          <w:color w:val="000000"/>
        </w:rPr>
        <w:t>”</w:t>
      </w:r>
      <w:r w:rsidRPr="0026142C">
        <w:rPr>
          <w:rFonts w:ascii="Calibri" w:hAnsi="Calibri"/>
          <w:color w:val="000000"/>
        </w:rPr>
        <w:t xml:space="preserve"> utilizzando i CFU rivenienti dal corso di Chimica dei Plasmi che sarà disattivato;</w:t>
      </w:r>
    </w:p>
    <w:p w14:paraId="22EB4478" w14:textId="2B6B0396" w:rsidR="0026142C" w:rsidRPr="0026142C" w:rsidRDefault="0026142C" w:rsidP="0026142C">
      <w:pPr>
        <w:spacing w:before="0" w:after="0" w:line="240" w:lineRule="auto"/>
        <w:jc w:val="both"/>
        <w:rPr>
          <w:rFonts w:ascii="Calibri" w:hAnsi="Calibri"/>
          <w:color w:val="000000"/>
        </w:rPr>
      </w:pPr>
      <w:r w:rsidRPr="0026142C">
        <w:rPr>
          <w:rFonts w:ascii="Calibri" w:hAnsi="Calibri"/>
          <w:color w:val="000000"/>
        </w:rPr>
        <w:t>4. Potenziamento dei corsi teorici di Chimica Organica I e II (passati da 6 a 8 CFU);</w:t>
      </w:r>
    </w:p>
    <w:p w14:paraId="36AE77D3" w14:textId="437559F3" w:rsidR="0026142C" w:rsidRPr="0026142C" w:rsidRDefault="0026142C" w:rsidP="0026142C">
      <w:pPr>
        <w:spacing w:before="0" w:after="0" w:line="240" w:lineRule="auto"/>
        <w:jc w:val="both"/>
        <w:rPr>
          <w:rFonts w:ascii="Calibri" w:hAnsi="Calibri"/>
          <w:color w:val="000000"/>
        </w:rPr>
      </w:pPr>
      <w:r w:rsidRPr="0026142C">
        <w:rPr>
          <w:rFonts w:ascii="Calibri" w:hAnsi="Calibri"/>
          <w:color w:val="000000"/>
        </w:rPr>
        <w:t>5. Riunione dei corsi di laboratorio di Chimica Organica I e II in un unico corso di laboratorio;</w:t>
      </w:r>
    </w:p>
    <w:p w14:paraId="5E37B763" w14:textId="08088B8F" w:rsidR="0026142C" w:rsidRPr="0026142C" w:rsidRDefault="0026142C" w:rsidP="0026142C">
      <w:pPr>
        <w:spacing w:before="0" w:after="0" w:line="240" w:lineRule="auto"/>
        <w:jc w:val="both"/>
        <w:rPr>
          <w:rFonts w:ascii="Calibri" w:hAnsi="Calibri"/>
          <w:color w:val="000000"/>
        </w:rPr>
      </w:pPr>
      <w:r w:rsidRPr="0026142C">
        <w:rPr>
          <w:rFonts w:ascii="Calibri" w:hAnsi="Calibri"/>
          <w:color w:val="000000"/>
        </w:rPr>
        <w:t xml:space="preserve">6. Trasformazione del corso di </w:t>
      </w:r>
      <w:r w:rsidRPr="0026142C">
        <w:rPr>
          <w:rFonts w:ascii="Calibri" w:hAnsi="Calibri" w:cs="Calibri"/>
          <w:color w:val="000000"/>
        </w:rPr>
        <w:t>“</w:t>
      </w:r>
      <w:r w:rsidRPr="0026142C">
        <w:rPr>
          <w:rFonts w:ascii="Calibri" w:hAnsi="Calibri"/>
          <w:color w:val="000000"/>
        </w:rPr>
        <w:t>Chimica dell'ambiente</w:t>
      </w:r>
      <w:r w:rsidRPr="0026142C">
        <w:rPr>
          <w:rFonts w:ascii="Calibri" w:hAnsi="Calibri" w:cs="Calibri"/>
          <w:color w:val="000000"/>
        </w:rPr>
        <w:t>”</w:t>
      </w:r>
      <w:r w:rsidRPr="0026142C">
        <w:rPr>
          <w:rFonts w:ascii="Calibri" w:hAnsi="Calibri"/>
          <w:color w:val="000000"/>
        </w:rPr>
        <w:t xml:space="preserve"> nel corso di </w:t>
      </w:r>
      <w:r w:rsidRPr="0026142C">
        <w:rPr>
          <w:rFonts w:ascii="Calibri" w:hAnsi="Calibri" w:cs="Calibri"/>
          <w:color w:val="000000"/>
        </w:rPr>
        <w:t>“</w:t>
      </w:r>
      <w:r w:rsidRPr="0026142C">
        <w:rPr>
          <w:rFonts w:ascii="Calibri" w:hAnsi="Calibri"/>
          <w:color w:val="000000"/>
        </w:rPr>
        <w:t>Chimica analitica applicata</w:t>
      </w:r>
      <w:r w:rsidRPr="0026142C">
        <w:rPr>
          <w:rFonts w:ascii="Calibri" w:hAnsi="Calibri" w:cs="Calibri"/>
          <w:color w:val="000000"/>
        </w:rPr>
        <w:t>”</w:t>
      </w:r>
      <w:r w:rsidRPr="0026142C">
        <w:rPr>
          <w:rFonts w:ascii="Calibri" w:hAnsi="Calibri"/>
          <w:color w:val="000000"/>
        </w:rPr>
        <w:t>;</w:t>
      </w:r>
    </w:p>
    <w:p w14:paraId="4EFB759C" w14:textId="4ADE9CFA" w:rsidR="007A03A0" w:rsidRDefault="0026142C" w:rsidP="0026142C">
      <w:pPr>
        <w:spacing w:before="0" w:after="0" w:line="240" w:lineRule="auto"/>
        <w:jc w:val="both"/>
        <w:rPr>
          <w:rFonts w:ascii="Calibri" w:hAnsi="Calibri"/>
          <w:color w:val="000000"/>
        </w:rPr>
      </w:pPr>
      <w:r w:rsidRPr="0026142C">
        <w:rPr>
          <w:rFonts w:ascii="Calibri" w:hAnsi="Calibri"/>
          <w:color w:val="000000"/>
        </w:rPr>
        <w:t>7. Aumento del numero di esami da 19 a 20.</w:t>
      </w:r>
      <w:r w:rsidR="00D47E87">
        <w:rPr>
          <w:rFonts w:ascii="Calibri" w:hAnsi="Calibri"/>
          <w:color w:val="000000"/>
        </w:rPr>
        <w:t xml:space="preserve"> </w:t>
      </w:r>
    </w:p>
    <w:p w14:paraId="41E4E545" w14:textId="2454B7A8" w:rsidR="002B1D79" w:rsidRDefault="00281A79" w:rsidP="009E7B33">
      <w:pPr>
        <w:spacing w:before="120" w:line="240" w:lineRule="auto"/>
        <w:jc w:val="both"/>
        <w:rPr>
          <w:rFonts w:ascii="Calibri" w:hAnsi="Calibri"/>
          <w:color w:val="000000"/>
        </w:rPr>
      </w:pPr>
      <w:r>
        <w:rPr>
          <w:rFonts w:ascii="Calibri" w:hAnsi="Calibri"/>
          <w:color w:val="000000"/>
        </w:rPr>
        <w:t xml:space="preserve">Occorrerà attendere la fine del triennio accademico per verificare l’efficacia di questa iniziativa. </w:t>
      </w:r>
      <w:r w:rsidR="00EC0125">
        <w:rPr>
          <w:rFonts w:ascii="Calibri" w:hAnsi="Calibri"/>
          <w:color w:val="000000"/>
        </w:rPr>
        <w:t>Ulteriori</w:t>
      </w:r>
      <w:r w:rsidR="00F76018" w:rsidRPr="00880AFF">
        <w:rPr>
          <w:rFonts w:ascii="Calibri" w:hAnsi="Calibri"/>
          <w:color w:val="000000"/>
        </w:rPr>
        <w:t xml:space="preserve"> azioni migliorative </w:t>
      </w:r>
      <w:r w:rsidR="00B21CF4" w:rsidRPr="00880AFF">
        <w:rPr>
          <w:rFonts w:ascii="Calibri" w:hAnsi="Calibri"/>
          <w:color w:val="000000"/>
        </w:rPr>
        <w:t>intraprese</w:t>
      </w:r>
      <w:r w:rsidR="00EC0125">
        <w:rPr>
          <w:rFonts w:ascii="Calibri" w:hAnsi="Calibri"/>
          <w:color w:val="000000"/>
        </w:rPr>
        <w:t xml:space="preserve"> sono qui di seguito elencate</w:t>
      </w:r>
      <w:r w:rsidR="00B21CF4" w:rsidRPr="00880AFF">
        <w:rPr>
          <w:rFonts w:ascii="Calibri" w:hAnsi="Calibri"/>
          <w:color w:val="000000"/>
        </w:rPr>
        <w:t>:</w:t>
      </w:r>
    </w:p>
    <w:p w14:paraId="4E9E7E5B" w14:textId="60024008" w:rsidR="002B1D79" w:rsidRDefault="000774CA" w:rsidP="00B86F1A">
      <w:pPr>
        <w:spacing w:before="0" w:after="0" w:line="240" w:lineRule="auto"/>
        <w:jc w:val="both"/>
        <w:rPr>
          <w:rFonts w:ascii="Calibri" w:hAnsi="Calibri"/>
          <w:color w:val="000000"/>
        </w:rPr>
      </w:pPr>
      <w:r w:rsidRPr="00880AFF">
        <w:rPr>
          <w:rFonts w:ascii="Calibri" w:hAnsi="Calibri"/>
          <w:color w:val="000000"/>
        </w:rPr>
        <w:t>1) S</w:t>
      </w:r>
      <w:r w:rsidR="00B21CF4" w:rsidRPr="00880AFF">
        <w:rPr>
          <w:rFonts w:ascii="Calibri" w:hAnsi="Calibri"/>
          <w:color w:val="000000"/>
        </w:rPr>
        <w:t xml:space="preserve">ono state stipulate </w:t>
      </w:r>
      <w:r w:rsidRPr="00880AFF">
        <w:rPr>
          <w:rFonts w:ascii="Calibri" w:hAnsi="Calibri"/>
          <w:color w:val="000000"/>
        </w:rPr>
        <w:t xml:space="preserve">ulteriori </w:t>
      </w:r>
      <w:r w:rsidR="00B21CF4" w:rsidRPr="00880AFF">
        <w:rPr>
          <w:rFonts w:ascii="Calibri" w:hAnsi="Calibri"/>
          <w:color w:val="000000"/>
        </w:rPr>
        <w:t xml:space="preserve">convenzioni con enti esterni utili per </w:t>
      </w:r>
      <w:r w:rsidR="00B842BB">
        <w:rPr>
          <w:rFonts w:ascii="Calibri" w:hAnsi="Calibri"/>
          <w:color w:val="000000"/>
        </w:rPr>
        <w:t xml:space="preserve">il tirocinio </w:t>
      </w:r>
      <w:proofErr w:type="spellStart"/>
      <w:r w:rsidR="00B842BB">
        <w:rPr>
          <w:rFonts w:ascii="Calibri" w:hAnsi="Calibri"/>
          <w:color w:val="000000"/>
        </w:rPr>
        <w:t>pre</w:t>
      </w:r>
      <w:proofErr w:type="spellEnd"/>
      <w:r w:rsidR="00B842BB">
        <w:rPr>
          <w:rFonts w:ascii="Calibri" w:hAnsi="Calibri"/>
          <w:color w:val="000000"/>
        </w:rPr>
        <w:t xml:space="preserve">- e </w:t>
      </w:r>
      <w:proofErr w:type="spellStart"/>
      <w:r w:rsidR="00B842BB" w:rsidRPr="00880AFF">
        <w:rPr>
          <w:rFonts w:ascii="Calibri" w:hAnsi="Calibri"/>
          <w:color w:val="000000"/>
        </w:rPr>
        <w:t>post</w:t>
      </w:r>
      <w:r w:rsidR="00B842BB">
        <w:rPr>
          <w:rFonts w:ascii="Calibri" w:hAnsi="Calibri"/>
          <w:color w:val="000000"/>
        </w:rPr>
        <w:t>-</w:t>
      </w:r>
      <w:r w:rsidR="00B842BB" w:rsidRPr="00880AFF">
        <w:rPr>
          <w:rFonts w:ascii="Calibri" w:hAnsi="Calibri"/>
          <w:color w:val="000000"/>
        </w:rPr>
        <w:t>laurea</w:t>
      </w:r>
      <w:r w:rsidR="00B842BB">
        <w:rPr>
          <w:rFonts w:ascii="Calibri" w:hAnsi="Calibri"/>
          <w:color w:val="000000"/>
        </w:rPr>
        <w:t>m</w:t>
      </w:r>
      <w:proofErr w:type="spellEnd"/>
      <w:r w:rsidR="00B842BB" w:rsidRPr="00880AFF">
        <w:rPr>
          <w:rFonts w:ascii="Calibri" w:hAnsi="Calibri"/>
          <w:color w:val="000000"/>
        </w:rPr>
        <w:t xml:space="preserve"> </w:t>
      </w:r>
      <w:r w:rsidR="00B842BB">
        <w:rPr>
          <w:rFonts w:ascii="Calibri" w:hAnsi="Calibri"/>
          <w:color w:val="000000"/>
        </w:rPr>
        <w:t xml:space="preserve">della </w:t>
      </w:r>
      <w:r w:rsidR="00B842BB" w:rsidRPr="00880AFF">
        <w:rPr>
          <w:rFonts w:ascii="Calibri" w:hAnsi="Calibri"/>
          <w:color w:val="000000"/>
        </w:rPr>
        <w:t>triennale</w:t>
      </w:r>
      <w:r w:rsidR="00B842BB">
        <w:rPr>
          <w:rFonts w:ascii="Calibri" w:hAnsi="Calibri"/>
          <w:color w:val="000000"/>
        </w:rPr>
        <w:t xml:space="preserve"> e per </w:t>
      </w:r>
      <w:r w:rsidR="00B21CF4" w:rsidRPr="00880AFF">
        <w:rPr>
          <w:rFonts w:ascii="Calibri" w:hAnsi="Calibri"/>
          <w:color w:val="000000"/>
        </w:rPr>
        <w:t>la tesi di laurea magistrale</w:t>
      </w:r>
      <w:r w:rsidR="00B842BB">
        <w:rPr>
          <w:rFonts w:ascii="Calibri" w:hAnsi="Calibri"/>
          <w:color w:val="000000"/>
        </w:rPr>
        <w:t>.</w:t>
      </w:r>
    </w:p>
    <w:p w14:paraId="345FBBCC" w14:textId="065B6663" w:rsidR="00525B9A" w:rsidRDefault="00F5008C" w:rsidP="00B86F1A">
      <w:pPr>
        <w:spacing w:before="0" w:after="0" w:line="240" w:lineRule="auto"/>
        <w:jc w:val="both"/>
        <w:rPr>
          <w:rFonts w:ascii="Calibri" w:hAnsi="Calibri"/>
          <w:color w:val="000000"/>
        </w:rPr>
      </w:pPr>
      <w:r>
        <w:rPr>
          <w:rFonts w:ascii="Calibri" w:hAnsi="Calibri"/>
          <w:color w:val="000000"/>
        </w:rPr>
        <w:t>2</w:t>
      </w:r>
      <w:r w:rsidR="000774CA" w:rsidRPr="00880AFF">
        <w:rPr>
          <w:rFonts w:ascii="Calibri" w:hAnsi="Calibri"/>
          <w:color w:val="000000"/>
        </w:rPr>
        <w:t>)</w:t>
      </w:r>
      <w:r>
        <w:rPr>
          <w:rFonts w:ascii="Calibri" w:hAnsi="Calibri"/>
          <w:color w:val="000000"/>
        </w:rPr>
        <w:t xml:space="preserve"> </w:t>
      </w:r>
      <w:r w:rsidR="000774CA" w:rsidRPr="00880AFF">
        <w:rPr>
          <w:rFonts w:ascii="Calibri" w:hAnsi="Calibri"/>
          <w:color w:val="000000"/>
        </w:rPr>
        <w:t>D</w:t>
      </w:r>
      <w:r w:rsidR="00B21CF4" w:rsidRPr="00880AFF">
        <w:rPr>
          <w:rFonts w:ascii="Calibri" w:hAnsi="Calibri"/>
          <w:color w:val="000000"/>
        </w:rPr>
        <w:t xml:space="preserve">al 1° gennaio 2017 l’Ateneo di Bari ha avviato il Nuovo Modello Organizzativo dell’Università degli Studi di Bari Aldo Moro, </w:t>
      </w:r>
      <w:r w:rsidR="00401920">
        <w:rPr>
          <w:rFonts w:ascii="Calibri" w:hAnsi="Calibri"/>
          <w:color w:val="000000"/>
        </w:rPr>
        <w:t>che prevede che ogni Dipartimento sia strutturato in unità operative ben definite e individui per esse incarichi di responsabilità</w:t>
      </w:r>
      <w:r w:rsidR="000774CA" w:rsidRPr="00880AFF">
        <w:rPr>
          <w:rFonts w:ascii="Calibri" w:hAnsi="Calibri"/>
          <w:color w:val="000000"/>
        </w:rPr>
        <w:t>. In particol</w:t>
      </w:r>
      <w:r w:rsidR="00B21CF4" w:rsidRPr="00880AFF">
        <w:rPr>
          <w:rFonts w:ascii="Calibri" w:hAnsi="Calibri"/>
          <w:color w:val="000000"/>
        </w:rPr>
        <w:t xml:space="preserve">are il Dipartimento di </w:t>
      </w:r>
      <w:r w:rsidR="00B842BB">
        <w:rPr>
          <w:rFonts w:ascii="Calibri" w:hAnsi="Calibri"/>
          <w:color w:val="000000"/>
        </w:rPr>
        <w:t>Chimica</w:t>
      </w:r>
      <w:r w:rsidR="000774CA" w:rsidRPr="00880AFF">
        <w:rPr>
          <w:rFonts w:ascii="Calibri" w:hAnsi="Calibri"/>
          <w:color w:val="000000"/>
        </w:rPr>
        <w:t xml:space="preserve"> </w:t>
      </w:r>
      <w:r w:rsidR="00B21CF4" w:rsidRPr="00880AFF">
        <w:rPr>
          <w:rFonts w:ascii="Calibri" w:hAnsi="Calibri"/>
          <w:color w:val="000000"/>
        </w:rPr>
        <w:t xml:space="preserve">ha </w:t>
      </w:r>
      <w:r w:rsidR="00B842BB">
        <w:rPr>
          <w:rFonts w:ascii="Calibri" w:hAnsi="Calibri"/>
          <w:color w:val="000000"/>
        </w:rPr>
        <w:t>1</w:t>
      </w:r>
      <w:r w:rsidR="00B21CF4" w:rsidRPr="00880AFF">
        <w:rPr>
          <w:rFonts w:ascii="Calibri" w:hAnsi="Calibri"/>
          <w:color w:val="000000"/>
        </w:rPr>
        <w:t xml:space="preserve"> unità di personale </w:t>
      </w:r>
      <w:r w:rsidR="00B21CF4" w:rsidRPr="0020381C">
        <w:rPr>
          <w:rFonts w:ascii="Calibri" w:hAnsi="Calibri"/>
          <w:color w:val="000000"/>
        </w:rPr>
        <w:t xml:space="preserve">dedicato per </w:t>
      </w:r>
      <w:r w:rsidR="0080386A" w:rsidRPr="0020381C">
        <w:rPr>
          <w:rFonts w:ascii="Calibri" w:hAnsi="Calibri"/>
          <w:color w:val="000000"/>
        </w:rPr>
        <w:t>al</w:t>
      </w:r>
      <w:r w:rsidR="00B21CF4" w:rsidRPr="0020381C">
        <w:rPr>
          <w:rFonts w:ascii="Calibri" w:hAnsi="Calibri"/>
          <w:color w:val="000000"/>
        </w:rPr>
        <w:t>l’organizzazione della didattic</w:t>
      </w:r>
      <w:r w:rsidR="00B842BB" w:rsidRPr="0020381C">
        <w:rPr>
          <w:rFonts w:ascii="Calibri" w:hAnsi="Calibri"/>
          <w:color w:val="000000"/>
        </w:rPr>
        <w:t xml:space="preserve">a e </w:t>
      </w:r>
      <w:r w:rsidR="0080386A" w:rsidRPr="0020381C">
        <w:rPr>
          <w:rFonts w:ascii="Calibri" w:hAnsi="Calibri"/>
          <w:color w:val="000000"/>
        </w:rPr>
        <w:t xml:space="preserve">ai </w:t>
      </w:r>
      <w:r w:rsidR="00B842BB" w:rsidRPr="0020381C">
        <w:rPr>
          <w:rFonts w:ascii="Calibri" w:hAnsi="Calibri"/>
          <w:color w:val="000000"/>
        </w:rPr>
        <w:t>servizi agli studenti (Sig. Gisonda)</w:t>
      </w:r>
      <w:r w:rsidR="00B21CF4" w:rsidRPr="0020381C">
        <w:rPr>
          <w:rFonts w:ascii="Calibri" w:hAnsi="Calibri"/>
          <w:color w:val="000000"/>
        </w:rPr>
        <w:t xml:space="preserve"> con precisi compiti (processi e </w:t>
      </w:r>
      <w:proofErr w:type="spellStart"/>
      <w:r w:rsidR="00B21CF4" w:rsidRPr="0020381C">
        <w:rPr>
          <w:rFonts w:ascii="Calibri" w:hAnsi="Calibri"/>
          <w:color w:val="000000"/>
        </w:rPr>
        <w:t>subprocessi</w:t>
      </w:r>
      <w:proofErr w:type="spellEnd"/>
      <w:r w:rsidR="00B21CF4" w:rsidRPr="0020381C">
        <w:rPr>
          <w:rFonts w:ascii="Calibri" w:hAnsi="Calibri"/>
          <w:color w:val="000000"/>
        </w:rPr>
        <w:t xml:space="preserve">) e con precisi obiettivi da raggiungere ogni anno (istituzione sportello di Job </w:t>
      </w:r>
      <w:proofErr w:type="spellStart"/>
      <w:r w:rsidR="00B21CF4" w:rsidRPr="0020381C">
        <w:rPr>
          <w:rFonts w:ascii="Calibri" w:hAnsi="Calibri"/>
          <w:color w:val="000000"/>
        </w:rPr>
        <w:t>Placement</w:t>
      </w:r>
      <w:proofErr w:type="spellEnd"/>
      <w:r w:rsidR="00B21CF4" w:rsidRPr="0020381C">
        <w:rPr>
          <w:rFonts w:ascii="Calibri" w:hAnsi="Calibri"/>
          <w:color w:val="000000"/>
        </w:rPr>
        <w:t>, creazione dello sportello</w:t>
      </w:r>
      <w:r w:rsidR="00B21CF4" w:rsidRPr="00880AFF">
        <w:rPr>
          <w:rFonts w:ascii="Calibri" w:hAnsi="Calibri"/>
          <w:color w:val="000000"/>
        </w:rPr>
        <w:t xml:space="preserve"> telefonico per il recupero degli studenti inattivi e fuoricorso, implementazione delle convenzioni per tirocini curriculari).</w:t>
      </w:r>
      <w:r w:rsidR="00D13A96" w:rsidRPr="00880AFF">
        <w:rPr>
          <w:rFonts w:ascii="Calibri" w:hAnsi="Calibri"/>
          <w:color w:val="000000"/>
        </w:rPr>
        <w:t xml:space="preserve"> </w:t>
      </w:r>
    </w:p>
    <w:p w14:paraId="34FC49CF" w14:textId="053866BB" w:rsidR="00525B9A" w:rsidRDefault="000774CA" w:rsidP="00B86F1A">
      <w:pPr>
        <w:spacing w:before="0" w:after="0" w:line="240" w:lineRule="auto"/>
        <w:jc w:val="both"/>
        <w:rPr>
          <w:rFonts w:ascii="Calibri" w:hAnsi="Calibri"/>
          <w:color w:val="000000"/>
        </w:rPr>
      </w:pPr>
      <w:r w:rsidRPr="00880AFF">
        <w:rPr>
          <w:rFonts w:ascii="Calibri" w:hAnsi="Calibri"/>
          <w:color w:val="000000"/>
        </w:rPr>
        <w:t xml:space="preserve">3) </w:t>
      </w:r>
      <w:r w:rsidR="00D13A96" w:rsidRPr="00880AFF">
        <w:rPr>
          <w:rFonts w:ascii="Calibri" w:hAnsi="Calibri"/>
          <w:color w:val="000000"/>
        </w:rPr>
        <w:t xml:space="preserve">E’ continuato il lavoro di </w:t>
      </w:r>
      <w:r w:rsidRPr="00880AFF">
        <w:rPr>
          <w:rFonts w:ascii="Calibri" w:hAnsi="Calibri"/>
          <w:color w:val="000000"/>
        </w:rPr>
        <w:t>aggiornamento dei programmi verificando costantemente la corrispondenza dei</w:t>
      </w:r>
      <w:r w:rsidR="00B842BB">
        <w:rPr>
          <w:rFonts w:ascii="Calibri" w:hAnsi="Calibri"/>
          <w:color w:val="000000"/>
        </w:rPr>
        <w:t xml:space="preserve"> contenuti con il numero di CFU</w:t>
      </w:r>
      <w:r w:rsidR="006262A9" w:rsidRPr="00880AFF">
        <w:rPr>
          <w:rFonts w:ascii="Calibri" w:hAnsi="Calibri"/>
          <w:color w:val="000000"/>
        </w:rPr>
        <w:t>, grazie alla costante collaborazione con le rappresentanze studentesche.</w:t>
      </w:r>
    </w:p>
    <w:p w14:paraId="316F83D6" w14:textId="5542F12E" w:rsidR="00525B9A" w:rsidRDefault="000774CA" w:rsidP="00B86F1A">
      <w:pPr>
        <w:spacing w:before="0" w:after="0" w:line="240" w:lineRule="auto"/>
        <w:jc w:val="both"/>
        <w:rPr>
          <w:rFonts w:ascii="Calibri" w:hAnsi="Calibri"/>
          <w:color w:val="000000"/>
        </w:rPr>
      </w:pPr>
      <w:r w:rsidRPr="00880AFF">
        <w:rPr>
          <w:rFonts w:ascii="Calibri" w:hAnsi="Calibri"/>
          <w:color w:val="000000"/>
        </w:rPr>
        <w:t>4) Sono stati attivati servizi di tutorato didattico (</w:t>
      </w:r>
      <w:r w:rsidR="00EC0125">
        <w:rPr>
          <w:rFonts w:ascii="Calibri" w:hAnsi="Calibri"/>
          <w:color w:val="000000"/>
        </w:rPr>
        <w:t>4</w:t>
      </w:r>
      <w:r w:rsidR="00066942" w:rsidRPr="00880AFF">
        <w:rPr>
          <w:rFonts w:ascii="Calibri" w:hAnsi="Calibri"/>
          <w:color w:val="000000"/>
        </w:rPr>
        <w:t>)</w:t>
      </w:r>
      <w:r w:rsidRPr="00880AFF">
        <w:rPr>
          <w:rFonts w:ascii="Calibri" w:hAnsi="Calibri"/>
          <w:color w:val="000000"/>
        </w:rPr>
        <w:t xml:space="preserve"> e si prevede l’ampliamento attraverso altri tutor</w:t>
      </w:r>
      <w:r w:rsidR="00066942" w:rsidRPr="00880AFF">
        <w:rPr>
          <w:rFonts w:ascii="Calibri" w:hAnsi="Calibri"/>
          <w:color w:val="000000"/>
        </w:rPr>
        <w:t>.</w:t>
      </w:r>
    </w:p>
    <w:p w14:paraId="1AF4D6B1" w14:textId="77777777" w:rsidR="000F3DCF" w:rsidRPr="009F2839" w:rsidRDefault="000F3DCF" w:rsidP="00490986">
      <w:pPr>
        <w:spacing w:before="0" w:after="0" w:line="120" w:lineRule="atLeast"/>
        <w:rPr>
          <w:rFonts w:eastAsia="Times New Roman" w:cstheme="minorHAnsi"/>
          <w:lang w:eastAsia="it-IT"/>
        </w:rPr>
      </w:pPr>
    </w:p>
    <w:p w14:paraId="5E9EB633" w14:textId="77777777" w:rsidR="00085C82" w:rsidRPr="00625919" w:rsidRDefault="00085C82" w:rsidP="00490986">
      <w:pPr>
        <w:spacing w:before="120"/>
        <w:rPr>
          <w:rFonts w:eastAsiaTheme="minorHAnsi" w:cs="Lucida Sans Unicode"/>
          <w:b/>
          <w:color w:val="000000"/>
          <w:sz w:val="18"/>
          <w:szCs w:val="18"/>
        </w:rPr>
      </w:pPr>
      <w:r w:rsidRPr="00625919">
        <w:rPr>
          <w:rFonts w:eastAsiaTheme="minorHAnsi" w:cs="Lucida Sans Unicode"/>
          <w:b/>
          <w:color w:val="000000"/>
          <w:sz w:val="18"/>
          <w:szCs w:val="18"/>
        </w:rPr>
        <w:t>2-b</w:t>
      </w:r>
      <w:r w:rsidRPr="00625919">
        <w:rPr>
          <w:rFonts w:eastAsiaTheme="minorHAnsi" w:cs="Lucida Sans Unicode"/>
          <w:b/>
          <w:color w:val="000000"/>
          <w:sz w:val="18"/>
          <w:szCs w:val="18"/>
        </w:rPr>
        <w:tab/>
        <w:t xml:space="preserve">ANALISI DELLA SITUAZIONE SULLA BASE DEI DATI </w:t>
      </w:r>
    </w:p>
    <w:p w14:paraId="1A11F8D0" w14:textId="77777777" w:rsidR="00490986" w:rsidRDefault="004A43B1" w:rsidP="00490986">
      <w:pPr>
        <w:spacing w:before="0" w:after="0" w:line="120" w:lineRule="atLeast"/>
        <w:rPr>
          <w:rFonts w:eastAsia="Times New Roman" w:cstheme="minorHAnsi"/>
          <w:lang w:eastAsia="it-IT"/>
        </w:rPr>
      </w:pPr>
      <w:r w:rsidRPr="00490986">
        <w:rPr>
          <w:rFonts w:eastAsia="Times New Roman" w:cstheme="minorHAnsi"/>
          <w:b/>
          <w:lang w:eastAsia="it-IT"/>
        </w:rPr>
        <w:t>Orientamento e tutorato</w:t>
      </w:r>
    </w:p>
    <w:p w14:paraId="5DC741CE" w14:textId="067F8A38" w:rsidR="00281A79" w:rsidRPr="002F209D" w:rsidRDefault="006262A9" w:rsidP="00281A79">
      <w:pPr>
        <w:spacing w:before="0" w:after="0" w:line="120" w:lineRule="atLeast"/>
        <w:ind w:firstLine="567"/>
        <w:jc w:val="both"/>
        <w:rPr>
          <w:rFonts w:ascii="Calibri" w:hAnsi="Calibri"/>
          <w:color w:val="000000"/>
        </w:rPr>
      </w:pPr>
      <w:r>
        <w:rPr>
          <w:rFonts w:ascii="Calibri" w:hAnsi="Calibri"/>
          <w:color w:val="000000"/>
        </w:rPr>
        <w:t xml:space="preserve">Le attività di orientamento </w:t>
      </w:r>
      <w:r w:rsidRPr="00C60EBE">
        <w:rPr>
          <w:rFonts w:ascii="Calibri" w:hAnsi="Calibri"/>
          <w:color w:val="000000"/>
        </w:rPr>
        <w:t xml:space="preserve">in ingresso </w:t>
      </w:r>
      <w:r>
        <w:rPr>
          <w:rFonts w:ascii="Calibri" w:hAnsi="Calibri"/>
          <w:color w:val="000000"/>
        </w:rPr>
        <w:t>sono</w:t>
      </w:r>
      <w:r w:rsidR="00F11E55">
        <w:rPr>
          <w:rFonts w:ascii="Calibri" w:hAnsi="Calibri"/>
          <w:color w:val="000000"/>
        </w:rPr>
        <w:t xml:space="preserve"> </w:t>
      </w:r>
      <w:r>
        <w:rPr>
          <w:rFonts w:ascii="Calibri" w:hAnsi="Calibri"/>
          <w:color w:val="000000"/>
        </w:rPr>
        <w:t>state intensificate</w:t>
      </w:r>
      <w:r w:rsidRPr="00C60EBE">
        <w:rPr>
          <w:rFonts w:ascii="Calibri" w:hAnsi="Calibri"/>
          <w:color w:val="000000"/>
        </w:rPr>
        <w:t xml:space="preserve"> sia nell'ambito delle iniziative predisposte dall'Ateneo attraverso il CAOT</w:t>
      </w:r>
      <w:r>
        <w:rPr>
          <w:rFonts w:ascii="Calibri" w:hAnsi="Calibri"/>
          <w:color w:val="000000"/>
        </w:rPr>
        <w:t xml:space="preserve"> </w:t>
      </w:r>
      <w:r w:rsidRPr="00C60EBE">
        <w:rPr>
          <w:rFonts w:ascii="Calibri" w:hAnsi="Calibri"/>
          <w:color w:val="000000"/>
        </w:rPr>
        <w:t xml:space="preserve">e sia </w:t>
      </w:r>
      <w:r w:rsidRPr="002F209D">
        <w:rPr>
          <w:rFonts w:ascii="Calibri" w:hAnsi="Calibri"/>
          <w:color w:val="000000"/>
        </w:rPr>
        <w:t xml:space="preserve">con rapporti autonomi e diretti con il mondo della scuola secondaria, partecipando da </w:t>
      </w:r>
      <w:r w:rsidR="00281A79" w:rsidRPr="002F209D">
        <w:rPr>
          <w:rFonts w:ascii="Calibri" w:hAnsi="Calibri"/>
          <w:color w:val="000000"/>
        </w:rPr>
        <w:t>molti</w:t>
      </w:r>
      <w:r w:rsidRPr="002F209D">
        <w:rPr>
          <w:rFonts w:ascii="Calibri" w:hAnsi="Calibri"/>
          <w:color w:val="000000"/>
        </w:rPr>
        <w:t xml:space="preserve"> anni al Progetto Lauree Scientifiche (PLS)</w:t>
      </w:r>
      <w:r w:rsidR="00C57950" w:rsidRPr="002F209D">
        <w:rPr>
          <w:rFonts w:ascii="Calibri" w:hAnsi="Calibri"/>
          <w:color w:val="000000"/>
        </w:rPr>
        <w:t xml:space="preserve"> ed intensificando nell’ultimo periodo le attività di “alternanza scuola-lavoro”</w:t>
      </w:r>
      <w:r w:rsidRPr="002F209D">
        <w:rPr>
          <w:rFonts w:ascii="Calibri" w:hAnsi="Calibri"/>
          <w:color w:val="000000"/>
        </w:rPr>
        <w:t>.</w:t>
      </w:r>
    </w:p>
    <w:p w14:paraId="09B998F7" w14:textId="2A460A4C" w:rsidR="00631B96" w:rsidRDefault="006262A9" w:rsidP="00281A79">
      <w:pPr>
        <w:spacing w:before="0" w:after="0" w:line="120" w:lineRule="atLeast"/>
        <w:ind w:firstLine="567"/>
        <w:jc w:val="both"/>
        <w:rPr>
          <w:rFonts w:ascii="Calibri" w:hAnsi="Calibri"/>
          <w:color w:val="000000"/>
        </w:rPr>
      </w:pPr>
      <w:r w:rsidRPr="002F209D">
        <w:rPr>
          <w:rFonts w:ascii="Calibri" w:hAnsi="Calibri"/>
          <w:color w:val="000000"/>
        </w:rPr>
        <w:t xml:space="preserve">Il tutorato in itinere vede coinvolti sia docenti nelle </w:t>
      </w:r>
      <w:r w:rsidR="00281A79" w:rsidRPr="002F209D">
        <w:rPr>
          <w:rFonts w:ascii="Calibri" w:hAnsi="Calibri"/>
          <w:color w:val="000000"/>
        </w:rPr>
        <w:t>attività</w:t>
      </w:r>
      <w:r w:rsidRPr="002F209D">
        <w:rPr>
          <w:rFonts w:ascii="Calibri" w:hAnsi="Calibri"/>
          <w:color w:val="000000"/>
        </w:rPr>
        <w:t xml:space="preserve"> di ricevimento, sia studenti di anni superiori o dottorandi che sono assunti con contratto dall'Ateneo. </w:t>
      </w:r>
      <w:r w:rsidR="00281A79" w:rsidRPr="002F209D">
        <w:rPr>
          <w:rFonts w:ascii="Calibri" w:hAnsi="Calibri"/>
          <w:color w:val="000000"/>
        </w:rPr>
        <w:t>I</w:t>
      </w:r>
      <w:r w:rsidR="00F11E55" w:rsidRPr="002F209D">
        <w:rPr>
          <w:rFonts w:ascii="Calibri" w:hAnsi="Calibri"/>
          <w:color w:val="000000"/>
        </w:rPr>
        <w:t xml:space="preserve">l trend </w:t>
      </w:r>
      <w:r w:rsidR="000F1029" w:rsidRPr="002F209D">
        <w:rPr>
          <w:rFonts w:ascii="Calibri" w:hAnsi="Calibri"/>
          <w:color w:val="000000"/>
        </w:rPr>
        <w:t xml:space="preserve">di acquisizione dei CFU fra il primo e il secondo anno </w:t>
      </w:r>
      <w:r w:rsidR="00281A79" w:rsidRPr="002F209D">
        <w:rPr>
          <w:rFonts w:ascii="Calibri" w:hAnsi="Calibri"/>
          <w:color w:val="000000"/>
        </w:rPr>
        <w:t>è</w:t>
      </w:r>
      <w:r w:rsidR="00F11E55" w:rsidRPr="002F209D">
        <w:rPr>
          <w:rFonts w:ascii="Calibri" w:hAnsi="Calibri"/>
          <w:color w:val="000000"/>
        </w:rPr>
        <w:t xml:space="preserve"> positivo, indicando che le azioni precedentemente</w:t>
      </w:r>
      <w:r w:rsidR="00F11E55" w:rsidRPr="00F11E55">
        <w:rPr>
          <w:rFonts w:ascii="Calibri" w:hAnsi="Calibri"/>
          <w:color w:val="000000"/>
        </w:rPr>
        <w:t xml:space="preserve"> intraprese hanno dato i loro frutti. C’è da segnalare che per questi indicatori le percentuali riportate sono </w:t>
      </w:r>
      <w:r w:rsidR="001E5CD8">
        <w:rPr>
          <w:rFonts w:ascii="Calibri" w:hAnsi="Calibri"/>
          <w:color w:val="000000"/>
        </w:rPr>
        <w:t>in linea con quelle</w:t>
      </w:r>
      <w:r w:rsidR="00F11E55" w:rsidRPr="00F11E55">
        <w:rPr>
          <w:rFonts w:ascii="Calibri" w:hAnsi="Calibri"/>
          <w:color w:val="000000"/>
        </w:rPr>
        <w:t xml:space="preserve"> dell’area geografica</w:t>
      </w:r>
      <w:r w:rsidR="0094654C">
        <w:rPr>
          <w:rFonts w:ascii="Calibri" w:hAnsi="Calibri"/>
          <w:color w:val="000000"/>
        </w:rPr>
        <w:t>.</w:t>
      </w:r>
      <w:r>
        <w:rPr>
          <w:rFonts w:ascii="Calibri" w:hAnsi="Calibri"/>
          <w:color w:val="000000"/>
        </w:rPr>
        <w:t xml:space="preserve"> </w:t>
      </w:r>
    </w:p>
    <w:p w14:paraId="14B2CACA" w14:textId="77777777" w:rsidR="00087B5A" w:rsidRDefault="00087B5A" w:rsidP="00490986">
      <w:pPr>
        <w:spacing w:before="0" w:after="0" w:line="120" w:lineRule="atLeast"/>
        <w:rPr>
          <w:rFonts w:ascii="Calibri" w:hAnsi="Calibri"/>
          <w:color w:val="000000"/>
        </w:rPr>
      </w:pPr>
    </w:p>
    <w:p w14:paraId="7D30D114" w14:textId="6C95270A" w:rsidR="00631B96" w:rsidRPr="00EB5689" w:rsidRDefault="00631B96" w:rsidP="00490986">
      <w:pPr>
        <w:spacing w:before="0" w:after="0" w:line="120" w:lineRule="atLeast"/>
        <w:rPr>
          <w:rFonts w:ascii="Calibri" w:hAnsi="Calibri"/>
          <w:b/>
          <w:bCs/>
          <w:iCs/>
          <w:color w:val="000000"/>
        </w:rPr>
      </w:pPr>
      <w:r w:rsidRPr="00EB5689">
        <w:rPr>
          <w:rFonts w:ascii="Calibri" w:hAnsi="Calibri"/>
          <w:b/>
          <w:bCs/>
          <w:iCs/>
          <w:color w:val="000000"/>
        </w:rPr>
        <w:t>Conoscenze richieste in ingresso e recupero delle carenze</w:t>
      </w:r>
    </w:p>
    <w:p w14:paraId="2F760C7C" w14:textId="437409F1" w:rsidR="00544440" w:rsidRDefault="00544440" w:rsidP="003552B5">
      <w:pPr>
        <w:spacing w:before="0" w:after="0" w:line="120" w:lineRule="atLeast"/>
        <w:ind w:firstLine="567"/>
        <w:jc w:val="both"/>
        <w:rPr>
          <w:rFonts w:ascii="Calibri" w:hAnsi="Calibri"/>
          <w:color w:val="000000"/>
        </w:rPr>
      </w:pPr>
      <w:r w:rsidRPr="00F303DB">
        <w:rPr>
          <w:rFonts w:ascii="Calibri" w:hAnsi="Calibri"/>
          <w:color w:val="000000"/>
        </w:rPr>
        <w:t xml:space="preserve">Le conoscenze richieste o raccomandate in ingresso sono chiaramente individuate, descritte e pubblicizzate </w:t>
      </w:r>
      <w:r>
        <w:rPr>
          <w:rFonts w:ascii="Calibri" w:hAnsi="Calibri"/>
          <w:color w:val="000000"/>
        </w:rPr>
        <w:t xml:space="preserve"> n</w:t>
      </w:r>
      <w:r w:rsidRPr="00E51F9D">
        <w:rPr>
          <w:rFonts w:ascii="Calibri" w:hAnsi="Calibri"/>
          <w:color w:val="000000"/>
        </w:rPr>
        <w:t xml:space="preserve">el regolamento presente nel sito web del </w:t>
      </w:r>
      <w:proofErr w:type="spellStart"/>
      <w:r w:rsidRPr="00E51F9D">
        <w:rPr>
          <w:rFonts w:ascii="Calibri" w:hAnsi="Calibri"/>
          <w:color w:val="000000"/>
        </w:rPr>
        <w:t>CdS</w:t>
      </w:r>
      <w:proofErr w:type="spellEnd"/>
      <w:r>
        <w:rPr>
          <w:rFonts w:ascii="Calibri" w:hAnsi="Calibri"/>
          <w:color w:val="000000"/>
        </w:rPr>
        <w:t>.</w:t>
      </w:r>
      <w:r w:rsidR="003552B5">
        <w:rPr>
          <w:rFonts w:ascii="Calibri" w:hAnsi="Calibri"/>
          <w:color w:val="000000"/>
        </w:rPr>
        <w:t xml:space="preserve"> </w:t>
      </w:r>
      <w:r w:rsidRPr="00AC47FA">
        <w:rPr>
          <w:rFonts w:ascii="Calibri" w:hAnsi="Calibri"/>
          <w:color w:val="000000"/>
        </w:rPr>
        <w:t xml:space="preserve">Il Corso di Laurea in </w:t>
      </w:r>
      <w:r w:rsidR="003552B5">
        <w:rPr>
          <w:rFonts w:ascii="Calibri" w:hAnsi="Calibri"/>
          <w:color w:val="000000"/>
        </w:rPr>
        <w:t>Chimica</w:t>
      </w:r>
      <w:r w:rsidRPr="00AC47FA">
        <w:rPr>
          <w:rFonts w:ascii="Calibri" w:hAnsi="Calibri"/>
          <w:color w:val="000000"/>
        </w:rPr>
        <w:t xml:space="preserve"> è a numero programmato di </w:t>
      </w:r>
      <w:r w:rsidR="003552B5">
        <w:rPr>
          <w:rFonts w:ascii="Calibri" w:hAnsi="Calibri"/>
          <w:color w:val="000000"/>
        </w:rPr>
        <w:t>1</w:t>
      </w:r>
      <w:r w:rsidRPr="00AC47FA">
        <w:rPr>
          <w:rFonts w:ascii="Calibri" w:hAnsi="Calibri"/>
          <w:color w:val="000000"/>
        </w:rPr>
        <w:t xml:space="preserve">00 studenti,  L’iscrizione </w:t>
      </w:r>
      <w:r>
        <w:rPr>
          <w:rFonts w:ascii="Calibri" w:hAnsi="Calibri"/>
          <w:color w:val="000000"/>
        </w:rPr>
        <w:t>avviene</w:t>
      </w:r>
      <w:r w:rsidRPr="00AC47FA">
        <w:rPr>
          <w:rFonts w:ascii="Calibri" w:hAnsi="Calibri"/>
          <w:color w:val="000000"/>
        </w:rPr>
        <w:t xml:space="preserve"> pertanto sulla base di una graduatoria di merito formulata a seguito di un test di ingresso</w:t>
      </w:r>
      <w:r w:rsidR="006432E5">
        <w:rPr>
          <w:rFonts w:ascii="Calibri" w:hAnsi="Calibri"/>
          <w:color w:val="000000"/>
        </w:rPr>
        <w:t xml:space="preserve"> (si veda </w:t>
      </w:r>
      <w:r w:rsidR="006432E5">
        <w:rPr>
          <w:rFonts w:ascii="Calibri" w:hAnsi="Calibri"/>
          <w:color w:val="000000"/>
        </w:rPr>
        <w:lastRenderedPageBreak/>
        <w:t>il punto 1c)</w:t>
      </w:r>
      <w:r w:rsidRPr="00AC47FA">
        <w:rPr>
          <w:rFonts w:ascii="Calibri" w:hAnsi="Calibri"/>
          <w:color w:val="000000"/>
        </w:rPr>
        <w:t>. Il test di ingresso</w:t>
      </w:r>
      <w:r>
        <w:rPr>
          <w:rFonts w:ascii="Calibri" w:hAnsi="Calibri"/>
          <w:color w:val="000000"/>
        </w:rPr>
        <w:t xml:space="preserve"> </w:t>
      </w:r>
      <w:r w:rsidR="003552B5">
        <w:rPr>
          <w:rFonts w:ascii="Calibri" w:hAnsi="Calibri"/>
          <w:color w:val="000000"/>
        </w:rPr>
        <w:t>è</w:t>
      </w:r>
      <w:r>
        <w:rPr>
          <w:rFonts w:ascii="Calibri" w:hAnsi="Calibri"/>
          <w:color w:val="000000"/>
        </w:rPr>
        <w:t xml:space="preserve"> </w:t>
      </w:r>
      <w:r w:rsidRPr="00AC47FA">
        <w:rPr>
          <w:rFonts w:ascii="Calibri" w:hAnsi="Calibri"/>
          <w:color w:val="000000"/>
        </w:rPr>
        <w:t>finalizzato solo alla formazione della graduatoria e non comport</w:t>
      </w:r>
      <w:r>
        <w:rPr>
          <w:rFonts w:ascii="Calibri" w:hAnsi="Calibri"/>
          <w:color w:val="000000"/>
        </w:rPr>
        <w:t>a</w:t>
      </w:r>
      <w:r w:rsidRPr="00AC47FA">
        <w:rPr>
          <w:rFonts w:ascii="Calibri" w:hAnsi="Calibri"/>
          <w:color w:val="000000"/>
        </w:rPr>
        <w:t xml:space="preserve"> l’attribuzione di eventuali debiti formativi. Esso costitui</w:t>
      </w:r>
      <w:r>
        <w:rPr>
          <w:rFonts w:ascii="Calibri" w:hAnsi="Calibri"/>
          <w:color w:val="000000"/>
        </w:rPr>
        <w:t>sce</w:t>
      </w:r>
      <w:r w:rsidRPr="00AC47FA">
        <w:rPr>
          <w:rFonts w:ascii="Calibri" w:hAnsi="Calibri"/>
          <w:color w:val="000000"/>
        </w:rPr>
        <w:t>, pertanto, soprattutto un utile strumento di autovalutazione</w:t>
      </w:r>
      <w:r w:rsidR="003552B5">
        <w:rPr>
          <w:rFonts w:ascii="Calibri" w:hAnsi="Calibri"/>
          <w:color w:val="000000"/>
        </w:rPr>
        <w:t>.</w:t>
      </w:r>
      <w:r>
        <w:rPr>
          <w:rFonts w:ascii="Calibri" w:hAnsi="Calibri"/>
          <w:color w:val="000000"/>
        </w:rPr>
        <w:t xml:space="preserve"> </w:t>
      </w:r>
      <w:r w:rsidRPr="00A9347B">
        <w:rPr>
          <w:rFonts w:ascii="Calibri" w:hAnsi="Calibri"/>
          <w:color w:val="000000"/>
        </w:rPr>
        <w:t xml:space="preserve">Non sono previste </w:t>
      </w:r>
      <w:r w:rsidR="006432E5" w:rsidRPr="00A9347B">
        <w:rPr>
          <w:rFonts w:ascii="Calibri" w:hAnsi="Calibri"/>
          <w:color w:val="000000"/>
        </w:rPr>
        <w:t>attività</w:t>
      </w:r>
      <w:r w:rsidRPr="00A9347B">
        <w:rPr>
          <w:rFonts w:ascii="Calibri" w:hAnsi="Calibri"/>
          <w:color w:val="000000"/>
        </w:rPr>
        <w:t xml:space="preserve"> di sostegno in ingresso. Per il sostegno in </w:t>
      </w:r>
      <w:proofErr w:type="spellStart"/>
      <w:r w:rsidRPr="00A9347B">
        <w:rPr>
          <w:rFonts w:ascii="Calibri" w:hAnsi="Calibri"/>
          <w:color w:val="000000"/>
        </w:rPr>
        <w:t>itinire</w:t>
      </w:r>
      <w:proofErr w:type="spellEnd"/>
      <w:r w:rsidRPr="00A9347B">
        <w:rPr>
          <w:rFonts w:ascii="Calibri" w:hAnsi="Calibri"/>
          <w:color w:val="000000"/>
        </w:rPr>
        <w:t xml:space="preserve"> si fa riferimento a quanto </w:t>
      </w:r>
      <w:r w:rsidR="006432E5" w:rsidRPr="00A9347B">
        <w:rPr>
          <w:rFonts w:ascii="Calibri" w:hAnsi="Calibri"/>
          <w:color w:val="000000"/>
        </w:rPr>
        <w:t>già</w:t>
      </w:r>
      <w:r w:rsidRPr="00A9347B">
        <w:rPr>
          <w:rFonts w:ascii="Calibri" w:hAnsi="Calibri"/>
          <w:color w:val="000000"/>
        </w:rPr>
        <w:t xml:space="preserve"> ripo</w:t>
      </w:r>
      <w:r>
        <w:rPr>
          <w:rFonts w:ascii="Calibri" w:hAnsi="Calibri"/>
          <w:color w:val="000000"/>
        </w:rPr>
        <w:t>r</w:t>
      </w:r>
      <w:r w:rsidRPr="00A9347B">
        <w:rPr>
          <w:rFonts w:ascii="Calibri" w:hAnsi="Calibri"/>
          <w:color w:val="000000"/>
        </w:rPr>
        <w:t>tato al punto precedente</w:t>
      </w:r>
      <w:r w:rsidR="00087B5A">
        <w:rPr>
          <w:rFonts w:ascii="Calibri" w:hAnsi="Calibri"/>
          <w:color w:val="000000"/>
        </w:rPr>
        <w:t>.</w:t>
      </w:r>
    </w:p>
    <w:p w14:paraId="088A409F" w14:textId="77777777" w:rsidR="00FF6926" w:rsidRPr="00EB5689" w:rsidRDefault="00FF6926" w:rsidP="00490986">
      <w:pPr>
        <w:spacing w:before="0" w:after="0" w:line="120" w:lineRule="atLeast"/>
        <w:rPr>
          <w:rFonts w:ascii="Calibri" w:hAnsi="Calibri"/>
          <w:b/>
          <w:bCs/>
          <w:iCs/>
          <w:color w:val="000000"/>
        </w:rPr>
      </w:pPr>
    </w:p>
    <w:p w14:paraId="6CCE7AF8" w14:textId="40392E65" w:rsidR="00631B96" w:rsidRPr="00631B96" w:rsidRDefault="00631B96" w:rsidP="00490986">
      <w:pPr>
        <w:spacing w:before="0" w:after="0" w:line="120" w:lineRule="atLeast"/>
        <w:rPr>
          <w:rFonts w:ascii="Calibri" w:hAnsi="Calibri"/>
          <w:color w:val="000000"/>
        </w:rPr>
      </w:pPr>
      <w:r w:rsidRPr="00EB5689">
        <w:rPr>
          <w:rFonts w:ascii="Calibri" w:hAnsi="Calibri"/>
          <w:b/>
          <w:bCs/>
          <w:iCs/>
          <w:color w:val="000000"/>
        </w:rPr>
        <w:t>Organizzazione di percorsi flessibili e metodologie didattiche</w:t>
      </w:r>
    </w:p>
    <w:p w14:paraId="7B496D5D" w14:textId="03D4CE3D" w:rsidR="00D43666" w:rsidRDefault="00507E28" w:rsidP="00480AC5">
      <w:pPr>
        <w:spacing w:before="0" w:after="0" w:line="120" w:lineRule="atLeast"/>
        <w:ind w:firstLine="567"/>
        <w:jc w:val="both"/>
        <w:rPr>
          <w:rFonts w:ascii="Calibri" w:hAnsi="Calibri"/>
          <w:color w:val="000000"/>
        </w:rPr>
      </w:pPr>
      <w:r>
        <w:rPr>
          <w:rFonts w:ascii="Calibri" w:hAnsi="Calibri"/>
          <w:color w:val="000000"/>
        </w:rPr>
        <w:t xml:space="preserve">E’ </w:t>
      </w:r>
      <w:r w:rsidR="006D1C4D">
        <w:rPr>
          <w:rFonts w:ascii="Calibri" w:hAnsi="Calibri"/>
          <w:color w:val="000000"/>
        </w:rPr>
        <w:t>in via di aggiornamento i</w:t>
      </w:r>
      <w:r>
        <w:rPr>
          <w:rFonts w:ascii="Calibri" w:hAnsi="Calibri"/>
          <w:color w:val="000000"/>
        </w:rPr>
        <w:t xml:space="preserve">l sito web del corso di studio per renderlo </w:t>
      </w:r>
      <w:r w:rsidR="006D1C4D">
        <w:rPr>
          <w:rFonts w:ascii="Calibri" w:hAnsi="Calibri"/>
          <w:color w:val="000000"/>
        </w:rPr>
        <w:t>più</w:t>
      </w:r>
      <w:r>
        <w:rPr>
          <w:rFonts w:ascii="Calibri" w:hAnsi="Calibri"/>
          <w:color w:val="000000"/>
        </w:rPr>
        <w:t xml:space="preserve"> fruibile per quanti vogliono informarsi sul corso</w:t>
      </w:r>
      <w:r w:rsidR="006D1C4D">
        <w:rPr>
          <w:rFonts w:ascii="Calibri" w:hAnsi="Calibri"/>
          <w:color w:val="000000"/>
        </w:rPr>
        <w:t>.</w:t>
      </w:r>
      <w:r>
        <w:rPr>
          <w:rFonts w:ascii="Calibri" w:hAnsi="Calibri"/>
          <w:color w:val="000000"/>
        </w:rPr>
        <w:t xml:space="preserve"> </w:t>
      </w:r>
      <w:r w:rsidR="006D1C4D">
        <w:rPr>
          <w:rFonts w:ascii="Calibri" w:hAnsi="Calibri"/>
          <w:color w:val="000000"/>
        </w:rPr>
        <w:t>I</w:t>
      </w:r>
      <w:r w:rsidR="0094654C">
        <w:rPr>
          <w:rFonts w:ascii="Calibri" w:hAnsi="Calibri"/>
          <w:color w:val="000000"/>
        </w:rPr>
        <w:t>l</w:t>
      </w:r>
      <w:r>
        <w:rPr>
          <w:rFonts w:ascii="Calibri" w:hAnsi="Calibri"/>
          <w:color w:val="000000"/>
        </w:rPr>
        <w:t xml:space="preserve"> regolamento </w:t>
      </w:r>
      <w:r w:rsidR="006D1C4D">
        <w:rPr>
          <w:rFonts w:ascii="Calibri" w:hAnsi="Calibri"/>
          <w:color w:val="000000"/>
        </w:rPr>
        <w:t>è</w:t>
      </w:r>
      <w:r>
        <w:rPr>
          <w:rFonts w:ascii="Calibri" w:hAnsi="Calibri"/>
          <w:color w:val="000000"/>
        </w:rPr>
        <w:t xml:space="preserve"> presente con tutte le info</w:t>
      </w:r>
      <w:r w:rsidR="00F05C31">
        <w:rPr>
          <w:rFonts w:ascii="Calibri" w:hAnsi="Calibri"/>
          <w:color w:val="000000"/>
        </w:rPr>
        <w:t>rmazioni necessarie per consentire una scelta con</w:t>
      </w:r>
      <w:r w:rsidR="00F11E55">
        <w:rPr>
          <w:rFonts w:ascii="Calibri" w:hAnsi="Calibri"/>
          <w:color w:val="000000"/>
        </w:rPr>
        <w:t>s</w:t>
      </w:r>
      <w:r w:rsidR="00F05C31">
        <w:rPr>
          <w:rFonts w:ascii="Calibri" w:hAnsi="Calibri"/>
          <w:color w:val="000000"/>
        </w:rPr>
        <w:t>apevole da parte degli studenti.</w:t>
      </w:r>
      <w:r w:rsidR="00ED6AEA">
        <w:rPr>
          <w:rFonts w:ascii="Calibri" w:hAnsi="Calibri"/>
          <w:color w:val="000000"/>
        </w:rPr>
        <w:t xml:space="preserve"> Gli avvisi,</w:t>
      </w:r>
      <w:r w:rsidR="00527D64">
        <w:rPr>
          <w:rFonts w:ascii="Calibri" w:hAnsi="Calibri"/>
          <w:color w:val="000000"/>
        </w:rPr>
        <w:t xml:space="preserve"> i calendari di lezioni e</w:t>
      </w:r>
      <w:r w:rsidR="00A61C82">
        <w:rPr>
          <w:rFonts w:ascii="Calibri" w:hAnsi="Calibri"/>
          <w:color w:val="000000"/>
        </w:rPr>
        <w:t>d</w:t>
      </w:r>
      <w:r w:rsidR="00527D64">
        <w:rPr>
          <w:rFonts w:ascii="Calibri" w:hAnsi="Calibri"/>
          <w:color w:val="000000"/>
        </w:rPr>
        <w:t xml:space="preserve"> esami</w:t>
      </w:r>
      <w:r w:rsidR="00ED6AEA">
        <w:rPr>
          <w:rFonts w:ascii="Calibri" w:hAnsi="Calibri"/>
          <w:color w:val="000000"/>
        </w:rPr>
        <w:t>,</w:t>
      </w:r>
      <w:r w:rsidR="00527D64">
        <w:rPr>
          <w:rFonts w:ascii="Calibri" w:hAnsi="Calibri"/>
          <w:color w:val="000000"/>
        </w:rPr>
        <w:t xml:space="preserve"> </w:t>
      </w:r>
      <w:r w:rsidR="00ED6AEA">
        <w:rPr>
          <w:rFonts w:ascii="Calibri" w:hAnsi="Calibri"/>
          <w:color w:val="000000"/>
        </w:rPr>
        <w:t>i programmi dei corsi e</w:t>
      </w:r>
      <w:r w:rsidR="00A61C82">
        <w:rPr>
          <w:rFonts w:ascii="Calibri" w:hAnsi="Calibri"/>
          <w:color w:val="000000"/>
        </w:rPr>
        <w:t>d</w:t>
      </w:r>
      <w:r w:rsidR="00ED6AEA">
        <w:rPr>
          <w:rFonts w:ascii="Calibri" w:hAnsi="Calibri"/>
          <w:color w:val="000000"/>
        </w:rPr>
        <w:t xml:space="preserve"> i curricula dei docenti sono facilmente accessibili.</w:t>
      </w:r>
      <w:r w:rsidR="00527D64">
        <w:rPr>
          <w:rFonts w:ascii="Calibri" w:hAnsi="Calibri"/>
          <w:color w:val="000000"/>
        </w:rPr>
        <w:t xml:space="preserve"> </w:t>
      </w:r>
      <w:r w:rsidR="00527D64" w:rsidRPr="00D85B85">
        <w:rPr>
          <w:rFonts w:ascii="Calibri" w:hAnsi="Calibri"/>
          <w:color w:val="000000"/>
        </w:rPr>
        <w:t>Per ciascun insegnamento è</w:t>
      </w:r>
      <w:r w:rsidR="00527D64">
        <w:rPr>
          <w:rFonts w:ascii="Calibri" w:hAnsi="Calibri"/>
          <w:color w:val="000000"/>
        </w:rPr>
        <w:t xml:space="preserve"> infatti </w:t>
      </w:r>
      <w:r w:rsidR="00527D64" w:rsidRPr="00D85B85">
        <w:rPr>
          <w:rFonts w:ascii="Calibri" w:hAnsi="Calibri"/>
          <w:color w:val="000000"/>
        </w:rPr>
        <w:t>previsto un link che consente di conoscere gli obiettivi specifici del corso, i contenuti del corso</w:t>
      </w:r>
      <w:r w:rsidR="005D78D6">
        <w:rPr>
          <w:rFonts w:ascii="Calibri" w:hAnsi="Calibri"/>
          <w:color w:val="000000"/>
        </w:rPr>
        <w:t xml:space="preserve">, le </w:t>
      </w:r>
      <w:r w:rsidR="006D1C4D">
        <w:rPr>
          <w:rFonts w:ascii="Calibri" w:hAnsi="Calibri"/>
          <w:color w:val="000000"/>
        </w:rPr>
        <w:t>modalità</w:t>
      </w:r>
      <w:r w:rsidR="005D78D6">
        <w:rPr>
          <w:rFonts w:ascii="Calibri" w:hAnsi="Calibri"/>
          <w:color w:val="000000"/>
        </w:rPr>
        <w:t xml:space="preserve"> di svolgimento del corso e della prova finale</w:t>
      </w:r>
      <w:r w:rsidR="00527D64" w:rsidRPr="00D85B85">
        <w:rPr>
          <w:rFonts w:ascii="Calibri" w:hAnsi="Calibri"/>
          <w:color w:val="000000"/>
        </w:rPr>
        <w:t xml:space="preserve"> e il docente titolare</w:t>
      </w:r>
      <w:r w:rsidR="00527D64">
        <w:rPr>
          <w:rFonts w:ascii="Calibri" w:hAnsi="Calibri"/>
          <w:color w:val="000000"/>
        </w:rPr>
        <w:t xml:space="preserve"> in un format</w:t>
      </w:r>
      <w:r w:rsidR="006D1C4D">
        <w:rPr>
          <w:rFonts w:ascii="Calibri" w:hAnsi="Calibri"/>
          <w:color w:val="000000"/>
        </w:rPr>
        <w:t>,</w:t>
      </w:r>
      <w:r w:rsidR="00527D64">
        <w:rPr>
          <w:rFonts w:ascii="Calibri" w:hAnsi="Calibri"/>
          <w:color w:val="000000"/>
        </w:rPr>
        <w:t xml:space="preserve"> fornito dal PQA</w:t>
      </w:r>
      <w:r w:rsidR="006D1C4D">
        <w:rPr>
          <w:rFonts w:ascii="Calibri" w:hAnsi="Calibri"/>
          <w:color w:val="000000"/>
        </w:rPr>
        <w:t>,</w:t>
      </w:r>
      <w:r w:rsidR="00527D64">
        <w:rPr>
          <w:rFonts w:ascii="Calibri" w:hAnsi="Calibri"/>
          <w:color w:val="000000"/>
        </w:rPr>
        <w:t xml:space="preserve"> </w:t>
      </w:r>
      <w:r w:rsidR="006D1C4D">
        <w:rPr>
          <w:rFonts w:ascii="Calibri" w:hAnsi="Calibri"/>
          <w:color w:val="000000"/>
        </w:rPr>
        <w:t>perfettamente coerente con gli indicatori di Dublino</w:t>
      </w:r>
      <w:r w:rsidR="00527D64">
        <w:rPr>
          <w:rFonts w:ascii="Calibri" w:hAnsi="Calibri"/>
          <w:color w:val="000000"/>
        </w:rPr>
        <w:t xml:space="preserve">. </w:t>
      </w:r>
      <w:r w:rsidR="00527D64" w:rsidRPr="0020209B">
        <w:rPr>
          <w:rFonts w:ascii="Calibri" w:hAnsi="Calibri"/>
          <w:color w:val="000000"/>
        </w:rPr>
        <w:t>Tutto al fine di permettere allo studente di comprendere il percorso logico formativo richiesto</w:t>
      </w:r>
      <w:r w:rsidR="00527D64">
        <w:rPr>
          <w:rFonts w:ascii="Calibri" w:hAnsi="Calibri"/>
          <w:color w:val="000000"/>
        </w:rPr>
        <w:t xml:space="preserve"> e ac</w:t>
      </w:r>
      <w:r w:rsidR="00A61C82">
        <w:rPr>
          <w:rFonts w:ascii="Calibri" w:hAnsi="Calibri"/>
          <w:color w:val="000000"/>
        </w:rPr>
        <w:t xml:space="preserve">compagnarlo nel suo cammino. </w:t>
      </w:r>
      <w:r w:rsidR="004F50C9" w:rsidRPr="009E29F5">
        <w:rPr>
          <w:rFonts w:ascii="Calibri" w:hAnsi="Calibri"/>
          <w:color w:val="000000"/>
        </w:rPr>
        <w:t xml:space="preserve">Per la tipologia del </w:t>
      </w:r>
      <w:proofErr w:type="spellStart"/>
      <w:r w:rsidR="00087B5A">
        <w:rPr>
          <w:rFonts w:ascii="Calibri" w:hAnsi="Calibri"/>
          <w:color w:val="000000"/>
        </w:rPr>
        <w:t>CdS</w:t>
      </w:r>
      <w:proofErr w:type="spellEnd"/>
      <w:r w:rsidR="004F50C9" w:rsidRPr="009E29F5">
        <w:rPr>
          <w:rFonts w:ascii="Calibri" w:hAnsi="Calibri"/>
          <w:color w:val="000000"/>
        </w:rPr>
        <w:t xml:space="preserve"> non </w:t>
      </w:r>
      <w:r w:rsidR="00480AC5" w:rsidRPr="009E29F5">
        <w:rPr>
          <w:rFonts w:ascii="Calibri" w:hAnsi="Calibri"/>
          <w:color w:val="000000"/>
        </w:rPr>
        <w:t>è</w:t>
      </w:r>
      <w:r w:rsidR="004F50C9" w:rsidRPr="009E29F5">
        <w:rPr>
          <w:rFonts w:ascii="Calibri" w:hAnsi="Calibri"/>
          <w:color w:val="000000"/>
        </w:rPr>
        <w:t xml:space="preserve"> prevista </w:t>
      </w:r>
      <w:r w:rsidR="00480AC5" w:rsidRPr="009E29F5">
        <w:rPr>
          <w:rFonts w:ascii="Calibri" w:hAnsi="Calibri"/>
          <w:color w:val="000000"/>
        </w:rPr>
        <w:t>flessibilità</w:t>
      </w:r>
      <w:r w:rsidR="00480AC5">
        <w:rPr>
          <w:rFonts w:ascii="Calibri" w:hAnsi="Calibri"/>
          <w:color w:val="000000"/>
        </w:rPr>
        <w:t>, tuttavia il regolamento dà</w:t>
      </w:r>
      <w:r w:rsidR="004F50C9" w:rsidRPr="009E29F5">
        <w:rPr>
          <w:rFonts w:ascii="Calibri" w:hAnsi="Calibri"/>
          <w:color w:val="000000"/>
        </w:rPr>
        <w:t xml:space="preserve"> ampia scelta</w:t>
      </w:r>
      <w:r w:rsidR="008A760E">
        <w:rPr>
          <w:rFonts w:ascii="Calibri" w:hAnsi="Calibri"/>
          <w:color w:val="000000"/>
        </w:rPr>
        <w:t xml:space="preserve"> allo studente</w:t>
      </w:r>
      <w:r w:rsidR="004F50C9" w:rsidRPr="009E29F5">
        <w:rPr>
          <w:rFonts w:ascii="Calibri" w:hAnsi="Calibri"/>
          <w:color w:val="000000"/>
        </w:rPr>
        <w:t xml:space="preserve"> per </w:t>
      </w:r>
      <w:r w:rsidR="008A760E">
        <w:rPr>
          <w:rFonts w:ascii="Calibri" w:hAnsi="Calibri"/>
          <w:color w:val="000000"/>
        </w:rPr>
        <w:t>12 dei 180 crediti</w:t>
      </w:r>
      <w:r w:rsidR="004F50C9">
        <w:rPr>
          <w:rFonts w:ascii="Calibri" w:hAnsi="Calibri"/>
          <w:color w:val="000000"/>
        </w:rPr>
        <w:t xml:space="preserve"> </w:t>
      </w:r>
      <w:r w:rsidR="008A760E">
        <w:rPr>
          <w:rFonts w:ascii="Calibri" w:hAnsi="Calibri"/>
          <w:color w:val="000000"/>
        </w:rPr>
        <w:t>formativi fruibili tra una vasta gamma di corsi dell’ateneo</w:t>
      </w:r>
      <w:r w:rsidR="00B837DE">
        <w:rPr>
          <w:rFonts w:ascii="Calibri" w:hAnsi="Calibri"/>
          <w:color w:val="000000"/>
        </w:rPr>
        <w:t>.</w:t>
      </w:r>
      <w:r w:rsidR="008A760E">
        <w:rPr>
          <w:rFonts w:ascii="Calibri" w:hAnsi="Calibri"/>
          <w:color w:val="000000"/>
        </w:rPr>
        <w:t xml:space="preserve"> </w:t>
      </w:r>
    </w:p>
    <w:p w14:paraId="1F2FEE45" w14:textId="77777777" w:rsidR="005E1B06" w:rsidRDefault="005E1B06" w:rsidP="00490986">
      <w:pPr>
        <w:spacing w:before="0" w:after="0" w:line="120" w:lineRule="atLeast"/>
        <w:rPr>
          <w:rFonts w:ascii="Calibri" w:hAnsi="Calibri"/>
          <w:color w:val="000000"/>
        </w:rPr>
      </w:pPr>
    </w:p>
    <w:p w14:paraId="7C0FFD61" w14:textId="77777777" w:rsidR="00142E61" w:rsidRPr="00EB5689" w:rsidRDefault="00AA7E61" w:rsidP="002727EB">
      <w:pPr>
        <w:spacing w:before="120" w:after="0" w:line="240" w:lineRule="auto"/>
        <w:rPr>
          <w:b/>
          <w:bCs/>
          <w:iCs/>
        </w:rPr>
      </w:pPr>
      <w:r w:rsidRPr="00EB5689">
        <w:rPr>
          <w:b/>
          <w:bCs/>
          <w:iCs/>
        </w:rPr>
        <w:t>Internazionalizzazione della didattica</w:t>
      </w:r>
    </w:p>
    <w:p w14:paraId="4E7EC16F" w14:textId="502994FC" w:rsidR="00EB11C7" w:rsidRDefault="005E1B06" w:rsidP="002727EB">
      <w:pPr>
        <w:spacing w:before="0" w:line="240" w:lineRule="auto"/>
        <w:ind w:firstLine="567"/>
        <w:jc w:val="both"/>
      </w:pPr>
      <w:r w:rsidRPr="005E1B06">
        <w:t xml:space="preserve">Sono state stipulate numerose convenzioni per la </w:t>
      </w:r>
      <w:r w:rsidR="008A760E" w:rsidRPr="005E1B06">
        <w:t>mobilità</w:t>
      </w:r>
      <w:r w:rsidR="008A760E">
        <w:t xml:space="preserve"> </w:t>
      </w:r>
      <w:r w:rsidRPr="005E1B06">
        <w:t xml:space="preserve">studentesca nell’ambito del programma Erasmus+ e il regolamento prevede il riconoscimento dei crediti conseguiti all’estero tenendo conto della coerenza complessiva dell’intero piano di studio con gli obiettivi formativi del </w:t>
      </w:r>
      <w:proofErr w:type="spellStart"/>
      <w:r w:rsidRPr="005E1B06">
        <w:t>Cd</w:t>
      </w:r>
      <w:r>
        <w:t>S</w:t>
      </w:r>
      <w:proofErr w:type="spellEnd"/>
      <w:r>
        <w:t xml:space="preserve"> piuttosto che la perfetta cor</w:t>
      </w:r>
      <w:r w:rsidRPr="005E1B06">
        <w:t xml:space="preserve">rispondenza dei contenuti tra le singole attività formative. Il Delegato </w:t>
      </w:r>
      <w:r w:rsidR="00D5219E" w:rsidRPr="005E1B06">
        <w:t>Erasmus</w:t>
      </w:r>
      <w:r w:rsidRPr="005E1B06">
        <w:t xml:space="preserve"> del Dipartimento di riferimento e il Coordinatore seguono gli studenti nella compilazione del </w:t>
      </w:r>
      <w:proofErr w:type="spellStart"/>
      <w:r w:rsidRPr="005E1B06">
        <w:t>learning</w:t>
      </w:r>
      <w:proofErr w:type="spellEnd"/>
      <w:r w:rsidRPr="005E1B06">
        <w:t xml:space="preserve"> </w:t>
      </w:r>
      <w:proofErr w:type="spellStart"/>
      <w:r w:rsidRPr="005E1B06">
        <w:t>agreement</w:t>
      </w:r>
      <w:proofErr w:type="spellEnd"/>
      <w:r w:rsidRPr="005E1B06">
        <w:t xml:space="preserve"> e nella scelta delle sedi. Con la collaborazione dei rappresentanti degli studenti vengono organizzati incontri pe</w:t>
      </w:r>
      <w:r>
        <w:t>r stimolare gli studenti ad ade</w:t>
      </w:r>
      <w:r w:rsidRPr="005E1B06">
        <w:t xml:space="preserve">rire al programma, tuttavia sono pochi gli studenti della laurea triennale che chiedono di parteciparvi, anche se </w:t>
      </w:r>
      <w:r w:rsidR="00D5219E">
        <w:t xml:space="preserve">negli </w:t>
      </w:r>
      <w:r w:rsidRPr="005E1B06">
        <w:t>ultimi anni si nota un maggiore interesse.</w:t>
      </w:r>
    </w:p>
    <w:p w14:paraId="0B7F72F0" w14:textId="77777777" w:rsidR="00B85028" w:rsidRPr="00EB5689" w:rsidRDefault="00EB11C7" w:rsidP="002727EB">
      <w:pPr>
        <w:spacing w:before="120" w:after="0" w:line="240" w:lineRule="auto"/>
        <w:rPr>
          <w:b/>
          <w:bCs/>
          <w:iCs/>
        </w:rPr>
      </w:pPr>
      <w:proofErr w:type="spellStart"/>
      <w:r w:rsidRPr="00EB5689">
        <w:rPr>
          <w:b/>
          <w:bCs/>
          <w:iCs/>
        </w:rPr>
        <w:t>Modalita’</w:t>
      </w:r>
      <w:proofErr w:type="spellEnd"/>
      <w:r w:rsidRPr="00EB5689">
        <w:rPr>
          <w:b/>
          <w:bCs/>
          <w:iCs/>
        </w:rPr>
        <w:t xml:space="preserve"> di verifica dell’apprendimento</w:t>
      </w:r>
      <w:r w:rsidR="00B85028" w:rsidRPr="00EB5689">
        <w:rPr>
          <w:b/>
          <w:bCs/>
          <w:iCs/>
        </w:rPr>
        <w:t xml:space="preserve"> </w:t>
      </w:r>
    </w:p>
    <w:p w14:paraId="64F5BCCE" w14:textId="77777777" w:rsidR="00B85028" w:rsidRDefault="00B85028" w:rsidP="002727EB">
      <w:pPr>
        <w:spacing w:before="0" w:after="0" w:line="240" w:lineRule="auto"/>
        <w:ind w:firstLine="567"/>
        <w:jc w:val="both"/>
        <w:rPr>
          <w:rFonts w:ascii="Calibri" w:hAnsi="Calibri"/>
          <w:color w:val="000000"/>
        </w:rPr>
      </w:pPr>
      <w:r w:rsidRPr="00B077B7">
        <w:rPr>
          <w:rFonts w:ascii="Calibri" w:hAnsi="Calibri"/>
          <w:color w:val="000000"/>
        </w:rPr>
        <w:t xml:space="preserve">Il Calendario degli esami è sul sito web del </w:t>
      </w:r>
      <w:proofErr w:type="spellStart"/>
      <w:r w:rsidRPr="00B077B7">
        <w:rPr>
          <w:rFonts w:ascii="Calibri" w:hAnsi="Calibri"/>
          <w:color w:val="000000"/>
        </w:rPr>
        <w:t>CdS</w:t>
      </w:r>
      <w:proofErr w:type="spellEnd"/>
      <w:r w:rsidRPr="00B077B7">
        <w:rPr>
          <w:rFonts w:ascii="Calibri" w:hAnsi="Calibri"/>
          <w:color w:val="000000"/>
        </w:rPr>
        <w:t xml:space="preserve"> dall’inizio dell’anno accademico e riguarda tutte le sessioni, permettendo agli studenti di programmare in anticipo gl</w:t>
      </w:r>
      <w:r>
        <w:rPr>
          <w:rFonts w:ascii="Calibri" w:hAnsi="Calibri"/>
          <w:color w:val="000000"/>
        </w:rPr>
        <w:t xml:space="preserve">i esami. Le date degli appelli </w:t>
      </w:r>
      <w:r w:rsidRPr="00B077B7">
        <w:rPr>
          <w:rFonts w:ascii="Calibri" w:hAnsi="Calibri"/>
          <w:color w:val="000000"/>
        </w:rPr>
        <w:t>sono lasciate alla discrezionalità</w:t>
      </w:r>
      <w:r>
        <w:rPr>
          <w:rFonts w:ascii="Calibri" w:hAnsi="Calibri"/>
          <w:color w:val="000000"/>
        </w:rPr>
        <w:t xml:space="preserve"> dei docenti, ma il numero minimo di appelli è stabilito in conformità con il regolamento di ateneo</w:t>
      </w:r>
      <w:r w:rsidRPr="00B077B7">
        <w:rPr>
          <w:rFonts w:ascii="Calibri" w:hAnsi="Calibri"/>
          <w:color w:val="000000"/>
        </w:rPr>
        <w:t>. Sono previsti appelli mensili per i fuori corso e per gli studenti senza obbligo di frequenza, ed è prevista in Aprile una settimana di sospensione della didattica per permette</w:t>
      </w:r>
      <w:r>
        <w:rPr>
          <w:rFonts w:ascii="Calibri" w:hAnsi="Calibri"/>
          <w:color w:val="000000"/>
        </w:rPr>
        <w:t>re anche agli studenti in corso</w:t>
      </w:r>
      <w:r w:rsidRPr="00B077B7">
        <w:rPr>
          <w:rFonts w:ascii="Calibri" w:hAnsi="Calibri"/>
          <w:color w:val="000000"/>
        </w:rPr>
        <w:t xml:space="preserve"> di recuperare gli esami.</w:t>
      </w:r>
    </w:p>
    <w:p w14:paraId="6C413C42" w14:textId="66C02EDA" w:rsidR="00967950" w:rsidRPr="003F7B05" w:rsidRDefault="00902403" w:rsidP="00B85028">
      <w:pPr>
        <w:spacing w:before="0" w:line="240" w:lineRule="auto"/>
        <w:ind w:firstLine="567"/>
        <w:jc w:val="both"/>
        <w:rPr>
          <w:rFonts w:ascii="Calibri" w:hAnsi="Calibri"/>
          <w:color w:val="000000"/>
        </w:rPr>
      </w:pPr>
      <w:r w:rsidRPr="00D81DBE">
        <w:rPr>
          <w:rFonts w:ascii="Calibri" w:hAnsi="Calibri"/>
          <w:color w:val="000000"/>
        </w:rPr>
        <w:t>Le modalità di verifica adottate per i singoli insegnamenti sono adeguate ad accertare il raggiungimento dei  risultati di apprendimento attesi</w:t>
      </w:r>
      <w:r>
        <w:rPr>
          <w:rFonts w:ascii="Calibri" w:hAnsi="Calibri"/>
          <w:color w:val="000000"/>
        </w:rPr>
        <w:t xml:space="preserve"> e l</w:t>
      </w:r>
      <w:r w:rsidRPr="00D215F7">
        <w:rPr>
          <w:rFonts w:ascii="Calibri" w:hAnsi="Calibri"/>
          <w:color w:val="000000"/>
        </w:rPr>
        <w:t xml:space="preserve">e schede dei programmi di ogni insegnamento riportano le </w:t>
      </w:r>
      <w:r w:rsidR="00B85028" w:rsidRPr="00D215F7">
        <w:rPr>
          <w:rFonts w:ascii="Calibri" w:hAnsi="Calibri"/>
          <w:color w:val="000000"/>
        </w:rPr>
        <w:t>modalità</w:t>
      </w:r>
      <w:r w:rsidRPr="00D215F7">
        <w:rPr>
          <w:rFonts w:ascii="Calibri" w:hAnsi="Calibri"/>
          <w:color w:val="000000"/>
        </w:rPr>
        <w:t xml:space="preserve"> della verifica finale.</w:t>
      </w:r>
      <w:r w:rsidR="003F7B05">
        <w:rPr>
          <w:rFonts w:ascii="Calibri" w:hAnsi="Calibri"/>
          <w:color w:val="000000"/>
        </w:rPr>
        <w:t xml:space="preserve"> </w:t>
      </w:r>
      <w:r w:rsidRPr="00D215F7">
        <w:rPr>
          <w:rFonts w:ascii="Calibri" w:hAnsi="Calibri"/>
          <w:color w:val="000000"/>
        </w:rPr>
        <w:t xml:space="preserve">Naturalmente i Docenti comunicano anche verbalmente le date e le </w:t>
      </w:r>
      <w:r w:rsidR="00B85028" w:rsidRPr="00D215F7">
        <w:rPr>
          <w:rFonts w:ascii="Calibri" w:hAnsi="Calibri"/>
          <w:color w:val="000000"/>
        </w:rPr>
        <w:t>modalità</w:t>
      </w:r>
      <w:r w:rsidRPr="00D215F7">
        <w:rPr>
          <w:rFonts w:ascii="Calibri" w:hAnsi="Calibri"/>
          <w:color w:val="000000"/>
        </w:rPr>
        <w:t xml:space="preserve"> sia durante il corso che alla fine dello stesso</w:t>
      </w:r>
      <w:r>
        <w:rPr>
          <w:rFonts w:ascii="Calibri" w:hAnsi="Calibri"/>
          <w:color w:val="000000"/>
        </w:rPr>
        <w:t>.</w:t>
      </w:r>
    </w:p>
    <w:p w14:paraId="7F151BA9" w14:textId="77777777" w:rsidR="00085C82" w:rsidRPr="00625919" w:rsidRDefault="00085C82" w:rsidP="00490986">
      <w:pPr>
        <w:spacing w:before="120"/>
        <w:rPr>
          <w:rFonts w:eastAsiaTheme="minorHAnsi" w:cs="Lucida Sans Unicode"/>
          <w:b/>
          <w:color w:val="000000"/>
          <w:sz w:val="18"/>
          <w:szCs w:val="18"/>
        </w:rPr>
      </w:pPr>
      <w:r w:rsidRPr="00625919">
        <w:rPr>
          <w:rFonts w:eastAsiaTheme="minorHAnsi" w:cs="Lucida Sans Unicode"/>
          <w:b/>
          <w:color w:val="000000"/>
          <w:sz w:val="18"/>
          <w:szCs w:val="18"/>
        </w:rPr>
        <w:t>2- c</w:t>
      </w:r>
      <w:r w:rsidRPr="00625919">
        <w:rPr>
          <w:rFonts w:eastAsiaTheme="minorHAnsi" w:cs="Lucida Sans Unicode"/>
          <w:b/>
          <w:color w:val="000000"/>
          <w:sz w:val="18"/>
          <w:szCs w:val="18"/>
        </w:rPr>
        <w:tab/>
        <w:t xml:space="preserve">OBIETTIVI E AZIONI DI MIGLIORAMENTO </w:t>
      </w:r>
    </w:p>
    <w:p w14:paraId="62F04225" w14:textId="09ADCA5D" w:rsidR="00322DB9" w:rsidRDefault="00B077B7" w:rsidP="00EC0A2E">
      <w:pPr>
        <w:spacing w:before="0" w:after="0" w:line="120" w:lineRule="atLeast"/>
        <w:jc w:val="both"/>
        <w:rPr>
          <w:rFonts w:eastAsia="Times New Roman" w:cstheme="minorHAnsi"/>
          <w:lang w:eastAsia="it-IT"/>
        </w:rPr>
      </w:pPr>
      <w:bookmarkStart w:id="6" w:name="_Toc455392962"/>
      <w:r>
        <w:rPr>
          <w:rFonts w:eastAsia="Times New Roman" w:cstheme="minorHAnsi"/>
          <w:lang w:eastAsia="it-IT"/>
        </w:rPr>
        <w:t xml:space="preserve">Gli obiettivi che il </w:t>
      </w:r>
      <w:proofErr w:type="spellStart"/>
      <w:r>
        <w:rPr>
          <w:rFonts w:eastAsia="Times New Roman" w:cstheme="minorHAnsi"/>
          <w:lang w:eastAsia="it-IT"/>
        </w:rPr>
        <w:t>CdS</w:t>
      </w:r>
      <w:proofErr w:type="spellEnd"/>
      <w:r>
        <w:rPr>
          <w:rFonts w:eastAsia="Times New Roman" w:cstheme="minorHAnsi"/>
          <w:lang w:eastAsia="it-IT"/>
        </w:rPr>
        <w:t xml:space="preserve"> si </w:t>
      </w:r>
      <w:r w:rsidR="00EC0A2E">
        <w:rPr>
          <w:rFonts w:eastAsia="Times New Roman" w:cstheme="minorHAnsi"/>
          <w:lang w:eastAsia="it-IT"/>
        </w:rPr>
        <w:t>prefigge</w:t>
      </w:r>
      <w:r w:rsidR="00C42C27">
        <w:rPr>
          <w:rFonts w:eastAsia="Times New Roman" w:cstheme="minorHAnsi"/>
          <w:lang w:eastAsia="it-IT"/>
        </w:rPr>
        <w:t xml:space="preserve"> negli ambiti di sua competenza</w:t>
      </w:r>
      <w:r>
        <w:rPr>
          <w:rFonts w:eastAsia="Times New Roman" w:cstheme="minorHAnsi"/>
          <w:lang w:eastAsia="it-IT"/>
        </w:rPr>
        <w:t xml:space="preserve"> sono:</w:t>
      </w:r>
    </w:p>
    <w:p w14:paraId="17EECBF0" w14:textId="77777777" w:rsidR="00F15F85" w:rsidRDefault="00B077B7" w:rsidP="00EC0A2E">
      <w:pPr>
        <w:spacing w:before="0" w:after="0" w:line="120" w:lineRule="atLeast"/>
        <w:jc w:val="both"/>
        <w:rPr>
          <w:rFonts w:eastAsia="Times New Roman" w:cstheme="minorHAnsi"/>
          <w:lang w:eastAsia="it-IT"/>
        </w:rPr>
      </w:pPr>
      <w:r>
        <w:rPr>
          <w:rFonts w:eastAsia="Times New Roman" w:cstheme="minorHAnsi"/>
          <w:lang w:eastAsia="it-IT"/>
        </w:rPr>
        <w:t xml:space="preserve">1) Ridurre </w:t>
      </w:r>
      <w:r w:rsidR="00F15F85">
        <w:rPr>
          <w:rFonts w:eastAsia="Times New Roman" w:cstheme="minorHAnsi"/>
          <w:lang w:eastAsia="it-IT"/>
        </w:rPr>
        <w:t>il numero di fuori corso e gl</w:t>
      </w:r>
      <w:r>
        <w:rPr>
          <w:rFonts w:eastAsia="Times New Roman" w:cstheme="minorHAnsi"/>
          <w:lang w:eastAsia="it-IT"/>
        </w:rPr>
        <w:t xml:space="preserve">i abbandoni </w:t>
      </w:r>
      <w:r w:rsidR="00F15F85">
        <w:rPr>
          <w:rFonts w:eastAsia="Times New Roman" w:cstheme="minorHAnsi"/>
          <w:lang w:eastAsia="it-IT"/>
        </w:rPr>
        <w:t xml:space="preserve">mediante una ristrutturazione degli insegnamenti che renda più snello il percorso formativo. </w:t>
      </w:r>
    </w:p>
    <w:p w14:paraId="00BA61B6" w14:textId="76477567" w:rsidR="00B077B7" w:rsidRDefault="00F15F85" w:rsidP="00EC0A2E">
      <w:pPr>
        <w:spacing w:before="0" w:after="0" w:line="120" w:lineRule="atLeast"/>
        <w:jc w:val="both"/>
        <w:rPr>
          <w:rFonts w:eastAsia="Times New Roman" w:cstheme="minorHAnsi"/>
          <w:lang w:eastAsia="it-IT"/>
        </w:rPr>
      </w:pPr>
      <w:r>
        <w:rPr>
          <w:rFonts w:eastAsia="Times New Roman" w:cstheme="minorHAnsi"/>
          <w:lang w:eastAsia="it-IT"/>
        </w:rPr>
        <w:t xml:space="preserve">2) Aumentare il numero di studenti motivati </w:t>
      </w:r>
      <w:r w:rsidR="00B077B7">
        <w:rPr>
          <w:rFonts w:eastAsia="Times New Roman" w:cstheme="minorHAnsi"/>
          <w:lang w:eastAsia="it-IT"/>
        </w:rPr>
        <w:t xml:space="preserve">attraverso l’orientamento in entrata mediante la partecipazione a tutte le iniziative che riguardano </w:t>
      </w:r>
      <w:r w:rsidR="00CE7972">
        <w:rPr>
          <w:rFonts w:eastAsia="Times New Roman" w:cstheme="minorHAnsi"/>
          <w:lang w:eastAsia="it-IT"/>
        </w:rPr>
        <w:t xml:space="preserve">i contatti con le scuole. </w:t>
      </w:r>
    </w:p>
    <w:p w14:paraId="25A039D9" w14:textId="15C568A7" w:rsidR="00B077B7" w:rsidRPr="009F2839" w:rsidRDefault="00F15F85" w:rsidP="00EC0A2E">
      <w:pPr>
        <w:spacing w:before="0" w:after="0" w:line="120" w:lineRule="atLeast"/>
        <w:jc w:val="both"/>
        <w:rPr>
          <w:rFonts w:eastAsia="Times New Roman" w:cstheme="minorHAnsi"/>
          <w:lang w:eastAsia="it-IT"/>
        </w:rPr>
      </w:pPr>
      <w:r>
        <w:rPr>
          <w:rFonts w:eastAsia="Times New Roman" w:cstheme="minorHAnsi"/>
          <w:lang w:eastAsia="it-IT"/>
        </w:rPr>
        <w:t>3</w:t>
      </w:r>
      <w:r w:rsidR="00B077B7">
        <w:rPr>
          <w:rFonts w:eastAsia="Times New Roman" w:cstheme="minorHAnsi"/>
          <w:lang w:eastAsia="it-IT"/>
        </w:rPr>
        <w:t xml:space="preserve">) </w:t>
      </w:r>
      <w:r w:rsidR="00943D67">
        <w:rPr>
          <w:rFonts w:eastAsia="Times New Roman" w:cstheme="minorHAnsi"/>
          <w:lang w:eastAsia="it-IT"/>
        </w:rPr>
        <w:t>Ridurre il numero dei fuori corso, potenziando il tutorato in itinere e monitorando i dati di superamento dei corsi.</w:t>
      </w:r>
    </w:p>
    <w:p w14:paraId="33DE7168" w14:textId="7F44E3D1" w:rsidR="00DA6B5F" w:rsidRDefault="00F15F85" w:rsidP="00DA6B5F">
      <w:pPr>
        <w:spacing w:before="0" w:after="0" w:line="120" w:lineRule="atLeast"/>
        <w:jc w:val="both"/>
        <w:rPr>
          <w:rFonts w:eastAsia="Times New Roman" w:cstheme="minorHAnsi"/>
          <w:lang w:eastAsia="it-IT"/>
        </w:rPr>
      </w:pPr>
      <w:r>
        <w:rPr>
          <w:rFonts w:eastAsia="Times New Roman" w:cstheme="minorHAnsi"/>
          <w:lang w:eastAsia="it-IT"/>
        </w:rPr>
        <w:t>4</w:t>
      </w:r>
      <w:r w:rsidR="00BB6EB9">
        <w:rPr>
          <w:rFonts w:eastAsia="Times New Roman" w:cstheme="minorHAnsi"/>
          <w:lang w:eastAsia="it-IT"/>
        </w:rPr>
        <w:t xml:space="preserve">) Continuare a monitorare i programmi per renderli costantemente in linea con l’evolversi delle discipline pur </w:t>
      </w:r>
      <w:r>
        <w:rPr>
          <w:rFonts w:eastAsia="Times New Roman" w:cstheme="minorHAnsi"/>
          <w:lang w:eastAsia="it-IT"/>
        </w:rPr>
        <w:t>mantenendo</w:t>
      </w:r>
      <w:r w:rsidR="00BB6EB9">
        <w:rPr>
          <w:rFonts w:eastAsia="Times New Roman" w:cstheme="minorHAnsi"/>
          <w:lang w:eastAsia="it-IT"/>
        </w:rPr>
        <w:t xml:space="preserve"> fermo il “core” dei contenuti che sono formativi per un corso triennale.</w:t>
      </w:r>
      <w:r w:rsidR="00135F21">
        <w:rPr>
          <w:rFonts w:eastAsia="Times New Roman" w:cstheme="minorHAnsi"/>
          <w:lang w:eastAsia="it-IT"/>
        </w:rPr>
        <w:t xml:space="preserve">  </w:t>
      </w:r>
    </w:p>
    <w:p w14:paraId="47BABC4E" w14:textId="77777777" w:rsidR="00534745" w:rsidRDefault="00135F21" w:rsidP="00534745">
      <w:pPr>
        <w:spacing w:before="0" w:after="0" w:line="120" w:lineRule="atLeast"/>
        <w:jc w:val="both"/>
        <w:rPr>
          <w:rFonts w:eastAsiaTheme="minorHAnsi" w:cs="Lucida Sans Unicode"/>
          <w:color w:val="000000"/>
        </w:rPr>
      </w:pPr>
      <w:r w:rsidRPr="006031EB">
        <w:rPr>
          <w:rFonts w:eastAsia="Times New Roman" w:cstheme="minorHAnsi"/>
          <w:lang w:eastAsia="it-IT"/>
        </w:rPr>
        <w:t xml:space="preserve">In data </w:t>
      </w:r>
      <w:r w:rsidR="00534745">
        <w:rPr>
          <w:rFonts w:eastAsia="Times New Roman" w:cstheme="minorHAnsi"/>
          <w:lang w:eastAsia="it-IT"/>
        </w:rPr>
        <w:t>18</w:t>
      </w:r>
      <w:r w:rsidRPr="006031EB">
        <w:rPr>
          <w:rFonts w:eastAsia="Times New Roman" w:cstheme="minorHAnsi"/>
          <w:lang w:eastAsia="it-IT"/>
        </w:rPr>
        <w:t xml:space="preserve"> </w:t>
      </w:r>
      <w:r w:rsidR="00534745">
        <w:rPr>
          <w:rFonts w:eastAsia="Times New Roman" w:cstheme="minorHAnsi"/>
          <w:lang w:eastAsia="it-IT"/>
        </w:rPr>
        <w:t>gennaio 2018</w:t>
      </w:r>
      <w:r w:rsidRPr="006031EB">
        <w:rPr>
          <w:rFonts w:eastAsia="Times New Roman" w:cstheme="minorHAnsi"/>
          <w:lang w:eastAsia="it-IT"/>
        </w:rPr>
        <w:t xml:space="preserve"> il Dipartimento di </w:t>
      </w:r>
      <w:r w:rsidR="00534745">
        <w:rPr>
          <w:rFonts w:eastAsia="Times New Roman" w:cstheme="minorHAnsi"/>
          <w:lang w:eastAsia="it-IT"/>
        </w:rPr>
        <w:t>Chimica</w:t>
      </w:r>
      <w:r w:rsidRPr="006031EB">
        <w:rPr>
          <w:rFonts w:eastAsia="Times New Roman" w:cstheme="minorHAnsi"/>
          <w:lang w:eastAsia="it-IT"/>
        </w:rPr>
        <w:t xml:space="preserve"> ha organizzato un incontro tra docenti, studenti e i referenti delle organizzazioni rappresentative della produzione e delle professioni di riferimento nella realtà locale. Le suddette consultazioni hanno fornito interessanti spunti didattici, tra i quali è emersa l’esigenza di un sostegno fattivo e costante da parte delle Istituzioni locali nel favorire l’incontro e il collocamento dei laureati nel contesto produttivo pugliese. Per rispondere a questa esigenza, nell’ambito del Progetto “S.A.W.I. – </w:t>
      </w:r>
      <w:proofErr w:type="spellStart"/>
      <w:r w:rsidRPr="006031EB">
        <w:rPr>
          <w:rFonts w:eastAsia="Times New Roman" w:cstheme="minorHAnsi"/>
          <w:lang w:eastAsia="it-IT"/>
        </w:rPr>
        <w:t>Student</w:t>
      </w:r>
      <w:proofErr w:type="spellEnd"/>
      <w:r w:rsidRPr="006031EB">
        <w:rPr>
          <w:rFonts w:eastAsia="Times New Roman" w:cstheme="minorHAnsi"/>
          <w:lang w:eastAsia="it-IT"/>
        </w:rPr>
        <w:t xml:space="preserve"> Angel &amp; Web </w:t>
      </w:r>
      <w:proofErr w:type="spellStart"/>
      <w:r w:rsidRPr="006031EB">
        <w:rPr>
          <w:rFonts w:eastAsia="Times New Roman" w:cstheme="minorHAnsi"/>
          <w:lang w:eastAsia="it-IT"/>
        </w:rPr>
        <w:t>Incoming</w:t>
      </w:r>
      <w:proofErr w:type="spellEnd"/>
      <w:r w:rsidRPr="006031EB">
        <w:rPr>
          <w:rFonts w:eastAsia="Times New Roman" w:cstheme="minorHAnsi"/>
          <w:lang w:eastAsia="it-IT"/>
        </w:rPr>
        <w:t xml:space="preserve">, sono stati assegnati al Dipartimento di </w:t>
      </w:r>
      <w:r w:rsidR="00534745">
        <w:rPr>
          <w:rFonts w:eastAsia="Times New Roman" w:cstheme="minorHAnsi"/>
          <w:lang w:eastAsia="it-IT"/>
        </w:rPr>
        <w:t>Chimica</w:t>
      </w:r>
      <w:r w:rsidRPr="006031EB">
        <w:rPr>
          <w:rFonts w:eastAsia="Times New Roman" w:cstheme="minorHAnsi"/>
          <w:lang w:eastAsia="it-IT"/>
        </w:rPr>
        <w:t xml:space="preserve"> tutor selezionati attraverso apposito bando e finanziati dalla Regione Puglia che dovranno svolgere attività di: rilevazione dei bisogni degli studenti finalizzata alla riqualificazione dell’offerta dei servizi e/o implementazione di nuovi servizi; informazione ed assistenza agli studenti, in particolare per favorire la socialità studentesca e l’integrazione nel tessuto sociale cittadino; supporto all’organizzazione e promozione di eventi culturali aperti alla cittadinanza per favorire il radicamento dell’Università nel territorio e lo scambio bidirezionale Università-città/territorio.</w:t>
      </w:r>
      <w:r>
        <w:rPr>
          <w:rFonts w:eastAsiaTheme="minorHAnsi" w:cs="Lucida Sans Unicode"/>
          <w:color w:val="000000"/>
        </w:rPr>
        <w:tab/>
      </w:r>
    </w:p>
    <w:p w14:paraId="6A3B3E28" w14:textId="4A604C22" w:rsidR="00135F21" w:rsidRPr="006031EB" w:rsidRDefault="00135F21" w:rsidP="00DA6B5F">
      <w:pPr>
        <w:spacing w:before="0" w:after="120" w:line="120" w:lineRule="atLeast"/>
        <w:jc w:val="both"/>
        <w:rPr>
          <w:rFonts w:eastAsiaTheme="minorHAnsi" w:cs="Lucida Sans Unicode"/>
          <w:color w:val="000000"/>
        </w:rPr>
      </w:pPr>
      <w:r w:rsidRPr="006031EB">
        <w:rPr>
          <w:rFonts w:eastAsia="Times New Roman" w:cstheme="minorHAnsi"/>
          <w:lang w:eastAsia="it-IT"/>
        </w:rPr>
        <w:lastRenderedPageBreak/>
        <w:t xml:space="preserve">Un ulteriore obiettivo </w:t>
      </w:r>
      <w:r w:rsidR="00534745">
        <w:rPr>
          <w:rFonts w:eastAsia="Times New Roman" w:cstheme="minorHAnsi"/>
          <w:lang w:eastAsia="it-IT"/>
        </w:rPr>
        <w:t>è</w:t>
      </w:r>
      <w:r w:rsidRPr="006031EB">
        <w:rPr>
          <w:rFonts w:eastAsia="Times New Roman" w:cstheme="minorHAnsi"/>
          <w:lang w:eastAsia="it-IT"/>
        </w:rPr>
        <w:t xml:space="preserve"> quello di organizzare un </w:t>
      </w:r>
      <w:r w:rsidR="00534745">
        <w:rPr>
          <w:rFonts w:eastAsia="Times New Roman" w:cstheme="minorHAnsi"/>
          <w:lang w:eastAsia="it-IT"/>
        </w:rPr>
        <w:t>“</w:t>
      </w:r>
      <w:r w:rsidRPr="006031EB">
        <w:rPr>
          <w:rFonts w:eastAsia="Times New Roman" w:cstheme="minorHAnsi"/>
          <w:lang w:eastAsia="it-IT"/>
        </w:rPr>
        <w:t xml:space="preserve">career </w:t>
      </w:r>
      <w:proofErr w:type="spellStart"/>
      <w:r w:rsidRPr="006031EB">
        <w:rPr>
          <w:rFonts w:eastAsia="Times New Roman" w:cstheme="minorHAnsi"/>
          <w:lang w:eastAsia="it-IT"/>
        </w:rPr>
        <w:t>day</w:t>
      </w:r>
      <w:proofErr w:type="spellEnd"/>
      <w:r w:rsidR="00534745">
        <w:rPr>
          <w:rFonts w:eastAsia="Times New Roman" w:cstheme="minorHAnsi"/>
          <w:lang w:eastAsia="it-IT"/>
        </w:rPr>
        <w:t>”</w:t>
      </w:r>
      <w:r w:rsidRPr="006031EB">
        <w:rPr>
          <w:rFonts w:eastAsia="Times New Roman" w:cstheme="minorHAnsi"/>
          <w:lang w:eastAsia="it-IT"/>
        </w:rPr>
        <w:t xml:space="preserve"> con le aziende e con gli enti che hanno partecipato al suddetto incontro e co</w:t>
      </w:r>
      <w:r w:rsidR="00534745">
        <w:rPr>
          <w:rFonts w:eastAsia="Times New Roman" w:cstheme="minorHAnsi"/>
          <w:lang w:eastAsia="it-IT"/>
        </w:rPr>
        <w:t>n altre aziende del settore per</w:t>
      </w:r>
      <w:r w:rsidRPr="006031EB">
        <w:rPr>
          <w:rFonts w:eastAsia="Times New Roman" w:cstheme="minorHAnsi"/>
          <w:lang w:eastAsia="it-IT"/>
        </w:rPr>
        <w:t xml:space="preserve"> concordare azioni di supporto e di implementazione dell’orientamento in uscita per gli studenti, promuovendo per esempio tirocini formativi per i laureati entro 12 o 24 mesi con il contributo </w:t>
      </w:r>
      <w:r w:rsidR="00A130C2">
        <w:rPr>
          <w:rFonts w:eastAsia="Times New Roman" w:cstheme="minorHAnsi"/>
          <w:lang w:eastAsia="it-IT"/>
        </w:rPr>
        <w:t>dell’ord</w:t>
      </w:r>
      <w:r w:rsidR="000F1018">
        <w:rPr>
          <w:rFonts w:eastAsia="Times New Roman" w:cstheme="minorHAnsi"/>
          <w:lang w:eastAsia="it-IT"/>
        </w:rPr>
        <w:t>ine dei chimici e delle aziende stesse.</w:t>
      </w:r>
    </w:p>
    <w:p w14:paraId="573E41C2" w14:textId="77777777" w:rsidR="000F3DCF" w:rsidRPr="009F2839" w:rsidRDefault="000F3DCF" w:rsidP="00490986">
      <w:pPr>
        <w:spacing w:before="0" w:after="0" w:line="120" w:lineRule="atLeast"/>
        <w:rPr>
          <w:rFonts w:eastAsia="Times New Roman" w:cstheme="minorHAnsi"/>
          <w:lang w:eastAsia="it-IT"/>
        </w:rPr>
      </w:pPr>
    </w:p>
    <w:p w14:paraId="36267888" w14:textId="77777777" w:rsidR="00085C82" w:rsidRDefault="00D13664" w:rsidP="00490986">
      <w:pPr>
        <w:pStyle w:val="Titolo3"/>
        <w:spacing w:before="120"/>
        <w:jc w:val="left"/>
      </w:pPr>
      <w:bookmarkStart w:id="7" w:name="_Toc470188565"/>
      <w:r w:rsidRPr="00625919">
        <w:t xml:space="preserve">3 – </w:t>
      </w:r>
      <w:r>
        <w:t xml:space="preserve">Risorse del </w:t>
      </w:r>
      <w:proofErr w:type="spellStart"/>
      <w:r>
        <w:t>C</w:t>
      </w:r>
      <w:r w:rsidRPr="00625919">
        <w:t>d</w:t>
      </w:r>
      <w:bookmarkEnd w:id="6"/>
      <w:r>
        <w:t>S</w:t>
      </w:r>
      <w:bookmarkEnd w:id="7"/>
      <w:proofErr w:type="spellEnd"/>
    </w:p>
    <w:p w14:paraId="7CEAD33E" w14:textId="77777777" w:rsidR="00085C82" w:rsidRPr="00625919" w:rsidRDefault="00085C82" w:rsidP="00490986">
      <w:pPr>
        <w:spacing w:before="120"/>
        <w:rPr>
          <w:rFonts w:eastAsiaTheme="minorHAnsi" w:cs="Lucida Sans Unicode"/>
          <w:b/>
          <w:color w:val="000000"/>
          <w:sz w:val="18"/>
          <w:szCs w:val="18"/>
        </w:rPr>
      </w:pPr>
      <w:r w:rsidRPr="00625919">
        <w:rPr>
          <w:rFonts w:eastAsiaTheme="minorHAnsi" w:cs="Lucida Sans Unicode"/>
          <w:b/>
          <w:color w:val="000000"/>
          <w:sz w:val="18"/>
          <w:szCs w:val="18"/>
        </w:rPr>
        <w:t>3- a</w:t>
      </w:r>
      <w:r w:rsidRPr="00625919">
        <w:rPr>
          <w:rFonts w:eastAsiaTheme="minorHAnsi" w:cs="Lucida Sans Unicode"/>
          <w:b/>
          <w:color w:val="000000"/>
          <w:sz w:val="18"/>
          <w:szCs w:val="18"/>
        </w:rPr>
        <w:tab/>
        <w:t>SINTESI DEI PRINCIPALI MUTAMENTI INTERCORSI DALL'ULTIMO RIESAME</w:t>
      </w:r>
    </w:p>
    <w:p w14:paraId="651FC59A" w14:textId="17322551" w:rsidR="0025250B" w:rsidRDefault="00D17630" w:rsidP="0025250B">
      <w:pPr>
        <w:spacing w:before="0" w:after="0" w:line="120" w:lineRule="atLeast"/>
        <w:ind w:firstLine="567"/>
        <w:jc w:val="both"/>
        <w:rPr>
          <w:rFonts w:eastAsia="Times New Roman" w:cstheme="minorHAnsi"/>
          <w:lang w:eastAsia="it-IT"/>
        </w:rPr>
      </w:pPr>
      <w:r>
        <w:rPr>
          <w:rFonts w:eastAsia="Times New Roman" w:cstheme="minorHAnsi"/>
          <w:lang w:eastAsia="it-IT"/>
        </w:rPr>
        <w:t xml:space="preserve">Dall’analisi dei precedenti rapporti di riesame annuali e ciclico emerge che il </w:t>
      </w:r>
      <w:proofErr w:type="spellStart"/>
      <w:r>
        <w:rPr>
          <w:rFonts w:eastAsia="Times New Roman" w:cstheme="minorHAnsi"/>
          <w:lang w:eastAsia="it-IT"/>
        </w:rPr>
        <w:t>CdS</w:t>
      </w:r>
      <w:proofErr w:type="spellEnd"/>
      <w:r>
        <w:rPr>
          <w:rFonts w:eastAsia="Times New Roman" w:cstheme="minorHAnsi"/>
          <w:lang w:eastAsia="it-IT"/>
        </w:rPr>
        <w:t xml:space="preserve"> ha portato avanti </w:t>
      </w:r>
      <w:r w:rsidR="00DD5DDD">
        <w:rPr>
          <w:rFonts w:eastAsia="Times New Roman" w:cstheme="minorHAnsi"/>
          <w:lang w:eastAsia="it-IT"/>
        </w:rPr>
        <w:t>quanto</w:t>
      </w:r>
      <w:r w:rsidR="00F1630A">
        <w:rPr>
          <w:rFonts w:eastAsia="Times New Roman" w:cstheme="minorHAnsi"/>
          <w:lang w:eastAsia="it-IT"/>
        </w:rPr>
        <w:t xml:space="preserve"> </w:t>
      </w:r>
      <w:r>
        <w:rPr>
          <w:rFonts w:eastAsia="Times New Roman" w:cstheme="minorHAnsi"/>
          <w:lang w:eastAsia="it-IT"/>
        </w:rPr>
        <w:t xml:space="preserve">era nelle sue prerogative: </w:t>
      </w:r>
      <w:r w:rsidR="0025250B">
        <w:rPr>
          <w:rFonts w:eastAsia="Times New Roman" w:cstheme="minorHAnsi"/>
          <w:lang w:eastAsia="it-IT"/>
        </w:rPr>
        <w:t xml:space="preserve">ridistribuzione dei CFU dell’intero percorso formativo, </w:t>
      </w:r>
      <w:r>
        <w:rPr>
          <w:rFonts w:eastAsia="Times New Roman" w:cstheme="minorHAnsi"/>
          <w:lang w:eastAsia="it-IT"/>
        </w:rPr>
        <w:t>miglioramento del sito web, coordinamento dei progr</w:t>
      </w:r>
      <w:r w:rsidR="00146199">
        <w:rPr>
          <w:rFonts w:eastAsia="Times New Roman" w:cstheme="minorHAnsi"/>
          <w:lang w:eastAsia="it-IT"/>
        </w:rPr>
        <w:t xml:space="preserve">ammi </w:t>
      </w:r>
      <w:r w:rsidR="00FC771A">
        <w:rPr>
          <w:rFonts w:eastAsia="Times New Roman" w:cstheme="minorHAnsi"/>
          <w:lang w:eastAsia="it-IT"/>
        </w:rPr>
        <w:t xml:space="preserve">all’interno della laurea e </w:t>
      </w:r>
      <w:r w:rsidR="00146199">
        <w:rPr>
          <w:rFonts w:eastAsia="Times New Roman" w:cstheme="minorHAnsi"/>
          <w:lang w:eastAsia="it-IT"/>
        </w:rPr>
        <w:t xml:space="preserve">tra la laurea triennale e </w:t>
      </w:r>
      <w:r w:rsidR="00E5468F">
        <w:rPr>
          <w:rFonts w:eastAsia="Times New Roman" w:cstheme="minorHAnsi"/>
          <w:lang w:eastAsia="it-IT"/>
        </w:rPr>
        <w:t>magistrale</w:t>
      </w:r>
      <w:r w:rsidR="00146199">
        <w:rPr>
          <w:rFonts w:eastAsia="Times New Roman" w:cstheme="minorHAnsi"/>
          <w:lang w:eastAsia="it-IT"/>
        </w:rPr>
        <w:t xml:space="preserve">, partecipazione alle iniziative di orientamento in ingresso (orientamento consapevole e PLS) e in uscita (job </w:t>
      </w:r>
      <w:proofErr w:type="spellStart"/>
      <w:r w:rsidR="00146199">
        <w:rPr>
          <w:rFonts w:eastAsia="Times New Roman" w:cstheme="minorHAnsi"/>
          <w:lang w:eastAsia="it-IT"/>
        </w:rPr>
        <w:t>placement</w:t>
      </w:r>
      <w:proofErr w:type="spellEnd"/>
      <w:r w:rsidR="00146199">
        <w:rPr>
          <w:rFonts w:eastAsia="Times New Roman" w:cstheme="minorHAnsi"/>
          <w:lang w:eastAsia="it-IT"/>
        </w:rPr>
        <w:t xml:space="preserve"> e aumento delle convenzioni), orientamento </w:t>
      </w:r>
      <w:r w:rsidR="00E5468F">
        <w:rPr>
          <w:rFonts w:eastAsia="Times New Roman" w:cstheme="minorHAnsi"/>
          <w:lang w:eastAsia="it-IT"/>
        </w:rPr>
        <w:t>in itinere attraverso i tutor. Per q</w:t>
      </w:r>
      <w:r w:rsidR="00146199">
        <w:rPr>
          <w:rFonts w:eastAsia="Times New Roman" w:cstheme="minorHAnsi"/>
          <w:lang w:eastAsia="it-IT"/>
        </w:rPr>
        <w:t xml:space="preserve">uanto attiene all’ampliamento degli spazi a disposizione degli studenti (azione che non ricade nelle competenze del </w:t>
      </w:r>
      <w:proofErr w:type="spellStart"/>
      <w:r w:rsidR="00146199">
        <w:rPr>
          <w:rFonts w:eastAsia="Times New Roman" w:cstheme="minorHAnsi"/>
          <w:lang w:eastAsia="it-IT"/>
        </w:rPr>
        <w:t>CdS</w:t>
      </w:r>
      <w:proofErr w:type="spellEnd"/>
      <w:r w:rsidR="00146199">
        <w:rPr>
          <w:rFonts w:eastAsia="Times New Roman" w:cstheme="minorHAnsi"/>
          <w:lang w:eastAsia="it-IT"/>
        </w:rPr>
        <w:t xml:space="preserve">) si prende atto della </w:t>
      </w:r>
      <w:r w:rsidR="0025250B">
        <w:rPr>
          <w:rFonts w:eastAsia="Times New Roman" w:cstheme="minorHAnsi"/>
          <w:lang w:eastAsia="it-IT"/>
        </w:rPr>
        <w:t>iniziativa di ateneo</w:t>
      </w:r>
      <w:r w:rsidR="00146199">
        <w:rPr>
          <w:rFonts w:eastAsia="Times New Roman" w:cstheme="minorHAnsi"/>
          <w:lang w:eastAsia="it-IT"/>
        </w:rPr>
        <w:t xml:space="preserve"> </w:t>
      </w:r>
      <w:r w:rsidR="0025250B">
        <w:rPr>
          <w:rFonts w:eastAsia="Times New Roman" w:cstheme="minorHAnsi"/>
          <w:lang w:eastAsia="it-IT"/>
        </w:rPr>
        <w:t>che ha messo</w:t>
      </w:r>
      <w:r w:rsidR="00146199">
        <w:rPr>
          <w:rFonts w:eastAsia="Times New Roman" w:cstheme="minorHAnsi"/>
          <w:lang w:eastAsia="it-IT"/>
        </w:rPr>
        <w:t xml:space="preserve"> disposizione </w:t>
      </w:r>
      <w:r w:rsidR="00057E32">
        <w:rPr>
          <w:rFonts w:eastAsia="Times New Roman" w:cstheme="minorHAnsi"/>
          <w:lang w:eastAsia="it-IT"/>
        </w:rPr>
        <w:t xml:space="preserve">altri spazi </w:t>
      </w:r>
      <w:r w:rsidR="0025250B">
        <w:rPr>
          <w:rFonts w:eastAsia="Times New Roman" w:cstheme="minorHAnsi"/>
          <w:lang w:eastAsia="it-IT"/>
        </w:rPr>
        <w:t>una volta terminata la</w:t>
      </w:r>
      <w:r w:rsidR="00057E32">
        <w:rPr>
          <w:rFonts w:eastAsia="Times New Roman" w:cstheme="minorHAnsi"/>
          <w:lang w:eastAsia="it-IT"/>
        </w:rPr>
        <w:t xml:space="preserve"> ristrutturazione (iniziata all’inizio del 2018) del vecchio palazzo </w:t>
      </w:r>
      <w:r w:rsidR="0025250B">
        <w:rPr>
          <w:rFonts w:eastAsia="Times New Roman" w:cstheme="minorHAnsi"/>
          <w:lang w:eastAsia="it-IT"/>
        </w:rPr>
        <w:t>di biologia</w:t>
      </w:r>
      <w:r w:rsidR="00057E32">
        <w:rPr>
          <w:rFonts w:eastAsia="Times New Roman" w:cstheme="minorHAnsi"/>
          <w:lang w:eastAsia="it-IT"/>
        </w:rPr>
        <w:t>.</w:t>
      </w:r>
      <w:r w:rsidR="00E56594">
        <w:rPr>
          <w:rFonts w:eastAsia="Times New Roman" w:cstheme="minorHAnsi"/>
          <w:lang w:eastAsia="it-IT"/>
        </w:rPr>
        <w:t xml:space="preserve"> </w:t>
      </w:r>
    </w:p>
    <w:p w14:paraId="3B9B43FB" w14:textId="3EF66901" w:rsidR="006851A4" w:rsidRDefault="00E56594" w:rsidP="0025250B">
      <w:pPr>
        <w:spacing w:before="0" w:after="0" w:line="120" w:lineRule="atLeast"/>
        <w:ind w:firstLine="567"/>
        <w:jc w:val="both"/>
        <w:rPr>
          <w:rFonts w:eastAsia="Times New Roman" w:cstheme="minorHAnsi"/>
          <w:lang w:eastAsia="it-IT"/>
        </w:rPr>
      </w:pPr>
      <w:r w:rsidRPr="002055E8">
        <w:rPr>
          <w:rFonts w:eastAsia="Times New Roman" w:cstheme="minorHAnsi"/>
          <w:lang w:eastAsia="it-IT"/>
        </w:rPr>
        <w:t xml:space="preserve">Inoltre </w:t>
      </w:r>
      <w:r w:rsidR="0025250B" w:rsidRPr="002055E8">
        <w:rPr>
          <w:rFonts w:eastAsia="Times New Roman" w:cstheme="minorHAnsi"/>
          <w:lang w:eastAsia="it-IT"/>
        </w:rPr>
        <w:t>d</w:t>
      </w:r>
      <w:r w:rsidRPr="002055E8">
        <w:rPr>
          <w:rFonts w:eastAsia="Times New Roman" w:cstheme="minorHAnsi"/>
          <w:lang w:eastAsia="it-IT"/>
        </w:rPr>
        <w:t xml:space="preserve">al 1° gennaio 2017 l’Ateneo di Bari ha avviato il Nuovo Modello Organizzativo dell’Università degli Studi di Bari Aldo Moro, assegnando per ciascun Dipartimento incarichi di responsabilità per ogni unità operativa. In particolare il Dipartimento di </w:t>
      </w:r>
      <w:r w:rsidR="0025250B" w:rsidRPr="002055E8">
        <w:rPr>
          <w:rFonts w:eastAsia="Times New Roman" w:cstheme="minorHAnsi"/>
          <w:lang w:eastAsia="it-IT"/>
        </w:rPr>
        <w:t>Chimica</w:t>
      </w:r>
      <w:r w:rsidRPr="002055E8">
        <w:rPr>
          <w:rFonts w:eastAsia="Times New Roman" w:cstheme="minorHAnsi"/>
          <w:lang w:eastAsia="it-IT"/>
        </w:rPr>
        <w:t xml:space="preserve"> ha </w:t>
      </w:r>
      <w:r w:rsidR="001C1C86" w:rsidRPr="002055E8">
        <w:rPr>
          <w:rFonts w:eastAsia="Times New Roman" w:cstheme="minorHAnsi"/>
          <w:lang w:eastAsia="it-IT"/>
        </w:rPr>
        <w:t>un responsabile dell’UO</w:t>
      </w:r>
      <w:r w:rsidRPr="002055E8">
        <w:rPr>
          <w:rFonts w:eastAsia="Times New Roman" w:cstheme="minorHAnsi"/>
          <w:lang w:eastAsia="it-IT"/>
        </w:rPr>
        <w:t xml:space="preserve"> </w:t>
      </w:r>
      <w:r w:rsidR="00640ABA">
        <w:rPr>
          <w:rFonts w:eastAsia="Times New Roman" w:cstheme="minorHAnsi"/>
          <w:lang w:eastAsia="it-IT"/>
        </w:rPr>
        <w:t xml:space="preserve">(Sig. Gisonda) </w:t>
      </w:r>
      <w:r w:rsidRPr="002055E8">
        <w:rPr>
          <w:rFonts w:eastAsia="Times New Roman" w:cstheme="minorHAnsi"/>
          <w:lang w:eastAsia="it-IT"/>
        </w:rPr>
        <w:t xml:space="preserve">dedicato </w:t>
      </w:r>
      <w:r w:rsidR="00FC269D" w:rsidRPr="002055E8">
        <w:rPr>
          <w:rFonts w:eastAsia="Times New Roman" w:cstheme="minorHAnsi"/>
          <w:lang w:eastAsia="it-IT"/>
        </w:rPr>
        <w:t>al</w:t>
      </w:r>
      <w:r w:rsidRPr="002055E8">
        <w:rPr>
          <w:rFonts w:eastAsia="Times New Roman" w:cstheme="minorHAnsi"/>
          <w:lang w:eastAsia="it-IT"/>
        </w:rPr>
        <w:t>l’organizzazione della didattica e per i servizi agli studenti, con precisi compiti (processi</w:t>
      </w:r>
      <w:r w:rsidRPr="00E56594">
        <w:rPr>
          <w:rFonts w:eastAsia="Times New Roman" w:cstheme="minorHAnsi"/>
          <w:lang w:eastAsia="it-IT"/>
        </w:rPr>
        <w:t xml:space="preserve"> e </w:t>
      </w:r>
      <w:proofErr w:type="spellStart"/>
      <w:r w:rsidRPr="00E56594">
        <w:rPr>
          <w:rFonts w:eastAsia="Times New Roman" w:cstheme="minorHAnsi"/>
          <w:lang w:eastAsia="it-IT"/>
        </w:rPr>
        <w:t>subprocessi</w:t>
      </w:r>
      <w:proofErr w:type="spellEnd"/>
      <w:r w:rsidRPr="00E56594">
        <w:rPr>
          <w:rFonts w:eastAsia="Times New Roman" w:cstheme="minorHAnsi"/>
          <w:lang w:eastAsia="it-IT"/>
        </w:rPr>
        <w:t xml:space="preserve">) e con precisi obiettivi da raggiungere ogni anno (istituzione sportello di Job </w:t>
      </w:r>
      <w:proofErr w:type="spellStart"/>
      <w:r w:rsidRPr="00E56594">
        <w:rPr>
          <w:rFonts w:eastAsia="Times New Roman" w:cstheme="minorHAnsi"/>
          <w:lang w:eastAsia="it-IT"/>
        </w:rPr>
        <w:t>Placement</w:t>
      </w:r>
      <w:proofErr w:type="spellEnd"/>
      <w:r w:rsidRPr="00E56594">
        <w:rPr>
          <w:rFonts w:eastAsia="Times New Roman" w:cstheme="minorHAnsi"/>
          <w:lang w:eastAsia="it-IT"/>
        </w:rPr>
        <w:t xml:space="preserve">, creazione dello sportello telefonico per il recupero degli studenti inattivi e fuoricorso, implementazione delle convenzioni </w:t>
      </w:r>
      <w:r w:rsidR="001C1C86">
        <w:rPr>
          <w:rFonts w:eastAsia="Times New Roman" w:cstheme="minorHAnsi"/>
          <w:lang w:eastAsia="it-IT"/>
        </w:rPr>
        <w:t>per tirocini curriculari</w:t>
      </w:r>
      <w:r w:rsidR="00DD6609">
        <w:rPr>
          <w:rFonts w:eastAsia="Times New Roman" w:cstheme="minorHAnsi"/>
          <w:lang w:eastAsia="it-IT"/>
        </w:rPr>
        <w:t>.)</w:t>
      </w:r>
      <w:r w:rsidR="00B82D8E">
        <w:rPr>
          <w:rFonts w:eastAsia="Times New Roman" w:cstheme="minorHAnsi"/>
          <w:lang w:eastAsia="it-IT"/>
        </w:rPr>
        <w:t xml:space="preserve"> </w:t>
      </w:r>
    </w:p>
    <w:p w14:paraId="104E6ABD" w14:textId="77777777" w:rsidR="00085C82" w:rsidRPr="00625919" w:rsidRDefault="00085C82" w:rsidP="00490986">
      <w:pPr>
        <w:spacing w:before="120"/>
        <w:rPr>
          <w:rFonts w:eastAsiaTheme="minorHAnsi" w:cs="Lucida Sans Unicode"/>
          <w:b/>
          <w:color w:val="000000"/>
          <w:sz w:val="18"/>
          <w:szCs w:val="18"/>
        </w:rPr>
      </w:pPr>
      <w:r w:rsidRPr="00625919">
        <w:rPr>
          <w:rFonts w:eastAsiaTheme="minorHAnsi" w:cs="Lucida Sans Unicode"/>
          <w:b/>
          <w:color w:val="000000"/>
          <w:sz w:val="18"/>
          <w:szCs w:val="18"/>
        </w:rPr>
        <w:t>3- b</w:t>
      </w:r>
      <w:r w:rsidRPr="00625919">
        <w:rPr>
          <w:rFonts w:eastAsiaTheme="minorHAnsi" w:cs="Lucida Sans Unicode"/>
          <w:b/>
          <w:color w:val="000000"/>
          <w:sz w:val="18"/>
          <w:szCs w:val="18"/>
        </w:rPr>
        <w:tab/>
        <w:t xml:space="preserve">ANALISI DELLA SITUAZIONE SULLA BASE DEI DATI </w:t>
      </w:r>
    </w:p>
    <w:p w14:paraId="3199E840" w14:textId="1EDB6A25" w:rsidR="00A2432B" w:rsidRPr="00A2432B" w:rsidRDefault="00A2432B" w:rsidP="00490986">
      <w:pPr>
        <w:spacing w:before="0" w:after="0" w:line="120" w:lineRule="atLeast"/>
        <w:rPr>
          <w:rFonts w:ascii="Calibri" w:hAnsi="Calibri"/>
          <w:color w:val="000000"/>
        </w:rPr>
      </w:pPr>
      <w:r w:rsidRPr="00EB5689">
        <w:rPr>
          <w:rFonts w:ascii="Calibri" w:hAnsi="Calibri"/>
          <w:b/>
          <w:bCs/>
          <w:iCs/>
          <w:color w:val="000000"/>
        </w:rPr>
        <w:t>Dotazione e qualificazione del personale docente</w:t>
      </w:r>
      <w:r w:rsidR="003855DF" w:rsidRPr="00A2432B">
        <w:rPr>
          <w:rFonts w:ascii="Calibri" w:hAnsi="Calibri"/>
          <w:color w:val="000000"/>
        </w:rPr>
        <w:tab/>
      </w:r>
    </w:p>
    <w:p w14:paraId="4E0028EB" w14:textId="1DD6AD35" w:rsidR="000F3DCF" w:rsidRDefault="00A2432B" w:rsidP="002678AA">
      <w:pPr>
        <w:spacing w:before="0" w:after="0" w:line="120" w:lineRule="atLeast"/>
        <w:jc w:val="both"/>
        <w:rPr>
          <w:rFonts w:eastAsia="Times New Roman" w:cstheme="minorHAnsi"/>
          <w:lang w:eastAsia="it-IT"/>
        </w:rPr>
      </w:pPr>
      <w:r>
        <w:rPr>
          <w:rFonts w:ascii="Calibri" w:hAnsi="Calibri"/>
          <w:color w:val="000000"/>
        </w:rPr>
        <w:tab/>
      </w:r>
      <w:r w:rsidR="00E174D1" w:rsidRPr="00D7613A">
        <w:rPr>
          <w:rFonts w:ascii="Calibri" w:hAnsi="Calibri"/>
          <w:color w:val="000000"/>
        </w:rPr>
        <w:t xml:space="preserve">I Docenti e i Ricercatori coinvolti nel </w:t>
      </w:r>
      <w:proofErr w:type="spellStart"/>
      <w:r w:rsidR="00E174D1" w:rsidRPr="00D7613A">
        <w:rPr>
          <w:rFonts w:ascii="Calibri" w:hAnsi="Calibri"/>
          <w:color w:val="000000"/>
        </w:rPr>
        <w:t>CdS</w:t>
      </w:r>
      <w:proofErr w:type="spellEnd"/>
      <w:r w:rsidR="00E174D1" w:rsidRPr="00D7613A">
        <w:rPr>
          <w:rFonts w:ascii="Calibri" w:hAnsi="Calibri"/>
          <w:color w:val="000000"/>
        </w:rPr>
        <w:t xml:space="preserve"> sono qualificati e l’opinione degli studenti conferma che Il </w:t>
      </w:r>
      <w:proofErr w:type="spellStart"/>
      <w:r w:rsidR="00E174D1" w:rsidRPr="00D7613A">
        <w:rPr>
          <w:rFonts w:ascii="Calibri" w:hAnsi="Calibri"/>
          <w:color w:val="000000"/>
        </w:rPr>
        <w:t>CdS</w:t>
      </w:r>
      <w:proofErr w:type="spellEnd"/>
      <w:r w:rsidR="00E174D1" w:rsidRPr="00D7613A">
        <w:rPr>
          <w:rFonts w:ascii="Calibri" w:hAnsi="Calibri"/>
          <w:color w:val="000000"/>
        </w:rPr>
        <w:t xml:space="preserve"> ha un buon indice di gradimento, le lamentele degli studenti non riguardano </w:t>
      </w:r>
      <w:r w:rsidR="002678AA" w:rsidRPr="00D7613A">
        <w:rPr>
          <w:rFonts w:ascii="Calibri" w:hAnsi="Calibri"/>
          <w:color w:val="000000"/>
        </w:rPr>
        <w:t>l’attività</w:t>
      </w:r>
      <w:r w:rsidR="00E174D1">
        <w:rPr>
          <w:rFonts w:ascii="Calibri" w:hAnsi="Calibri"/>
          <w:color w:val="000000"/>
        </w:rPr>
        <w:t xml:space="preserve"> dei Docenti, ma il contesto am</w:t>
      </w:r>
      <w:r w:rsidR="00E174D1" w:rsidRPr="00D7613A">
        <w:rPr>
          <w:rFonts w:ascii="Calibri" w:hAnsi="Calibri"/>
          <w:color w:val="000000"/>
        </w:rPr>
        <w:t>biental</w:t>
      </w:r>
      <w:r w:rsidR="002678AA">
        <w:rPr>
          <w:rFonts w:ascii="Calibri" w:hAnsi="Calibri"/>
          <w:color w:val="000000"/>
        </w:rPr>
        <w:t>e in cui la didattica si svolge</w:t>
      </w:r>
      <w:r w:rsidR="00E174D1" w:rsidRPr="00D7613A">
        <w:rPr>
          <w:rFonts w:ascii="Calibri" w:hAnsi="Calibri"/>
          <w:color w:val="000000"/>
        </w:rPr>
        <w:t xml:space="preserve">. </w:t>
      </w:r>
      <w:r w:rsidR="003855DF">
        <w:rPr>
          <w:rFonts w:ascii="Calibri" w:hAnsi="Calibri"/>
          <w:color w:val="000000"/>
        </w:rPr>
        <w:t>La</w:t>
      </w:r>
      <w:r w:rsidR="003855DF" w:rsidRPr="00F87C28">
        <w:rPr>
          <w:rFonts w:ascii="Calibri" w:hAnsi="Calibri"/>
          <w:color w:val="000000"/>
        </w:rPr>
        <w:t xml:space="preserve"> preparazione del personale docente e Rice</w:t>
      </w:r>
      <w:r w:rsidR="00EF0023">
        <w:rPr>
          <w:rFonts w:ascii="Calibri" w:hAnsi="Calibri"/>
          <w:color w:val="000000"/>
        </w:rPr>
        <w:t>r</w:t>
      </w:r>
      <w:r w:rsidR="003855DF" w:rsidRPr="00F87C28">
        <w:rPr>
          <w:rFonts w:ascii="Calibri" w:hAnsi="Calibri"/>
          <w:color w:val="000000"/>
        </w:rPr>
        <w:t xml:space="preserve">catore </w:t>
      </w:r>
      <w:r w:rsidR="002678AA">
        <w:rPr>
          <w:rFonts w:ascii="Calibri" w:hAnsi="Calibri"/>
          <w:color w:val="000000"/>
        </w:rPr>
        <w:t>è</w:t>
      </w:r>
      <w:r w:rsidR="003855DF" w:rsidRPr="00F87C28">
        <w:rPr>
          <w:rFonts w:ascii="Calibri" w:hAnsi="Calibri"/>
          <w:color w:val="000000"/>
        </w:rPr>
        <w:t xml:space="preserve"> pertinente con gli obiettivi didattici.  Il </w:t>
      </w:r>
      <w:proofErr w:type="spellStart"/>
      <w:r w:rsidR="003855DF" w:rsidRPr="00F87C28">
        <w:rPr>
          <w:rFonts w:ascii="Calibri" w:hAnsi="Calibri"/>
          <w:color w:val="000000"/>
        </w:rPr>
        <w:t>CdS</w:t>
      </w:r>
      <w:proofErr w:type="spellEnd"/>
      <w:r w:rsidR="003855DF" w:rsidRPr="00F87C28">
        <w:rPr>
          <w:rFonts w:ascii="Calibri" w:hAnsi="Calibri"/>
          <w:color w:val="000000"/>
        </w:rPr>
        <w:t xml:space="preserve"> non attribuisce i compiti didattici che sono competenza esclusiva del Dipartimento di riferimento, ma sollecita costantemente </w:t>
      </w:r>
      <w:r w:rsidR="002678AA">
        <w:rPr>
          <w:rFonts w:ascii="Calibri" w:hAnsi="Calibri"/>
          <w:color w:val="000000"/>
        </w:rPr>
        <w:t>quest’ultimo</w:t>
      </w:r>
      <w:r w:rsidR="003855DF" w:rsidRPr="00F87C28">
        <w:rPr>
          <w:rFonts w:ascii="Calibri" w:hAnsi="Calibri"/>
          <w:color w:val="000000"/>
        </w:rPr>
        <w:t xml:space="preserve"> ad attribuire tali compiti tenendo conto delle competenze scientifiche dei Docenti oltre che dell’appartenenza ad un S.S.D.</w:t>
      </w:r>
      <w:r w:rsidR="003855DF">
        <w:rPr>
          <w:rFonts w:ascii="Calibri" w:hAnsi="Calibri"/>
          <w:color w:val="000000"/>
        </w:rPr>
        <w:t xml:space="preserve"> </w:t>
      </w:r>
      <w:r w:rsidR="003855DF" w:rsidRPr="00953568">
        <w:rPr>
          <w:rFonts w:ascii="Calibri" w:hAnsi="Calibri"/>
          <w:color w:val="000000"/>
        </w:rPr>
        <w:t xml:space="preserve">Il confronto costante all'interno della </w:t>
      </w:r>
      <w:r w:rsidR="002678AA" w:rsidRPr="002055E8">
        <w:rPr>
          <w:rFonts w:ascii="Calibri" w:hAnsi="Calibri"/>
          <w:color w:val="000000"/>
        </w:rPr>
        <w:t>GIUNTA</w:t>
      </w:r>
      <w:r w:rsidR="00FF7682" w:rsidRPr="002055E8">
        <w:rPr>
          <w:rFonts w:ascii="Calibri" w:hAnsi="Calibri"/>
          <w:color w:val="000000"/>
        </w:rPr>
        <w:t>,</w:t>
      </w:r>
      <w:r w:rsidR="002678AA" w:rsidRPr="002055E8">
        <w:rPr>
          <w:rFonts w:ascii="Calibri" w:hAnsi="Calibri"/>
          <w:color w:val="000000"/>
        </w:rPr>
        <w:t xml:space="preserve"> </w:t>
      </w:r>
      <w:r w:rsidR="003855DF" w:rsidRPr="002055E8">
        <w:rPr>
          <w:rFonts w:ascii="Calibri" w:hAnsi="Calibri"/>
          <w:color w:val="000000"/>
        </w:rPr>
        <w:t>dove</w:t>
      </w:r>
      <w:r w:rsidR="003855DF" w:rsidRPr="00953568">
        <w:rPr>
          <w:rFonts w:ascii="Calibri" w:hAnsi="Calibri"/>
          <w:color w:val="000000"/>
        </w:rPr>
        <w:t xml:space="preserve"> sono presenti docenti rappresentativi degli S.S.D dell'offerta formativa dell'interclasse, permette di coordinare i programmi e la gestione della didattica.</w:t>
      </w:r>
      <w:r w:rsidR="002678AA">
        <w:rPr>
          <w:rFonts w:ascii="Calibri" w:hAnsi="Calibri"/>
          <w:color w:val="000000"/>
        </w:rPr>
        <w:t xml:space="preserve"> </w:t>
      </w:r>
      <w:r w:rsidR="003855DF">
        <w:rPr>
          <w:rFonts w:eastAsia="Times New Roman" w:cstheme="minorHAnsi"/>
          <w:lang w:eastAsia="it-IT"/>
        </w:rPr>
        <w:t>Non s</w:t>
      </w:r>
      <w:r w:rsidR="003855DF" w:rsidRPr="003855DF">
        <w:rPr>
          <w:rFonts w:eastAsia="Times New Roman" w:cstheme="minorHAnsi"/>
          <w:lang w:eastAsia="it-IT"/>
        </w:rPr>
        <w:t>i rilevano situazioni problematiche rispetto al quoziente studenti/docenti</w:t>
      </w:r>
      <w:r w:rsidR="003855DF">
        <w:rPr>
          <w:rFonts w:eastAsia="Times New Roman" w:cstheme="minorHAnsi"/>
          <w:lang w:eastAsia="it-IT"/>
        </w:rPr>
        <w:t xml:space="preserve">. </w:t>
      </w:r>
    </w:p>
    <w:p w14:paraId="11D10D45" w14:textId="77777777" w:rsidR="00087B5A" w:rsidRPr="003855DF" w:rsidRDefault="00087B5A" w:rsidP="00490986">
      <w:pPr>
        <w:spacing w:before="0" w:after="0" w:line="120" w:lineRule="atLeast"/>
        <w:rPr>
          <w:rFonts w:eastAsia="Times New Roman" w:cstheme="minorHAnsi"/>
          <w:lang w:eastAsia="it-IT"/>
        </w:rPr>
      </w:pPr>
    </w:p>
    <w:p w14:paraId="0A93D02E" w14:textId="64D27C15" w:rsidR="00967950" w:rsidRPr="00A2432B" w:rsidRDefault="00A2432B" w:rsidP="00490986">
      <w:pPr>
        <w:spacing w:before="0" w:after="0" w:line="120" w:lineRule="atLeast"/>
        <w:rPr>
          <w:rFonts w:eastAsia="Times New Roman" w:cstheme="minorHAnsi"/>
          <w:lang w:eastAsia="it-IT"/>
        </w:rPr>
      </w:pPr>
      <w:r w:rsidRPr="00EB5689">
        <w:rPr>
          <w:rFonts w:eastAsia="Times New Roman" w:cstheme="minorHAnsi"/>
          <w:b/>
          <w:bCs/>
          <w:iCs/>
          <w:lang w:eastAsia="it-IT"/>
        </w:rPr>
        <w:t>Dotazione di personale, strutture e servizi di supporto alla didattica</w:t>
      </w:r>
    </w:p>
    <w:p w14:paraId="7932D8E1" w14:textId="15058B12" w:rsidR="004B5E35" w:rsidRDefault="00375934" w:rsidP="004B5E35">
      <w:pPr>
        <w:spacing w:before="0" w:after="0" w:line="120" w:lineRule="atLeast"/>
        <w:ind w:firstLine="567"/>
        <w:jc w:val="both"/>
        <w:rPr>
          <w:rFonts w:ascii="Calibri" w:hAnsi="Calibri"/>
          <w:color w:val="000000"/>
        </w:rPr>
      </w:pPr>
      <w:r w:rsidRPr="00375934">
        <w:rPr>
          <w:rFonts w:eastAsia="Times New Roman" w:cstheme="minorHAnsi"/>
          <w:lang w:eastAsia="it-IT"/>
        </w:rPr>
        <w:t xml:space="preserve">Le strutture e le risorse di sostegno non sono </w:t>
      </w:r>
      <w:r>
        <w:rPr>
          <w:rFonts w:eastAsia="Times New Roman" w:cstheme="minorHAnsi"/>
          <w:lang w:eastAsia="it-IT"/>
        </w:rPr>
        <w:t xml:space="preserve">ancora </w:t>
      </w:r>
      <w:r w:rsidRPr="00375934">
        <w:rPr>
          <w:rFonts w:eastAsia="Times New Roman" w:cstheme="minorHAnsi"/>
          <w:lang w:eastAsia="it-IT"/>
        </w:rPr>
        <w:t xml:space="preserve">del tutto adeguate come lamentato dagli studenti. Le strutture a disposizione </w:t>
      </w:r>
      <w:r w:rsidR="008B2169">
        <w:rPr>
          <w:rFonts w:eastAsia="Times New Roman" w:cstheme="minorHAnsi"/>
          <w:lang w:eastAsia="it-IT"/>
        </w:rPr>
        <w:t xml:space="preserve">del </w:t>
      </w:r>
      <w:proofErr w:type="spellStart"/>
      <w:r w:rsidR="008B2169">
        <w:rPr>
          <w:rFonts w:eastAsia="Times New Roman" w:cstheme="minorHAnsi"/>
          <w:lang w:eastAsia="it-IT"/>
        </w:rPr>
        <w:t>CdS</w:t>
      </w:r>
      <w:proofErr w:type="spellEnd"/>
      <w:r w:rsidRPr="00375934">
        <w:rPr>
          <w:rFonts w:eastAsia="Times New Roman" w:cstheme="minorHAnsi"/>
          <w:lang w:eastAsia="it-IT"/>
        </w:rPr>
        <w:t>, infatti</w:t>
      </w:r>
      <w:r w:rsidR="005808DF">
        <w:rPr>
          <w:rFonts w:eastAsia="Times New Roman" w:cstheme="minorHAnsi"/>
          <w:lang w:eastAsia="it-IT"/>
        </w:rPr>
        <w:t>,</w:t>
      </w:r>
      <w:r w:rsidRPr="00375934">
        <w:rPr>
          <w:rFonts w:eastAsia="Times New Roman" w:cstheme="minorHAnsi"/>
          <w:lang w:eastAsia="it-IT"/>
        </w:rPr>
        <w:t xml:space="preserve"> sono sottodimensionate e costringono a turni di laboratori pesanti per i docenti e a lezioni anche pomeridiane. I </w:t>
      </w:r>
      <w:r w:rsidR="005808DF">
        <w:rPr>
          <w:rFonts w:eastAsia="Times New Roman" w:cstheme="minorHAnsi"/>
          <w:lang w:eastAsia="it-IT"/>
        </w:rPr>
        <w:t>d</w:t>
      </w:r>
      <w:r w:rsidRPr="00375934">
        <w:rPr>
          <w:rFonts w:eastAsia="Times New Roman" w:cstheme="minorHAnsi"/>
          <w:lang w:eastAsia="it-IT"/>
        </w:rPr>
        <w:t xml:space="preserve">ocenti </w:t>
      </w:r>
      <w:r w:rsidR="005808DF">
        <w:rPr>
          <w:rFonts w:eastAsia="Times New Roman" w:cstheme="minorHAnsi"/>
          <w:lang w:eastAsia="it-IT"/>
        </w:rPr>
        <w:t xml:space="preserve">spesso </w:t>
      </w:r>
      <w:r w:rsidRPr="00375934">
        <w:rPr>
          <w:rFonts w:eastAsia="Times New Roman" w:cstheme="minorHAnsi"/>
          <w:lang w:eastAsia="it-IT"/>
        </w:rPr>
        <w:t xml:space="preserve">mettono a disposizione della didattica laboratori, spazi e strumentazione solitamente dedicati alla ricerca per poter garantire la </w:t>
      </w:r>
      <w:r w:rsidR="005808DF" w:rsidRPr="00375934">
        <w:rPr>
          <w:rFonts w:eastAsia="Times New Roman" w:cstheme="minorHAnsi"/>
          <w:lang w:eastAsia="it-IT"/>
        </w:rPr>
        <w:t>continuità</w:t>
      </w:r>
      <w:r w:rsidRPr="00375934">
        <w:rPr>
          <w:rFonts w:eastAsia="Times New Roman" w:cstheme="minorHAnsi"/>
          <w:lang w:eastAsia="it-IT"/>
        </w:rPr>
        <w:t xml:space="preserve"> di una didattica di alto livello</w:t>
      </w:r>
      <w:r w:rsidR="00F00EF3">
        <w:rPr>
          <w:rFonts w:eastAsia="Times New Roman" w:cstheme="minorHAnsi"/>
          <w:lang w:eastAsia="it-IT"/>
        </w:rPr>
        <w:t>,</w:t>
      </w:r>
      <w:r w:rsidR="00F00EF3" w:rsidRPr="00F00EF3">
        <w:rPr>
          <w:rFonts w:eastAsia="Times New Roman" w:cstheme="minorHAnsi"/>
          <w:lang w:eastAsia="it-IT"/>
        </w:rPr>
        <w:t xml:space="preserve"> </w:t>
      </w:r>
      <w:r w:rsidR="00F00EF3">
        <w:rPr>
          <w:rFonts w:eastAsia="Times New Roman" w:cstheme="minorHAnsi"/>
          <w:lang w:eastAsia="it-IT"/>
        </w:rPr>
        <w:t xml:space="preserve">nelle more della ristrutturazione (iniziata all’inizio del 2018) del vecchio palazzo </w:t>
      </w:r>
      <w:r w:rsidR="005808DF" w:rsidRPr="005A0507">
        <w:rPr>
          <w:rFonts w:eastAsia="Times New Roman" w:cstheme="minorHAnsi"/>
          <w:lang w:eastAsia="it-IT"/>
        </w:rPr>
        <w:t>di biologia</w:t>
      </w:r>
      <w:r w:rsidR="00F00EF3" w:rsidRPr="005A0507">
        <w:rPr>
          <w:rFonts w:eastAsia="Times New Roman" w:cstheme="minorHAnsi"/>
          <w:lang w:eastAsia="it-IT"/>
        </w:rPr>
        <w:t xml:space="preserve">. </w:t>
      </w:r>
      <w:r w:rsidRPr="005A0507">
        <w:rPr>
          <w:rFonts w:eastAsia="Times New Roman" w:cstheme="minorHAnsi"/>
          <w:lang w:eastAsia="it-IT"/>
        </w:rPr>
        <w:t xml:space="preserve">Le risorse che provengono  dai fondi per la didattica erogati ai Dipartimenti dall’Ateneo non sono completamente sufficienti </w:t>
      </w:r>
      <w:r w:rsidR="00FF7682" w:rsidRPr="005A0507">
        <w:rPr>
          <w:rFonts w:eastAsia="Times New Roman" w:cstheme="minorHAnsi"/>
          <w:lang w:eastAsia="it-IT"/>
        </w:rPr>
        <w:t xml:space="preserve">a soddisfare le esigenze tipiche dei corsi ad alto contenuto laboratoriale che richiedono </w:t>
      </w:r>
      <w:r w:rsidRPr="005A0507">
        <w:rPr>
          <w:rFonts w:eastAsia="Times New Roman" w:cstheme="minorHAnsi"/>
          <w:lang w:eastAsia="it-IT"/>
        </w:rPr>
        <w:t xml:space="preserve"> manutenzione della strumentazione e materiale di consumo.</w:t>
      </w:r>
      <w:r w:rsidR="00D01552" w:rsidRPr="005A0507">
        <w:rPr>
          <w:rFonts w:eastAsia="Times New Roman" w:cstheme="minorHAnsi"/>
          <w:lang w:eastAsia="it-IT"/>
        </w:rPr>
        <w:t xml:space="preserve">  Si ritiene che</w:t>
      </w:r>
      <w:r w:rsidR="00D01552" w:rsidRPr="005A0507">
        <w:rPr>
          <w:rFonts w:ascii="Calibri" w:hAnsi="Calibri"/>
          <w:color w:val="000000"/>
        </w:rPr>
        <w:t xml:space="preserve"> i servizi gestiti da</w:t>
      </w:r>
      <w:r w:rsidR="004B5E35" w:rsidRPr="005A0507">
        <w:rPr>
          <w:rFonts w:ascii="Calibri" w:hAnsi="Calibri"/>
          <w:color w:val="000000"/>
        </w:rPr>
        <w:t>l</w:t>
      </w:r>
      <w:r w:rsidR="00D01552" w:rsidRPr="005A0507">
        <w:rPr>
          <w:rFonts w:ascii="Calibri" w:hAnsi="Calibri"/>
          <w:color w:val="000000"/>
        </w:rPr>
        <w:t xml:space="preserve"> Dipartiment</w:t>
      </w:r>
      <w:r w:rsidR="004B5E35" w:rsidRPr="005A0507">
        <w:rPr>
          <w:rFonts w:ascii="Calibri" w:hAnsi="Calibri"/>
          <w:color w:val="000000"/>
        </w:rPr>
        <w:t>o</w:t>
      </w:r>
      <w:r w:rsidR="00D01552" w:rsidRPr="005A0507">
        <w:rPr>
          <w:rFonts w:ascii="Calibri" w:hAnsi="Calibri"/>
          <w:color w:val="000000"/>
        </w:rPr>
        <w:t xml:space="preserve"> siano adeguati</w:t>
      </w:r>
      <w:r w:rsidR="000A3A1C" w:rsidRPr="005A0507">
        <w:rPr>
          <w:rFonts w:ascii="Calibri" w:hAnsi="Calibri"/>
          <w:color w:val="000000"/>
        </w:rPr>
        <w:t xml:space="preserve"> e facilmente fruibili dagli studenti</w:t>
      </w:r>
      <w:r w:rsidR="00D01552" w:rsidRPr="005A0507">
        <w:rPr>
          <w:rFonts w:ascii="Calibri" w:hAnsi="Calibri"/>
          <w:color w:val="000000"/>
        </w:rPr>
        <w:t>, quelli dell’Ateneo a volte carenti</w:t>
      </w:r>
      <w:r w:rsidR="00930F4A" w:rsidRPr="005A0507">
        <w:rPr>
          <w:rFonts w:ascii="Calibri" w:hAnsi="Calibri"/>
          <w:color w:val="000000"/>
        </w:rPr>
        <w:t>.</w:t>
      </w:r>
      <w:r w:rsidR="00B6085C" w:rsidRPr="005A0507">
        <w:rPr>
          <w:rFonts w:ascii="Calibri" w:hAnsi="Calibri"/>
          <w:color w:val="000000"/>
        </w:rPr>
        <w:t xml:space="preserve"> </w:t>
      </w:r>
      <w:r w:rsidR="00FF7682" w:rsidRPr="005A0507">
        <w:rPr>
          <w:rFonts w:ascii="Calibri" w:hAnsi="Calibri"/>
          <w:color w:val="000000"/>
        </w:rPr>
        <w:t>Va comunque considerato che gli interventi str</w:t>
      </w:r>
      <w:r w:rsidR="00127F75" w:rsidRPr="005A0507">
        <w:rPr>
          <w:rFonts w:ascii="Calibri" w:hAnsi="Calibri"/>
          <w:color w:val="000000"/>
        </w:rPr>
        <w:t>utturali richiedono tempi lunghi e che i fondi destinati alle Università sono andati scemando negli anni.</w:t>
      </w:r>
    </w:p>
    <w:p w14:paraId="655D93E2" w14:textId="10B4DB81" w:rsidR="004B5E35" w:rsidRPr="005A0507" w:rsidRDefault="00B6085C" w:rsidP="004B5E35">
      <w:pPr>
        <w:spacing w:before="0" w:after="0" w:line="120" w:lineRule="atLeast"/>
        <w:ind w:firstLine="567"/>
        <w:jc w:val="both"/>
        <w:rPr>
          <w:rFonts w:ascii="Calibri" w:hAnsi="Calibri"/>
          <w:color w:val="000000"/>
        </w:rPr>
      </w:pPr>
      <w:r>
        <w:rPr>
          <w:rFonts w:ascii="Calibri" w:hAnsi="Calibri"/>
          <w:color w:val="000000"/>
        </w:rPr>
        <w:t xml:space="preserve">Tuttavia la presenza di </w:t>
      </w:r>
      <w:r w:rsidR="004B5E35">
        <w:rPr>
          <w:rFonts w:ascii="Calibri" w:hAnsi="Calibri"/>
          <w:color w:val="000000"/>
        </w:rPr>
        <w:t>attività</w:t>
      </w:r>
      <w:r>
        <w:rPr>
          <w:rFonts w:ascii="Calibri" w:hAnsi="Calibri"/>
          <w:color w:val="000000"/>
        </w:rPr>
        <w:t xml:space="preserve"> coordinate dall’Ateneo per l’orientamento in entrata e in uscita, l’assegnazione costante di tutor ai dipartimenti, </w:t>
      </w:r>
      <w:r w:rsidR="004B5E35">
        <w:rPr>
          <w:rFonts w:ascii="Calibri" w:hAnsi="Calibri"/>
          <w:color w:val="000000"/>
        </w:rPr>
        <w:t>l’attività</w:t>
      </w:r>
      <w:r>
        <w:rPr>
          <w:rFonts w:ascii="Calibri" w:hAnsi="Calibri"/>
          <w:color w:val="000000"/>
        </w:rPr>
        <w:t xml:space="preserve"> </w:t>
      </w:r>
      <w:r w:rsidRPr="005A0507">
        <w:rPr>
          <w:rFonts w:ascii="Calibri" w:hAnsi="Calibri"/>
          <w:color w:val="000000"/>
        </w:rPr>
        <w:t xml:space="preserve">dell’ufficio internazionale per la </w:t>
      </w:r>
      <w:r w:rsidR="004B5E35" w:rsidRPr="005A0507">
        <w:rPr>
          <w:rFonts w:ascii="Calibri" w:hAnsi="Calibri"/>
          <w:color w:val="000000"/>
        </w:rPr>
        <w:t>mobilità</w:t>
      </w:r>
      <w:r w:rsidRPr="005A0507">
        <w:rPr>
          <w:rFonts w:ascii="Calibri" w:hAnsi="Calibri"/>
          <w:color w:val="000000"/>
        </w:rPr>
        <w:t xml:space="preserve">, la presenza di un comitato per l’aiuto agli studenti diversamente abili dimostra un </w:t>
      </w:r>
      <w:r w:rsidR="003B518A" w:rsidRPr="005A0507">
        <w:rPr>
          <w:rFonts w:ascii="Calibri" w:hAnsi="Calibri"/>
          <w:color w:val="000000"/>
        </w:rPr>
        <w:t xml:space="preserve">indubbio </w:t>
      </w:r>
      <w:r w:rsidRPr="005A0507">
        <w:rPr>
          <w:rFonts w:ascii="Calibri" w:hAnsi="Calibri"/>
          <w:color w:val="000000"/>
        </w:rPr>
        <w:t xml:space="preserve"> interesse per la didattica </w:t>
      </w:r>
      <w:r w:rsidR="00B76E59" w:rsidRPr="005A0507">
        <w:rPr>
          <w:rFonts w:ascii="Calibri" w:hAnsi="Calibri"/>
          <w:color w:val="000000"/>
        </w:rPr>
        <w:t>in alcune delle</w:t>
      </w:r>
      <w:r w:rsidRPr="005A0507">
        <w:rPr>
          <w:rFonts w:ascii="Calibri" w:hAnsi="Calibri"/>
          <w:color w:val="000000"/>
        </w:rPr>
        <w:t xml:space="preserve"> sue forme.</w:t>
      </w:r>
      <w:r w:rsidR="004B5E35" w:rsidRPr="005A0507">
        <w:rPr>
          <w:rFonts w:ascii="Calibri" w:hAnsi="Calibri"/>
          <w:color w:val="000000"/>
        </w:rPr>
        <w:t xml:space="preserve"> </w:t>
      </w:r>
    </w:p>
    <w:p w14:paraId="491C1271" w14:textId="05558C8E" w:rsidR="00B641D2" w:rsidRPr="00B6085C" w:rsidRDefault="006B5D1E" w:rsidP="004B5E35">
      <w:pPr>
        <w:spacing w:before="0" w:after="0" w:line="120" w:lineRule="atLeast"/>
        <w:ind w:firstLine="567"/>
        <w:jc w:val="both"/>
        <w:rPr>
          <w:rFonts w:eastAsia="Times New Roman" w:cstheme="minorHAnsi"/>
          <w:lang w:eastAsia="it-IT"/>
        </w:rPr>
      </w:pPr>
      <w:r w:rsidRPr="005A0507">
        <w:rPr>
          <w:rFonts w:ascii="Calibri" w:hAnsi="Calibri"/>
          <w:color w:val="000000"/>
        </w:rPr>
        <w:t xml:space="preserve">Al Coordinatore non risulta che da parte dell’ Ateneo ci sia la verifica della </w:t>
      </w:r>
      <w:r w:rsidR="004B5E35" w:rsidRPr="005A0507">
        <w:rPr>
          <w:rFonts w:ascii="Calibri" w:hAnsi="Calibri"/>
          <w:color w:val="000000"/>
        </w:rPr>
        <w:t>qualità del supporto fornito a docenti e</w:t>
      </w:r>
      <w:r w:rsidRPr="005A0507">
        <w:rPr>
          <w:rFonts w:ascii="Calibri" w:hAnsi="Calibri"/>
          <w:color w:val="000000"/>
        </w:rPr>
        <w:t xml:space="preserve"> studenti. Tuttavia dal 1° gennaio 2017 l’Ateneo di Bari ha avviato il Nuovo Modello Organizzativo dell’Università degli Studi di Bari Aldo Moro, assegnando per ciascun Dipartimento incarichi di responsabilità per ogni unità operativa. In particolare il Dipartimento di </w:t>
      </w:r>
      <w:r w:rsidR="004B5E35" w:rsidRPr="005A0507">
        <w:rPr>
          <w:rFonts w:ascii="Calibri" w:hAnsi="Calibri"/>
          <w:color w:val="000000"/>
        </w:rPr>
        <w:t>Chimica</w:t>
      </w:r>
      <w:r w:rsidRPr="005A0507">
        <w:rPr>
          <w:rFonts w:ascii="Calibri" w:hAnsi="Calibri"/>
          <w:color w:val="000000"/>
        </w:rPr>
        <w:t xml:space="preserve"> </w:t>
      </w:r>
      <w:r w:rsidRPr="005A0507">
        <w:rPr>
          <w:rFonts w:eastAsia="Times New Roman" w:cstheme="minorHAnsi"/>
          <w:lang w:eastAsia="it-IT"/>
        </w:rPr>
        <w:t xml:space="preserve">ha responsabile dell’UO dedicato </w:t>
      </w:r>
      <w:r w:rsidR="004B5E35" w:rsidRPr="005A0507">
        <w:rPr>
          <w:rFonts w:eastAsia="Times New Roman" w:cstheme="minorHAnsi"/>
          <w:lang w:eastAsia="it-IT"/>
        </w:rPr>
        <w:t>all’organizzazione</w:t>
      </w:r>
      <w:r w:rsidRPr="005A0507">
        <w:rPr>
          <w:rFonts w:eastAsia="Times New Roman" w:cstheme="minorHAnsi"/>
          <w:lang w:eastAsia="it-IT"/>
        </w:rPr>
        <w:t xml:space="preserve"> della didattica e per i servizi agli studenti, con precisi compiti (processi e </w:t>
      </w:r>
      <w:proofErr w:type="spellStart"/>
      <w:r w:rsidRPr="005A0507">
        <w:rPr>
          <w:rFonts w:eastAsia="Times New Roman" w:cstheme="minorHAnsi"/>
          <w:lang w:eastAsia="it-IT"/>
        </w:rPr>
        <w:t>subprocessi</w:t>
      </w:r>
      <w:proofErr w:type="spellEnd"/>
      <w:r w:rsidRPr="005A0507">
        <w:rPr>
          <w:rFonts w:eastAsia="Times New Roman" w:cstheme="minorHAnsi"/>
          <w:lang w:eastAsia="it-IT"/>
        </w:rPr>
        <w:t xml:space="preserve">) e con precisi obiettivi da raggiungere ogni anno (istituzione sportello di Job </w:t>
      </w:r>
      <w:proofErr w:type="spellStart"/>
      <w:r w:rsidRPr="005A0507">
        <w:rPr>
          <w:rFonts w:eastAsia="Times New Roman" w:cstheme="minorHAnsi"/>
          <w:lang w:eastAsia="it-IT"/>
        </w:rPr>
        <w:t>Placement</w:t>
      </w:r>
      <w:proofErr w:type="spellEnd"/>
      <w:r w:rsidRPr="005A0507">
        <w:rPr>
          <w:rFonts w:eastAsia="Times New Roman" w:cstheme="minorHAnsi"/>
          <w:lang w:eastAsia="it-IT"/>
        </w:rPr>
        <w:t>, creazione</w:t>
      </w:r>
      <w:r w:rsidRPr="00E56594">
        <w:rPr>
          <w:rFonts w:eastAsia="Times New Roman" w:cstheme="minorHAnsi"/>
          <w:lang w:eastAsia="it-IT"/>
        </w:rPr>
        <w:t xml:space="preserve"> dello sportello telefonico per il recupero degli studenti inattivi e fuoricorso, implementazione delle convenzioni </w:t>
      </w:r>
      <w:r w:rsidR="004B5E35">
        <w:rPr>
          <w:rFonts w:eastAsia="Times New Roman" w:cstheme="minorHAnsi"/>
          <w:lang w:eastAsia="it-IT"/>
        </w:rPr>
        <w:t>per tirocini curriculari</w:t>
      </w:r>
      <w:r>
        <w:rPr>
          <w:rFonts w:eastAsia="Times New Roman" w:cstheme="minorHAnsi"/>
          <w:lang w:eastAsia="it-IT"/>
        </w:rPr>
        <w:t>)</w:t>
      </w:r>
      <w:r w:rsidR="004B5E35">
        <w:rPr>
          <w:rFonts w:eastAsia="Times New Roman" w:cstheme="minorHAnsi"/>
          <w:lang w:eastAsia="it-IT"/>
        </w:rPr>
        <w:t>.</w:t>
      </w:r>
      <w:r>
        <w:rPr>
          <w:rFonts w:eastAsia="Times New Roman" w:cstheme="minorHAnsi"/>
          <w:lang w:eastAsia="it-IT"/>
        </w:rPr>
        <w:t xml:space="preserve"> </w:t>
      </w:r>
      <w:r w:rsidR="00B641D2">
        <w:rPr>
          <w:rFonts w:eastAsia="Times New Roman" w:cstheme="minorHAnsi"/>
          <w:lang w:eastAsia="it-IT"/>
        </w:rPr>
        <w:t xml:space="preserve">Pertanto si </w:t>
      </w:r>
      <w:r w:rsidR="004B5E35">
        <w:rPr>
          <w:rFonts w:eastAsia="Times New Roman" w:cstheme="minorHAnsi"/>
          <w:lang w:eastAsia="it-IT"/>
        </w:rPr>
        <w:t>può</w:t>
      </w:r>
      <w:r w:rsidR="00B641D2">
        <w:rPr>
          <w:rFonts w:eastAsia="Times New Roman" w:cstheme="minorHAnsi"/>
          <w:lang w:eastAsia="it-IT"/>
        </w:rPr>
        <w:t xml:space="preserve"> dire che </w:t>
      </w:r>
      <w:r w:rsidR="004B5E35" w:rsidRPr="00EB5689">
        <w:rPr>
          <w:rFonts w:eastAsia="Times New Roman" w:cstheme="minorHAnsi"/>
          <w:iCs/>
          <w:lang w:eastAsia="it-IT"/>
        </w:rPr>
        <w:t>è</w:t>
      </w:r>
      <w:r w:rsidR="00B6085C" w:rsidRPr="00EB5689">
        <w:rPr>
          <w:rFonts w:eastAsia="Times New Roman" w:cstheme="minorHAnsi"/>
          <w:iCs/>
          <w:lang w:eastAsia="it-IT"/>
        </w:rPr>
        <w:t xml:space="preserve"> </w:t>
      </w:r>
      <w:r w:rsidR="00B6085C" w:rsidRPr="004B5E35">
        <w:rPr>
          <w:rFonts w:eastAsia="Times New Roman" w:cstheme="minorHAnsi"/>
          <w:iCs/>
          <w:lang w:eastAsia="it-IT"/>
        </w:rPr>
        <w:t xml:space="preserve">stata </w:t>
      </w:r>
      <w:r w:rsidR="00B6085C" w:rsidRPr="004B5E35">
        <w:rPr>
          <w:rFonts w:eastAsia="Times New Roman" w:cstheme="minorHAnsi"/>
          <w:iCs/>
          <w:lang w:eastAsia="it-IT"/>
        </w:rPr>
        <w:lastRenderedPageBreak/>
        <w:t>avviata</w:t>
      </w:r>
      <w:r w:rsidR="00B641D2" w:rsidRPr="004B5E35">
        <w:rPr>
          <w:rFonts w:eastAsia="Times New Roman" w:cstheme="minorHAnsi"/>
          <w:iCs/>
          <w:lang w:eastAsia="it-IT"/>
        </w:rPr>
        <w:t xml:space="preserve"> una programmazione del lavoro svolto dal personale tecnico-amministrativo, corredata da responsabilità e obiettivi e che </w:t>
      </w:r>
      <w:r w:rsidR="004B5E35" w:rsidRPr="004B5E35">
        <w:rPr>
          <w:rFonts w:eastAsia="Times New Roman" w:cstheme="minorHAnsi"/>
          <w:iCs/>
          <w:lang w:eastAsia="it-IT"/>
        </w:rPr>
        <w:t>è</w:t>
      </w:r>
      <w:r w:rsidR="00B641D2" w:rsidRPr="004B5E35">
        <w:rPr>
          <w:rFonts w:eastAsia="Times New Roman" w:cstheme="minorHAnsi"/>
          <w:iCs/>
          <w:lang w:eastAsia="it-IT"/>
        </w:rPr>
        <w:t xml:space="preserve"> coerente </w:t>
      </w:r>
      <w:r w:rsidR="00705554" w:rsidRPr="004B5E35">
        <w:rPr>
          <w:rFonts w:eastAsia="Times New Roman" w:cstheme="minorHAnsi"/>
          <w:iCs/>
          <w:lang w:eastAsia="it-IT"/>
        </w:rPr>
        <w:t xml:space="preserve">con l'offerta formativa del </w:t>
      </w:r>
      <w:proofErr w:type="spellStart"/>
      <w:r w:rsidR="00705554" w:rsidRPr="004B5E35">
        <w:rPr>
          <w:rFonts w:eastAsia="Times New Roman" w:cstheme="minorHAnsi"/>
          <w:iCs/>
          <w:lang w:eastAsia="it-IT"/>
        </w:rPr>
        <w:t>CdS</w:t>
      </w:r>
      <w:proofErr w:type="spellEnd"/>
      <w:r w:rsidR="00705554" w:rsidRPr="00EB5689">
        <w:rPr>
          <w:rFonts w:eastAsia="Times New Roman" w:cstheme="minorHAnsi"/>
          <w:iCs/>
          <w:lang w:eastAsia="it-IT"/>
        </w:rPr>
        <w:t>.</w:t>
      </w:r>
      <w:r w:rsidR="00B641D2" w:rsidRPr="00EB5689">
        <w:rPr>
          <w:rFonts w:eastAsia="Times New Roman" w:cstheme="minorHAnsi"/>
          <w:iCs/>
          <w:lang w:eastAsia="it-IT"/>
        </w:rPr>
        <w:t xml:space="preserve"> </w:t>
      </w:r>
    </w:p>
    <w:p w14:paraId="4F462608" w14:textId="25076AEC" w:rsidR="006B5D1E" w:rsidRPr="00B641D2" w:rsidRDefault="006B5D1E" w:rsidP="00490986">
      <w:pPr>
        <w:spacing w:before="0" w:after="0" w:line="120" w:lineRule="atLeast"/>
        <w:rPr>
          <w:rFonts w:eastAsia="Times New Roman" w:cstheme="minorHAnsi"/>
          <w:lang w:eastAsia="it-IT"/>
        </w:rPr>
      </w:pPr>
    </w:p>
    <w:p w14:paraId="66DFA536" w14:textId="77777777" w:rsidR="001D4244" w:rsidRPr="009F2839" w:rsidRDefault="001D4244" w:rsidP="00490986">
      <w:pPr>
        <w:spacing w:before="0" w:after="0" w:line="120" w:lineRule="atLeast"/>
        <w:rPr>
          <w:rFonts w:eastAsia="Times New Roman" w:cstheme="minorHAnsi"/>
          <w:lang w:eastAsia="it-IT"/>
        </w:rPr>
      </w:pPr>
    </w:p>
    <w:p w14:paraId="5C2DE81F" w14:textId="77777777" w:rsidR="00085C82" w:rsidRDefault="00BA145F" w:rsidP="00490986">
      <w:pPr>
        <w:spacing w:before="120" w:line="360" w:lineRule="auto"/>
        <w:contextualSpacing/>
        <w:rPr>
          <w:rFonts w:eastAsiaTheme="minorHAnsi" w:cs="Lucida Sans Unicode"/>
          <w:b/>
          <w:color w:val="000000"/>
          <w:sz w:val="18"/>
          <w:szCs w:val="18"/>
        </w:rPr>
      </w:pPr>
      <w:r>
        <w:rPr>
          <w:rFonts w:eastAsiaTheme="minorHAnsi" w:cs="Lucida Sans Unicode"/>
          <w:b/>
          <w:color w:val="000000"/>
          <w:sz w:val="18"/>
          <w:szCs w:val="18"/>
        </w:rPr>
        <w:t>3- c</w:t>
      </w:r>
      <w:r>
        <w:rPr>
          <w:rFonts w:eastAsiaTheme="minorHAnsi" w:cs="Lucida Sans Unicode"/>
          <w:b/>
          <w:color w:val="000000"/>
          <w:sz w:val="18"/>
          <w:szCs w:val="18"/>
        </w:rPr>
        <w:tab/>
        <w:t>OBIETTIVI E</w:t>
      </w:r>
      <w:r w:rsidR="00085C82" w:rsidRPr="00625919">
        <w:rPr>
          <w:rFonts w:eastAsiaTheme="minorHAnsi" w:cs="Lucida Sans Unicode"/>
          <w:b/>
          <w:color w:val="000000"/>
          <w:sz w:val="18"/>
          <w:szCs w:val="18"/>
        </w:rPr>
        <w:t xml:space="preserve"> AZIONI DI MIGLIORAMENTO </w:t>
      </w:r>
    </w:p>
    <w:p w14:paraId="77B7EE9A" w14:textId="0136DE13" w:rsidR="00A8127B" w:rsidRPr="00A16E82" w:rsidRDefault="00F62976" w:rsidP="00A8127B">
      <w:pPr>
        <w:spacing w:before="0" w:after="0" w:line="120" w:lineRule="atLeast"/>
        <w:ind w:firstLine="567"/>
        <w:jc w:val="both"/>
        <w:rPr>
          <w:rFonts w:eastAsia="Times New Roman" w:cstheme="minorHAnsi"/>
          <w:lang w:eastAsia="it-IT"/>
        </w:rPr>
      </w:pPr>
      <w:r>
        <w:rPr>
          <w:rFonts w:eastAsia="Times New Roman" w:cstheme="minorHAnsi"/>
          <w:lang w:eastAsia="it-IT"/>
        </w:rPr>
        <w:t xml:space="preserve">Il </w:t>
      </w:r>
      <w:proofErr w:type="spellStart"/>
      <w:r>
        <w:rPr>
          <w:rFonts w:eastAsia="Times New Roman" w:cstheme="minorHAnsi"/>
          <w:lang w:eastAsia="it-IT"/>
        </w:rPr>
        <w:t>CdS</w:t>
      </w:r>
      <w:proofErr w:type="spellEnd"/>
      <w:r>
        <w:rPr>
          <w:rFonts w:eastAsia="Times New Roman" w:cstheme="minorHAnsi"/>
          <w:lang w:eastAsia="it-IT"/>
        </w:rPr>
        <w:t xml:space="preserve"> non </w:t>
      </w:r>
      <w:r w:rsidR="00A8127B">
        <w:rPr>
          <w:rFonts w:eastAsia="Times New Roman" w:cstheme="minorHAnsi"/>
          <w:lang w:eastAsia="it-IT"/>
        </w:rPr>
        <w:t>può</w:t>
      </w:r>
      <w:r>
        <w:rPr>
          <w:rFonts w:eastAsia="Times New Roman" w:cstheme="minorHAnsi"/>
          <w:lang w:eastAsia="it-IT"/>
        </w:rPr>
        <w:t xml:space="preserve"> intervenire direttamente in questi campi, dal momento che lo Statuto affida al Dipartimento di Riferimento la gestione delle risorse s</w:t>
      </w:r>
      <w:r w:rsidR="00FC771A">
        <w:rPr>
          <w:rFonts w:eastAsia="Times New Roman" w:cstheme="minorHAnsi"/>
          <w:lang w:eastAsia="it-IT"/>
        </w:rPr>
        <w:t>ia economiche che del personale</w:t>
      </w:r>
      <w:r>
        <w:rPr>
          <w:rFonts w:eastAsia="Times New Roman" w:cstheme="minorHAnsi"/>
          <w:lang w:eastAsia="it-IT"/>
        </w:rPr>
        <w:t>,</w:t>
      </w:r>
      <w:r w:rsidR="00FC771A">
        <w:rPr>
          <w:rFonts w:eastAsia="Times New Roman" w:cstheme="minorHAnsi"/>
          <w:lang w:eastAsia="it-IT"/>
        </w:rPr>
        <w:t xml:space="preserve"> </w:t>
      </w:r>
      <w:r>
        <w:rPr>
          <w:rFonts w:eastAsia="Times New Roman" w:cstheme="minorHAnsi"/>
          <w:lang w:eastAsia="it-IT"/>
        </w:rPr>
        <w:t xml:space="preserve">e la scelta del percorso formativo. Il </w:t>
      </w:r>
      <w:proofErr w:type="spellStart"/>
      <w:r>
        <w:rPr>
          <w:rFonts w:eastAsia="Times New Roman" w:cstheme="minorHAnsi"/>
          <w:lang w:eastAsia="it-IT"/>
        </w:rPr>
        <w:t>CdS</w:t>
      </w:r>
      <w:proofErr w:type="spellEnd"/>
      <w:r>
        <w:rPr>
          <w:rFonts w:eastAsia="Times New Roman" w:cstheme="minorHAnsi"/>
          <w:lang w:eastAsia="it-IT"/>
        </w:rPr>
        <w:t xml:space="preserve"> che </w:t>
      </w:r>
      <w:r w:rsidR="00A8127B">
        <w:rPr>
          <w:rFonts w:eastAsia="Times New Roman" w:cstheme="minorHAnsi"/>
          <w:lang w:eastAsia="it-IT"/>
        </w:rPr>
        <w:t>è</w:t>
      </w:r>
      <w:r>
        <w:rPr>
          <w:rFonts w:eastAsia="Times New Roman" w:cstheme="minorHAnsi"/>
          <w:lang w:eastAsia="it-IT"/>
        </w:rPr>
        <w:t xml:space="preserve"> in pr</w:t>
      </w:r>
      <w:r w:rsidR="00127F75">
        <w:rPr>
          <w:rFonts w:eastAsia="Times New Roman" w:cstheme="minorHAnsi"/>
          <w:lang w:eastAsia="it-IT"/>
        </w:rPr>
        <w:t>ima linea nell’erogazione dell’</w:t>
      </w:r>
      <w:r>
        <w:rPr>
          <w:rFonts w:eastAsia="Times New Roman" w:cstheme="minorHAnsi"/>
          <w:lang w:eastAsia="it-IT"/>
        </w:rPr>
        <w:t xml:space="preserve">offerta formativa </w:t>
      </w:r>
      <w:r w:rsidR="00A8127B">
        <w:rPr>
          <w:rFonts w:eastAsia="Times New Roman" w:cstheme="minorHAnsi"/>
          <w:lang w:eastAsia="it-IT"/>
        </w:rPr>
        <w:t>può</w:t>
      </w:r>
      <w:r>
        <w:rPr>
          <w:rFonts w:eastAsia="Times New Roman" w:cstheme="minorHAnsi"/>
          <w:lang w:eastAsia="it-IT"/>
        </w:rPr>
        <w:t xml:space="preserve"> solo proporre miglioramenti che derivano dal confronto costante con gli studenti e con i Docenti coinvolti nell’erogazione dell’offerta formativa</w:t>
      </w:r>
      <w:r w:rsidRPr="00A16E82">
        <w:rPr>
          <w:rFonts w:eastAsia="Times New Roman" w:cstheme="minorHAnsi"/>
          <w:lang w:eastAsia="it-IT"/>
        </w:rPr>
        <w:t xml:space="preserve">, ed </w:t>
      </w:r>
      <w:r w:rsidR="00A8127B" w:rsidRPr="00A16E82">
        <w:rPr>
          <w:rFonts w:eastAsia="Times New Roman" w:cstheme="minorHAnsi"/>
          <w:lang w:eastAsia="it-IT"/>
        </w:rPr>
        <w:t>è</w:t>
      </w:r>
      <w:r w:rsidRPr="00A16E82">
        <w:rPr>
          <w:rFonts w:eastAsia="Times New Roman" w:cstheme="minorHAnsi"/>
          <w:lang w:eastAsia="it-IT"/>
        </w:rPr>
        <w:t xml:space="preserve"> quello che </w:t>
      </w:r>
      <w:r w:rsidR="00A8127B" w:rsidRPr="00A16E82">
        <w:rPr>
          <w:rFonts w:eastAsia="Times New Roman" w:cstheme="minorHAnsi"/>
          <w:lang w:eastAsia="it-IT"/>
        </w:rPr>
        <w:t>continuerà</w:t>
      </w:r>
      <w:r w:rsidRPr="00A16E82">
        <w:rPr>
          <w:rFonts w:eastAsia="Times New Roman" w:cstheme="minorHAnsi"/>
          <w:lang w:eastAsia="it-IT"/>
        </w:rPr>
        <w:t xml:space="preserve"> a fare segnalando alla commissione paritetica </w:t>
      </w:r>
      <w:r w:rsidR="00A8127B" w:rsidRPr="00A16E82">
        <w:rPr>
          <w:rFonts w:eastAsia="Times New Roman" w:cstheme="minorHAnsi"/>
          <w:lang w:eastAsia="it-IT"/>
        </w:rPr>
        <w:t xml:space="preserve">della scuola di scienze (CPSS) </w:t>
      </w:r>
      <w:r w:rsidRPr="00A16E82">
        <w:rPr>
          <w:rFonts w:eastAsia="Times New Roman" w:cstheme="minorHAnsi"/>
          <w:lang w:eastAsia="it-IT"/>
        </w:rPr>
        <w:t xml:space="preserve">le </w:t>
      </w:r>
      <w:r w:rsidR="00A8127B" w:rsidRPr="00A16E82">
        <w:rPr>
          <w:rFonts w:eastAsia="Times New Roman" w:cstheme="minorHAnsi"/>
          <w:lang w:eastAsia="it-IT"/>
        </w:rPr>
        <w:t>criticità</w:t>
      </w:r>
      <w:r w:rsidRPr="00A16E82">
        <w:rPr>
          <w:rFonts w:eastAsia="Times New Roman" w:cstheme="minorHAnsi"/>
          <w:lang w:eastAsia="it-IT"/>
        </w:rPr>
        <w:t xml:space="preserve"> e suggerendo miglioramenti. Pertanto </w:t>
      </w:r>
      <w:r w:rsidR="00A8127B" w:rsidRPr="00A16E82">
        <w:rPr>
          <w:rFonts w:eastAsia="Times New Roman" w:cstheme="minorHAnsi"/>
          <w:lang w:eastAsia="it-IT"/>
        </w:rPr>
        <w:t>continuerà</w:t>
      </w:r>
      <w:r w:rsidRPr="00A16E82">
        <w:rPr>
          <w:rFonts w:eastAsia="Times New Roman" w:cstheme="minorHAnsi"/>
          <w:lang w:eastAsia="it-IT"/>
        </w:rPr>
        <w:t xml:space="preserve"> a chiedere rigore nella scelta dei docenti, e </w:t>
      </w:r>
      <w:r w:rsidR="006E6CBF" w:rsidRPr="00A16E82">
        <w:rPr>
          <w:rFonts w:eastAsia="Times New Roman" w:cstheme="minorHAnsi"/>
          <w:lang w:eastAsia="it-IT"/>
        </w:rPr>
        <w:t xml:space="preserve">a sollecitare il </w:t>
      </w:r>
      <w:r w:rsidR="009D78A3" w:rsidRPr="00A16E82">
        <w:rPr>
          <w:rFonts w:eastAsia="Times New Roman" w:cstheme="minorHAnsi"/>
          <w:lang w:eastAsia="it-IT"/>
        </w:rPr>
        <w:t>D</w:t>
      </w:r>
      <w:r w:rsidR="006E6CBF" w:rsidRPr="00A16E82">
        <w:rPr>
          <w:rFonts w:eastAsia="Times New Roman" w:cstheme="minorHAnsi"/>
          <w:lang w:eastAsia="it-IT"/>
        </w:rPr>
        <w:t xml:space="preserve">ipartimento a portare le istanze </w:t>
      </w:r>
      <w:r w:rsidR="00D07375" w:rsidRPr="00A16E82">
        <w:rPr>
          <w:rFonts w:eastAsia="Times New Roman" w:cstheme="minorHAnsi"/>
          <w:lang w:eastAsia="it-IT"/>
        </w:rPr>
        <w:t xml:space="preserve">legate agli spazi </w:t>
      </w:r>
      <w:r w:rsidR="00BC27DD" w:rsidRPr="00A16E82">
        <w:rPr>
          <w:rFonts w:eastAsia="Times New Roman" w:cstheme="minorHAnsi"/>
          <w:lang w:eastAsia="it-IT"/>
        </w:rPr>
        <w:t>e alle risorse economiche per i laboratori</w:t>
      </w:r>
      <w:r w:rsidR="00B90BD5" w:rsidRPr="00A16E82">
        <w:rPr>
          <w:rFonts w:eastAsia="Times New Roman" w:cstheme="minorHAnsi"/>
          <w:lang w:eastAsia="it-IT"/>
        </w:rPr>
        <w:t xml:space="preserve"> </w:t>
      </w:r>
      <w:r w:rsidR="006E6CBF" w:rsidRPr="00A16E82">
        <w:rPr>
          <w:rFonts w:eastAsia="Times New Roman" w:cstheme="minorHAnsi"/>
          <w:lang w:eastAsia="it-IT"/>
        </w:rPr>
        <w:t>nelle sedi preposte all’interno dell’Ateneo.</w:t>
      </w:r>
      <w:r w:rsidR="00A8127B" w:rsidRPr="00A16E82">
        <w:rPr>
          <w:rFonts w:eastAsia="Times New Roman" w:cstheme="minorHAnsi"/>
          <w:lang w:eastAsia="it-IT"/>
        </w:rPr>
        <w:t xml:space="preserve"> </w:t>
      </w:r>
    </w:p>
    <w:p w14:paraId="7E46F841" w14:textId="3EBD9A89" w:rsidR="00954969" w:rsidRDefault="00A8127B" w:rsidP="00A8127B">
      <w:pPr>
        <w:spacing w:before="0" w:after="0" w:line="120" w:lineRule="atLeast"/>
        <w:ind w:firstLine="567"/>
        <w:jc w:val="both"/>
        <w:rPr>
          <w:rFonts w:eastAsia="Times New Roman" w:cstheme="minorHAnsi"/>
          <w:lang w:eastAsia="it-IT"/>
        </w:rPr>
      </w:pPr>
      <w:r w:rsidRPr="00A16E82">
        <w:rPr>
          <w:rFonts w:eastAsia="Times New Roman" w:cstheme="minorHAnsi"/>
          <w:lang w:eastAsia="it-IT"/>
        </w:rPr>
        <w:t>Continuerà</w:t>
      </w:r>
      <w:r w:rsidR="00954969" w:rsidRPr="00A16E82">
        <w:rPr>
          <w:rFonts w:eastAsia="Times New Roman" w:cstheme="minorHAnsi"/>
          <w:lang w:eastAsia="it-IT"/>
        </w:rPr>
        <w:t xml:space="preserve"> a partecipare a tutte le iniziative legate all’orientamento in entrata, in itinere</w:t>
      </w:r>
      <w:r w:rsidRPr="00A16E82">
        <w:rPr>
          <w:rFonts w:eastAsia="Times New Roman" w:cstheme="minorHAnsi"/>
          <w:lang w:eastAsia="it-IT"/>
        </w:rPr>
        <w:t xml:space="preserve"> e in uscita, al job </w:t>
      </w:r>
      <w:proofErr w:type="spellStart"/>
      <w:r w:rsidRPr="00A16E82">
        <w:rPr>
          <w:rFonts w:eastAsia="Times New Roman" w:cstheme="minorHAnsi"/>
          <w:lang w:eastAsia="it-IT"/>
        </w:rPr>
        <w:t>placement</w:t>
      </w:r>
      <w:proofErr w:type="spellEnd"/>
      <w:r w:rsidR="00954969" w:rsidRPr="00A16E82">
        <w:rPr>
          <w:rFonts w:eastAsia="Times New Roman" w:cstheme="minorHAnsi"/>
          <w:lang w:eastAsia="it-IT"/>
        </w:rPr>
        <w:t>,</w:t>
      </w:r>
      <w:r w:rsidRPr="00A16E82">
        <w:rPr>
          <w:rFonts w:eastAsia="Times New Roman" w:cstheme="minorHAnsi"/>
          <w:lang w:eastAsia="it-IT"/>
        </w:rPr>
        <w:t xml:space="preserve"> </w:t>
      </w:r>
      <w:r w:rsidR="00954969" w:rsidRPr="00A16E82">
        <w:rPr>
          <w:rFonts w:eastAsia="Times New Roman" w:cstheme="minorHAnsi"/>
          <w:lang w:eastAsia="it-IT"/>
        </w:rPr>
        <w:t xml:space="preserve">al contatto con le parti sociali e quanto altro il dipartimento e l’Ateneo </w:t>
      </w:r>
      <w:r w:rsidR="00127F75" w:rsidRPr="00A16E82">
        <w:rPr>
          <w:rFonts w:eastAsia="Times New Roman" w:cstheme="minorHAnsi"/>
          <w:lang w:eastAsia="it-IT"/>
        </w:rPr>
        <w:t xml:space="preserve">porranno </w:t>
      </w:r>
      <w:r w:rsidR="00954969" w:rsidRPr="00A16E82">
        <w:rPr>
          <w:rFonts w:eastAsia="Times New Roman" w:cstheme="minorHAnsi"/>
          <w:lang w:eastAsia="it-IT"/>
        </w:rPr>
        <w:t>in essere.</w:t>
      </w:r>
    </w:p>
    <w:p w14:paraId="7816D881" w14:textId="4A0E7A48" w:rsidR="00967950" w:rsidRDefault="00967950" w:rsidP="00490986">
      <w:pPr>
        <w:spacing w:before="0" w:after="0" w:line="120" w:lineRule="atLeast"/>
        <w:rPr>
          <w:rFonts w:eastAsia="Times New Roman" w:cstheme="minorHAnsi"/>
          <w:lang w:eastAsia="it-IT"/>
        </w:rPr>
      </w:pPr>
    </w:p>
    <w:p w14:paraId="4529DB26" w14:textId="77777777" w:rsidR="000F3DCF" w:rsidRPr="009F2839" w:rsidRDefault="000F3DCF" w:rsidP="00490986">
      <w:pPr>
        <w:spacing w:before="0" w:after="0" w:line="120" w:lineRule="atLeast"/>
        <w:rPr>
          <w:rFonts w:eastAsia="Times New Roman" w:cstheme="minorHAnsi"/>
          <w:lang w:eastAsia="it-IT"/>
        </w:rPr>
      </w:pPr>
    </w:p>
    <w:p w14:paraId="5981D7C5" w14:textId="77777777" w:rsidR="00085C82" w:rsidRDefault="00D13664" w:rsidP="00490986">
      <w:pPr>
        <w:pStyle w:val="Titolo3"/>
        <w:spacing w:before="120"/>
        <w:jc w:val="left"/>
      </w:pPr>
      <w:bookmarkStart w:id="8" w:name="_Toc455392963"/>
      <w:bookmarkStart w:id="9" w:name="_Toc470188566"/>
      <w:r w:rsidRPr="00625919">
        <w:t xml:space="preserve">4 – </w:t>
      </w:r>
      <w:r>
        <w:t>M</w:t>
      </w:r>
      <w:r w:rsidRPr="00625919">
        <w:t xml:space="preserve">onitoraggio e revisione del </w:t>
      </w:r>
      <w:proofErr w:type="spellStart"/>
      <w:r>
        <w:t>C</w:t>
      </w:r>
      <w:r w:rsidRPr="00625919">
        <w:t>d</w:t>
      </w:r>
      <w:bookmarkEnd w:id="8"/>
      <w:r>
        <w:t>S</w:t>
      </w:r>
      <w:bookmarkEnd w:id="9"/>
      <w:proofErr w:type="spellEnd"/>
    </w:p>
    <w:p w14:paraId="653F8E1C" w14:textId="77777777" w:rsidR="00085C82" w:rsidRPr="00625919" w:rsidRDefault="00085C82" w:rsidP="00490986">
      <w:pPr>
        <w:spacing w:before="120"/>
        <w:rPr>
          <w:rFonts w:eastAsiaTheme="minorHAnsi" w:cs="Lucida Sans Unicode"/>
          <w:b/>
          <w:color w:val="000000"/>
          <w:sz w:val="18"/>
          <w:szCs w:val="18"/>
        </w:rPr>
      </w:pPr>
      <w:r w:rsidRPr="00625919">
        <w:rPr>
          <w:rFonts w:eastAsiaTheme="minorHAnsi" w:cs="Lucida Sans Unicode"/>
          <w:b/>
          <w:color w:val="000000"/>
          <w:sz w:val="18"/>
          <w:szCs w:val="18"/>
        </w:rPr>
        <w:t>4- a</w:t>
      </w:r>
      <w:r w:rsidRPr="00625919">
        <w:rPr>
          <w:rFonts w:eastAsiaTheme="minorHAnsi" w:cs="Lucida Sans Unicode"/>
          <w:b/>
          <w:color w:val="000000"/>
          <w:sz w:val="18"/>
          <w:szCs w:val="18"/>
        </w:rPr>
        <w:tab/>
        <w:t>SINTESI DEI PRINCIPALI MUTAMENTI INTERCORSI DALL'ULTIMO RIESAME</w:t>
      </w:r>
    </w:p>
    <w:p w14:paraId="0F198522" w14:textId="0021C405" w:rsidR="00356DD5" w:rsidRPr="003169C1" w:rsidRDefault="00D43B70" w:rsidP="00356DD5">
      <w:pPr>
        <w:spacing w:before="0" w:after="0" w:line="120" w:lineRule="atLeast"/>
        <w:ind w:firstLine="567"/>
        <w:jc w:val="both"/>
        <w:rPr>
          <w:rFonts w:eastAsia="Times New Roman" w:cstheme="minorHAnsi"/>
          <w:lang w:eastAsia="it-IT"/>
        </w:rPr>
      </w:pPr>
      <w:r>
        <w:rPr>
          <w:rFonts w:eastAsia="Times New Roman" w:cstheme="minorHAnsi"/>
          <w:lang w:eastAsia="it-IT"/>
        </w:rPr>
        <w:t xml:space="preserve">Esaminando l’ultimo riesame </w:t>
      </w:r>
      <w:r w:rsidR="00F83901">
        <w:rPr>
          <w:rFonts w:eastAsia="Times New Roman" w:cstheme="minorHAnsi"/>
          <w:lang w:eastAsia="it-IT"/>
        </w:rPr>
        <w:t xml:space="preserve">ciclico emerge </w:t>
      </w:r>
      <w:r w:rsidR="00F83901" w:rsidRPr="003169C1">
        <w:rPr>
          <w:rFonts w:eastAsia="Times New Roman" w:cstheme="minorHAnsi"/>
          <w:lang w:eastAsia="it-IT"/>
        </w:rPr>
        <w:t>che i mutamenti più sostanziali sono legati all’aumento delle matricole, che ha raggiunto negli ultimi 3 anni quasi le 90 unità e a</w:t>
      </w:r>
      <w:r w:rsidRPr="003169C1">
        <w:rPr>
          <w:rFonts w:eastAsia="Times New Roman" w:cstheme="minorHAnsi"/>
          <w:lang w:eastAsia="it-IT"/>
        </w:rPr>
        <w:t xml:space="preserve">ll’aver acquisito un responsabile </w:t>
      </w:r>
      <w:r w:rsidR="007806C5" w:rsidRPr="003169C1">
        <w:rPr>
          <w:rFonts w:eastAsia="Times New Roman" w:cstheme="minorHAnsi"/>
          <w:lang w:eastAsia="it-IT"/>
        </w:rPr>
        <w:t>dell’unità</w:t>
      </w:r>
      <w:r w:rsidRPr="003169C1">
        <w:rPr>
          <w:rFonts w:eastAsia="Times New Roman" w:cstheme="minorHAnsi"/>
          <w:lang w:eastAsia="it-IT"/>
        </w:rPr>
        <w:t xml:space="preserve"> operativa per la didattica e i servizi agli studenti, nell’ambito del nuovo modello organizzativo messo in essere dall’Ateneo nel 2017. Questa figura coordina </w:t>
      </w:r>
      <w:r w:rsidR="007806C5" w:rsidRPr="003169C1">
        <w:rPr>
          <w:rFonts w:eastAsia="Times New Roman" w:cstheme="minorHAnsi"/>
          <w:lang w:eastAsia="it-IT"/>
        </w:rPr>
        <w:t>l’attività</w:t>
      </w:r>
      <w:r w:rsidR="00F83901" w:rsidRPr="003169C1">
        <w:rPr>
          <w:rFonts w:eastAsia="Times New Roman" w:cstheme="minorHAnsi"/>
          <w:lang w:eastAsia="it-IT"/>
        </w:rPr>
        <w:t xml:space="preserve"> didattica,</w:t>
      </w:r>
      <w:r w:rsidRPr="003169C1">
        <w:rPr>
          <w:rFonts w:eastAsia="Times New Roman" w:cstheme="minorHAnsi"/>
          <w:lang w:eastAsia="it-IT"/>
        </w:rPr>
        <w:t xml:space="preserve"> si occupa della gestione di esse3</w:t>
      </w:r>
      <w:r w:rsidR="00253F5B" w:rsidRPr="003169C1">
        <w:rPr>
          <w:rFonts w:eastAsia="Times New Roman" w:cstheme="minorHAnsi"/>
          <w:lang w:eastAsia="it-IT"/>
        </w:rPr>
        <w:t xml:space="preserve"> (piattaforma per la registrazione degli esami)</w:t>
      </w:r>
      <w:r w:rsidRPr="003169C1">
        <w:rPr>
          <w:rFonts w:eastAsia="Times New Roman" w:cstheme="minorHAnsi"/>
          <w:lang w:eastAsia="it-IT"/>
        </w:rPr>
        <w:t xml:space="preserve"> e</w:t>
      </w:r>
      <w:r w:rsidR="00253F5B" w:rsidRPr="003169C1">
        <w:rPr>
          <w:rFonts w:eastAsia="Times New Roman" w:cstheme="minorHAnsi"/>
          <w:lang w:eastAsia="it-IT"/>
        </w:rPr>
        <w:t>,</w:t>
      </w:r>
      <w:r w:rsidRPr="003169C1">
        <w:rPr>
          <w:rFonts w:eastAsia="Times New Roman" w:cstheme="minorHAnsi"/>
          <w:lang w:eastAsia="it-IT"/>
        </w:rPr>
        <w:t xml:space="preserve"> </w:t>
      </w:r>
      <w:r w:rsidR="00F83901" w:rsidRPr="003169C1">
        <w:rPr>
          <w:rFonts w:eastAsia="Times New Roman" w:cstheme="minorHAnsi"/>
          <w:lang w:eastAsia="it-IT"/>
        </w:rPr>
        <w:t>insieme ad un tecnico informatico del Dipartimento di Chimica</w:t>
      </w:r>
      <w:r w:rsidR="00253F5B" w:rsidRPr="003169C1">
        <w:rPr>
          <w:rFonts w:eastAsia="Times New Roman" w:cstheme="minorHAnsi"/>
          <w:lang w:eastAsia="it-IT"/>
        </w:rPr>
        <w:t>,</w:t>
      </w:r>
      <w:r w:rsidR="00F83901" w:rsidRPr="003169C1">
        <w:rPr>
          <w:rFonts w:eastAsia="Times New Roman" w:cstheme="minorHAnsi"/>
          <w:lang w:eastAsia="it-IT"/>
        </w:rPr>
        <w:t xml:space="preserve"> </w:t>
      </w:r>
      <w:r w:rsidRPr="003169C1">
        <w:rPr>
          <w:rFonts w:eastAsia="Times New Roman" w:cstheme="minorHAnsi"/>
          <w:lang w:eastAsia="it-IT"/>
        </w:rPr>
        <w:t>del sito web</w:t>
      </w:r>
      <w:r w:rsidR="00F83901" w:rsidRPr="003169C1">
        <w:rPr>
          <w:rFonts w:eastAsia="Times New Roman" w:cstheme="minorHAnsi"/>
          <w:lang w:eastAsia="it-IT"/>
        </w:rPr>
        <w:t>,</w:t>
      </w:r>
      <w:r w:rsidRPr="003169C1">
        <w:rPr>
          <w:rFonts w:eastAsia="Times New Roman" w:cstheme="minorHAnsi"/>
          <w:lang w:eastAsia="it-IT"/>
        </w:rPr>
        <w:t xml:space="preserve"> che </w:t>
      </w:r>
      <w:r w:rsidR="00F83901" w:rsidRPr="003169C1">
        <w:rPr>
          <w:rFonts w:eastAsia="Times New Roman" w:cstheme="minorHAnsi"/>
          <w:lang w:eastAsia="it-IT"/>
        </w:rPr>
        <w:t>è</w:t>
      </w:r>
      <w:r w:rsidRPr="003169C1">
        <w:rPr>
          <w:rFonts w:eastAsia="Times New Roman" w:cstheme="minorHAnsi"/>
          <w:lang w:eastAsia="it-IT"/>
        </w:rPr>
        <w:t xml:space="preserve"> </w:t>
      </w:r>
      <w:r w:rsidR="00F83901" w:rsidRPr="003169C1">
        <w:rPr>
          <w:rFonts w:eastAsia="Times New Roman" w:cstheme="minorHAnsi"/>
          <w:lang w:eastAsia="it-IT"/>
        </w:rPr>
        <w:t>in via di aggiornamento</w:t>
      </w:r>
      <w:r w:rsidRPr="003169C1">
        <w:rPr>
          <w:rFonts w:eastAsia="Times New Roman" w:cstheme="minorHAnsi"/>
          <w:lang w:eastAsia="it-IT"/>
        </w:rPr>
        <w:t xml:space="preserve"> aderendo al format proposto dall’ateneo</w:t>
      </w:r>
      <w:r w:rsidR="00F83901" w:rsidRPr="003169C1">
        <w:rPr>
          <w:rFonts w:eastAsia="Times New Roman" w:cstheme="minorHAnsi"/>
          <w:lang w:eastAsia="it-IT"/>
        </w:rPr>
        <w:t xml:space="preserve">. Inoltre, </w:t>
      </w:r>
      <w:r w:rsidR="00253F5B" w:rsidRPr="003169C1">
        <w:rPr>
          <w:rFonts w:eastAsia="Times New Roman" w:cstheme="minorHAnsi"/>
          <w:lang w:eastAsia="it-IT"/>
        </w:rPr>
        <w:t xml:space="preserve">questa unità di personale </w:t>
      </w:r>
      <w:r w:rsidR="00F83901" w:rsidRPr="003169C1">
        <w:rPr>
          <w:rFonts w:eastAsia="Times New Roman" w:cstheme="minorHAnsi"/>
          <w:lang w:eastAsia="it-IT"/>
        </w:rPr>
        <w:t>è</w:t>
      </w:r>
      <w:r w:rsidRPr="003169C1">
        <w:rPr>
          <w:rFonts w:eastAsia="Times New Roman" w:cstheme="minorHAnsi"/>
          <w:lang w:eastAsia="it-IT"/>
        </w:rPr>
        <w:t xml:space="preserve"> una valida interfaccia per le </w:t>
      </w:r>
      <w:r w:rsidR="00F83901" w:rsidRPr="003169C1">
        <w:rPr>
          <w:rFonts w:eastAsia="Times New Roman" w:cstheme="minorHAnsi"/>
          <w:lang w:eastAsia="it-IT"/>
        </w:rPr>
        <w:t>necessità</w:t>
      </w:r>
      <w:r w:rsidRPr="003169C1">
        <w:rPr>
          <w:rFonts w:eastAsia="Times New Roman" w:cstheme="minorHAnsi"/>
          <w:lang w:eastAsia="it-IT"/>
        </w:rPr>
        <w:t xml:space="preserve"> degli studenti</w:t>
      </w:r>
      <w:r w:rsidR="009C77A6" w:rsidRPr="003169C1">
        <w:rPr>
          <w:rFonts w:eastAsia="Times New Roman" w:cstheme="minorHAnsi"/>
          <w:lang w:eastAsia="it-IT"/>
        </w:rPr>
        <w:t xml:space="preserve"> che vi </w:t>
      </w:r>
      <w:r w:rsidR="00253F5B" w:rsidRPr="003169C1">
        <w:rPr>
          <w:rFonts w:eastAsia="Times New Roman" w:cstheme="minorHAnsi"/>
          <w:lang w:eastAsia="it-IT"/>
        </w:rPr>
        <w:t xml:space="preserve">si </w:t>
      </w:r>
      <w:r w:rsidR="009C77A6" w:rsidRPr="003169C1">
        <w:rPr>
          <w:rFonts w:eastAsia="Times New Roman" w:cstheme="minorHAnsi"/>
          <w:lang w:eastAsia="it-IT"/>
        </w:rPr>
        <w:t>rivolgono costantemente durante l’anno accademico</w:t>
      </w:r>
      <w:r w:rsidRPr="003169C1">
        <w:rPr>
          <w:rFonts w:eastAsia="Times New Roman" w:cstheme="minorHAnsi"/>
          <w:lang w:eastAsia="it-IT"/>
        </w:rPr>
        <w:t>. Il trasferimento dei Dipartimenti Biologici nel nuovo palazzo, ha inoltre permesso l’inizio dei lavori di ristrutturazione del vecchio palazzo</w:t>
      </w:r>
      <w:r w:rsidR="00D97551" w:rsidRPr="003169C1">
        <w:rPr>
          <w:rFonts w:eastAsia="Times New Roman" w:cstheme="minorHAnsi"/>
          <w:lang w:eastAsia="it-IT"/>
        </w:rPr>
        <w:t>,</w:t>
      </w:r>
      <w:r w:rsidR="001F1FEF" w:rsidRPr="003169C1">
        <w:rPr>
          <w:rFonts w:eastAsia="Times New Roman" w:cstheme="minorHAnsi"/>
          <w:lang w:eastAsia="it-IT"/>
        </w:rPr>
        <w:t xml:space="preserve"> </w:t>
      </w:r>
      <w:r w:rsidR="00D97551" w:rsidRPr="003169C1">
        <w:rPr>
          <w:rFonts w:eastAsia="Times New Roman" w:cstheme="minorHAnsi"/>
          <w:lang w:eastAsia="it-IT"/>
        </w:rPr>
        <w:t xml:space="preserve">che dovrebbero portare ad un miglioramento significativo degli spazi messi a disposizione degli studenti. Rimane ancora irrisolto il problema dello scorrimento delle graduatorie legato alla tempistica del test di medicina e delle professioni sanitarie, anche se un parziale miglioramento </w:t>
      </w:r>
      <w:r w:rsidR="00356DD5" w:rsidRPr="003169C1">
        <w:rPr>
          <w:rFonts w:eastAsia="Times New Roman" w:cstheme="minorHAnsi"/>
          <w:lang w:eastAsia="it-IT"/>
        </w:rPr>
        <w:t>c’è</w:t>
      </w:r>
      <w:r w:rsidR="00D97551" w:rsidRPr="003169C1">
        <w:rPr>
          <w:rFonts w:eastAsia="Times New Roman" w:cstheme="minorHAnsi"/>
          <w:lang w:eastAsia="it-IT"/>
        </w:rPr>
        <w:t xml:space="preserve"> stato. </w:t>
      </w:r>
    </w:p>
    <w:p w14:paraId="310E314E" w14:textId="5FE9C86D" w:rsidR="00967950" w:rsidRDefault="00D97551" w:rsidP="00356DD5">
      <w:pPr>
        <w:spacing w:before="0" w:after="0" w:line="120" w:lineRule="atLeast"/>
        <w:ind w:firstLine="567"/>
        <w:jc w:val="both"/>
        <w:rPr>
          <w:rFonts w:eastAsia="Times New Roman" w:cstheme="minorHAnsi"/>
          <w:lang w:eastAsia="it-IT"/>
        </w:rPr>
      </w:pPr>
      <w:r w:rsidRPr="003169C1">
        <w:rPr>
          <w:rFonts w:eastAsia="Times New Roman" w:cstheme="minorHAnsi"/>
          <w:lang w:eastAsia="it-IT"/>
        </w:rPr>
        <w:t xml:space="preserve">Secondo il </w:t>
      </w:r>
      <w:proofErr w:type="spellStart"/>
      <w:r w:rsidRPr="003169C1">
        <w:rPr>
          <w:rFonts w:eastAsia="Times New Roman" w:cstheme="minorHAnsi"/>
          <w:lang w:eastAsia="it-IT"/>
        </w:rPr>
        <w:t>CdS</w:t>
      </w:r>
      <w:proofErr w:type="spellEnd"/>
      <w:r w:rsidRPr="003169C1">
        <w:rPr>
          <w:rFonts w:eastAsia="Times New Roman" w:cstheme="minorHAnsi"/>
          <w:lang w:eastAsia="it-IT"/>
        </w:rPr>
        <w:t xml:space="preserve"> la </w:t>
      </w:r>
      <w:r w:rsidR="007806C5" w:rsidRPr="003169C1">
        <w:rPr>
          <w:rFonts w:eastAsia="Times New Roman" w:cstheme="minorHAnsi"/>
          <w:lang w:eastAsia="it-IT"/>
        </w:rPr>
        <w:t>possibilità</w:t>
      </w:r>
      <w:r w:rsidRPr="003169C1">
        <w:rPr>
          <w:rFonts w:eastAsia="Times New Roman" w:cstheme="minorHAnsi"/>
          <w:lang w:eastAsia="it-IT"/>
        </w:rPr>
        <w:t xml:space="preserve"> data dall’ateneo di potersi iscrivere fino a Dicembre</w:t>
      </w:r>
      <w:r w:rsidR="00253F5B" w:rsidRPr="003169C1">
        <w:rPr>
          <w:rFonts w:eastAsia="Times New Roman" w:cstheme="minorHAnsi"/>
          <w:lang w:eastAsia="it-IT"/>
        </w:rPr>
        <w:t xml:space="preserve"> pone dei grossi problemi in quanto</w:t>
      </w:r>
      <w:r w:rsidRPr="003169C1">
        <w:rPr>
          <w:rFonts w:eastAsia="Times New Roman" w:cstheme="minorHAnsi"/>
          <w:lang w:eastAsia="it-IT"/>
        </w:rPr>
        <w:t xml:space="preserve"> questa </w:t>
      </w:r>
      <w:r w:rsidR="007806C5" w:rsidRPr="003169C1">
        <w:rPr>
          <w:rFonts w:eastAsia="Times New Roman" w:cstheme="minorHAnsi"/>
          <w:lang w:eastAsia="it-IT"/>
        </w:rPr>
        <w:t>possibilità</w:t>
      </w:r>
      <w:r w:rsidRPr="003169C1">
        <w:rPr>
          <w:rFonts w:eastAsia="Times New Roman" w:cstheme="minorHAnsi"/>
          <w:lang w:eastAsia="it-IT"/>
        </w:rPr>
        <w:t xml:space="preserve"> non tiene conto del fatto che in quella data il semestre </w:t>
      </w:r>
      <w:r w:rsidR="007806C5" w:rsidRPr="003169C1">
        <w:rPr>
          <w:rFonts w:eastAsia="Times New Roman" w:cstheme="minorHAnsi"/>
          <w:lang w:eastAsia="it-IT"/>
        </w:rPr>
        <w:t>è</w:t>
      </w:r>
      <w:r w:rsidRPr="003169C1">
        <w:rPr>
          <w:rFonts w:eastAsia="Times New Roman" w:cstheme="minorHAnsi"/>
          <w:lang w:eastAsia="it-IT"/>
        </w:rPr>
        <w:t xml:space="preserve"> praticamente finito e gli studenti sono de</w:t>
      </w:r>
      <w:r w:rsidR="00253F5B" w:rsidRPr="003169C1">
        <w:rPr>
          <w:rFonts w:eastAsia="Times New Roman" w:cstheme="minorHAnsi"/>
          <w:lang w:eastAsia="it-IT"/>
        </w:rPr>
        <w:t>stinati a diventare fuori corso; essi, infatti, non posson</w:t>
      </w:r>
      <w:r w:rsidRPr="003169C1">
        <w:rPr>
          <w:rFonts w:eastAsia="Times New Roman" w:cstheme="minorHAnsi"/>
          <w:lang w:eastAsia="it-IT"/>
        </w:rPr>
        <w:t>o sostenere gli esami dal momento che non hanno frequentato e questo corso di laurea prevede la frequenza</w:t>
      </w:r>
      <w:r>
        <w:rPr>
          <w:rFonts w:eastAsia="Times New Roman" w:cstheme="minorHAnsi"/>
          <w:lang w:eastAsia="it-IT"/>
        </w:rPr>
        <w:t xml:space="preserve"> obbligatoria </w:t>
      </w:r>
      <w:r w:rsidR="007806C5">
        <w:rPr>
          <w:rFonts w:eastAsia="Times New Roman" w:cstheme="minorHAnsi"/>
          <w:lang w:eastAsia="it-IT"/>
        </w:rPr>
        <w:t xml:space="preserve">(soprattutto delle esercitazioni di laboratorio) </w:t>
      </w:r>
      <w:r>
        <w:rPr>
          <w:rFonts w:eastAsia="Times New Roman" w:cstheme="minorHAnsi"/>
          <w:lang w:eastAsia="it-IT"/>
        </w:rPr>
        <w:t xml:space="preserve">e alcune </w:t>
      </w:r>
      <w:r w:rsidR="007806C5">
        <w:rPr>
          <w:rFonts w:eastAsia="Times New Roman" w:cstheme="minorHAnsi"/>
          <w:lang w:eastAsia="it-IT"/>
        </w:rPr>
        <w:t>propedeuticità</w:t>
      </w:r>
      <w:r>
        <w:rPr>
          <w:rFonts w:eastAsia="Times New Roman" w:cstheme="minorHAnsi"/>
          <w:lang w:eastAsia="it-IT"/>
        </w:rPr>
        <w:t>.</w:t>
      </w:r>
    </w:p>
    <w:p w14:paraId="76847D34" w14:textId="77777777" w:rsidR="000F3DCF" w:rsidRPr="009F2839" w:rsidRDefault="000F3DCF" w:rsidP="00490986">
      <w:pPr>
        <w:spacing w:before="0" w:after="0" w:line="120" w:lineRule="atLeast"/>
        <w:rPr>
          <w:rFonts w:eastAsia="Times New Roman" w:cstheme="minorHAnsi"/>
          <w:lang w:eastAsia="it-IT"/>
        </w:rPr>
      </w:pPr>
    </w:p>
    <w:p w14:paraId="32C363AE" w14:textId="77777777" w:rsidR="00085C82" w:rsidRPr="00625919" w:rsidRDefault="00085C82" w:rsidP="00490986">
      <w:pPr>
        <w:spacing w:before="120"/>
        <w:rPr>
          <w:rFonts w:eastAsiaTheme="minorHAnsi" w:cs="Lucida Sans Unicode"/>
          <w:b/>
          <w:color w:val="000000"/>
          <w:sz w:val="18"/>
          <w:szCs w:val="18"/>
        </w:rPr>
      </w:pPr>
      <w:r w:rsidRPr="00625919">
        <w:rPr>
          <w:rFonts w:eastAsiaTheme="minorHAnsi" w:cs="Lucida Sans Unicode"/>
          <w:b/>
          <w:color w:val="000000"/>
          <w:sz w:val="18"/>
          <w:szCs w:val="18"/>
        </w:rPr>
        <w:t>4- b</w:t>
      </w:r>
      <w:r w:rsidRPr="00625919">
        <w:rPr>
          <w:rFonts w:eastAsiaTheme="minorHAnsi" w:cs="Lucida Sans Unicode"/>
          <w:b/>
          <w:color w:val="000000"/>
          <w:sz w:val="18"/>
          <w:szCs w:val="18"/>
        </w:rPr>
        <w:tab/>
        <w:t xml:space="preserve">ANALISI DELLA SITUAZIONE SULLA BASE DEI DATI </w:t>
      </w:r>
    </w:p>
    <w:p w14:paraId="4972F83C" w14:textId="6D300622" w:rsidR="009005F7" w:rsidRPr="001F1FEF" w:rsidRDefault="001F1FEF" w:rsidP="00490986">
      <w:pPr>
        <w:spacing w:before="0" w:after="0" w:line="120" w:lineRule="atLeast"/>
        <w:rPr>
          <w:rFonts w:eastAsia="Times New Roman" w:cstheme="minorHAnsi"/>
          <w:lang w:eastAsia="it-IT"/>
        </w:rPr>
      </w:pPr>
      <w:r w:rsidRPr="00EB5689">
        <w:rPr>
          <w:rFonts w:eastAsia="Times New Roman" w:cstheme="minorHAnsi"/>
          <w:b/>
          <w:bCs/>
          <w:iCs/>
          <w:lang w:eastAsia="it-IT"/>
        </w:rPr>
        <w:t>Contributo dei docenti e degli studenti</w:t>
      </w:r>
    </w:p>
    <w:p w14:paraId="0CBA1FBA" w14:textId="26BAE06E" w:rsidR="00297D56" w:rsidRDefault="00791C49" w:rsidP="00090C66">
      <w:pPr>
        <w:spacing w:before="0" w:after="0" w:line="120" w:lineRule="atLeast"/>
        <w:jc w:val="both"/>
        <w:rPr>
          <w:rFonts w:ascii="Calibri" w:hAnsi="Calibri"/>
          <w:color w:val="000000"/>
        </w:rPr>
      </w:pPr>
      <w:r>
        <w:rPr>
          <w:rFonts w:eastAsia="Times New Roman" w:cstheme="minorHAnsi"/>
          <w:lang w:eastAsia="it-IT"/>
        </w:rPr>
        <w:tab/>
      </w:r>
      <w:r w:rsidRPr="00E72716">
        <w:rPr>
          <w:rFonts w:ascii="Calibri" w:hAnsi="Calibri"/>
          <w:color w:val="000000"/>
        </w:rPr>
        <w:t>Il Corso di Laurea classe L-</w:t>
      </w:r>
      <w:r w:rsidR="00090C66">
        <w:rPr>
          <w:rFonts w:ascii="Calibri" w:hAnsi="Calibri"/>
          <w:color w:val="000000"/>
        </w:rPr>
        <w:t>27</w:t>
      </w:r>
      <w:r w:rsidRPr="00E72716">
        <w:rPr>
          <w:rFonts w:ascii="Calibri" w:hAnsi="Calibri"/>
          <w:color w:val="000000"/>
        </w:rPr>
        <w:t xml:space="preserve"> in </w:t>
      </w:r>
      <w:r w:rsidR="00090C66">
        <w:rPr>
          <w:rFonts w:ascii="Calibri" w:hAnsi="Calibri"/>
          <w:color w:val="000000"/>
        </w:rPr>
        <w:t>Chimica è gestito contestualmente al Corso</w:t>
      </w:r>
      <w:r w:rsidRPr="00E72716">
        <w:rPr>
          <w:rFonts w:ascii="Calibri" w:hAnsi="Calibri"/>
          <w:color w:val="000000"/>
        </w:rPr>
        <w:t xml:space="preserve"> di Laurea Magistral</w:t>
      </w:r>
      <w:r w:rsidR="00090C66">
        <w:rPr>
          <w:rFonts w:ascii="Calibri" w:hAnsi="Calibri"/>
          <w:color w:val="000000"/>
        </w:rPr>
        <w:t>e</w:t>
      </w:r>
      <w:r w:rsidRPr="00E72716">
        <w:rPr>
          <w:rFonts w:ascii="Calibri" w:hAnsi="Calibri"/>
          <w:color w:val="000000"/>
        </w:rPr>
        <w:t xml:space="preserve"> della classe LM-</w:t>
      </w:r>
      <w:r w:rsidR="00090C66">
        <w:rPr>
          <w:rFonts w:ascii="Calibri" w:hAnsi="Calibri"/>
          <w:color w:val="000000"/>
        </w:rPr>
        <w:t>54</w:t>
      </w:r>
      <w:r w:rsidRPr="00E72716">
        <w:rPr>
          <w:rFonts w:ascii="Calibri" w:hAnsi="Calibri"/>
          <w:color w:val="000000"/>
        </w:rPr>
        <w:t xml:space="preserve"> nell'unica struttura didattica rappresentata dal Consiglio Interclasse in </w:t>
      </w:r>
      <w:r w:rsidR="00090C66">
        <w:rPr>
          <w:rFonts w:ascii="Calibri" w:hAnsi="Calibri"/>
          <w:color w:val="000000"/>
        </w:rPr>
        <w:t>Scienze e Tecnologie Chimiche</w:t>
      </w:r>
      <w:r w:rsidRPr="00E72716">
        <w:rPr>
          <w:rFonts w:ascii="Calibri" w:hAnsi="Calibri"/>
          <w:color w:val="000000"/>
        </w:rPr>
        <w:t xml:space="preserve"> (</w:t>
      </w:r>
      <w:r w:rsidR="00090C66">
        <w:rPr>
          <w:rFonts w:ascii="Calibri" w:hAnsi="Calibri"/>
          <w:color w:val="000000"/>
        </w:rPr>
        <w:t>CISTEC).</w:t>
      </w:r>
      <w:r w:rsidRPr="00E72716">
        <w:rPr>
          <w:rFonts w:ascii="Calibri" w:hAnsi="Calibri"/>
          <w:color w:val="000000"/>
        </w:rPr>
        <w:t xml:space="preserve"> </w:t>
      </w:r>
      <w:r w:rsidR="00090C66">
        <w:rPr>
          <w:rFonts w:ascii="Calibri" w:hAnsi="Calibri"/>
          <w:color w:val="000000"/>
        </w:rPr>
        <w:t>L</w:t>
      </w:r>
      <w:r w:rsidRPr="00E72716">
        <w:rPr>
          <w:rFonts w:ascii="Calibri" w:hAnsi="Calibri"/>
          <w:color w:val="000000"/>
        </w:rPr>
        <w:t xml:space="preserve">'organizzazione dell'AQ è realizzata all'interno della </w:t>
      </w:r>
      <w:r w:rsidR="00090C66" w:rsidRPr="003169C1">
        <w:rPr>
          <w:rFonts w:ascii="Calibri" w:hAnsi="Calibri"/>
          <w:color w:val="000000"/>
        </w:rPr>
        <w:t>GIUNTA</w:t>
      </w:r>
      <w:r w:rsidR="00090C66">
        <w:rPr>
          <w:rFonts w:ascii="Calibri" w:hAnsi="Calibri"/>
          <w:color w:val="000000"/>
        </w:rPr>
        <w:t xml:space="preserve"> CISTEC, che</w:t>
      </w:r>
      <w:r w:rsidR="00517334">
        <w:rPr>
          <w:rFonts w:ascii="Calibri" w:hAnsi="Calibri"/>
          <w:color w:val="000000"/>
        </w:rPr>
        <w:t xml:space="preserve"> funge da commissione didattica e</w:t>
      </w:r>
      <w:r w:rsidR="00090C66">
        <w:rPr>
          <w:rFonts w:ascii="Calibri" w:hAnsi="Calibri"/>
          <w:color w:val="000000"/>
        </w:rPr>
        <w:t xml:space="preserve"> garantisce</w:t>
      </w:r>
      <w:r w:rsidRPr="00E72716">
        <w:rPr>
          <w:rFonts w:ascii="Calibri" w:hAnsi="Calibri"/>
          <w:color w:val="000000"/>
        </w:rPr>
        <w:t xml:space="preserve"> la </w:t>
      </w:r>
      <w:r w:rsidR="00090C66" w:rsidRPr="00E72716">
        <w:rPr>
          <w:rFonts w:ascii="Calibri" w:hAnsi="Calibri"/>
          <w:color w:val="000000"/>
        </w:rPr>
        <w:t>rappresentatività</w:t>
      </w:r>
      <w:r w:rsidR="00090C66">
        <w:rPr>
          <w:rFonts w:ascii="Calibri" w:hAnsi="Calibri"/>
          <w:color w:val="000000"/>
        </w:rPr>
        <w:t xml:space="preserve"> degli studenti e</w:t>
      </w:r>
      <w:r w:rsidR="00EA4324">
        <w:rPr>
          <w:rFonts w:ascii="Calibri" w:hAnsi="Calibri"/>
          <w:color w:val="000000"/>
        </w:rPr>
        <w:t xml:space="preserve"> degli S.S.D presenti nel </w:t>
      </w:r>
      <w:r w:rsidR="00090C66">
        <w:rPr>
          <w:rFonts w:ascii="Calibri" w:hAnsi="Calibri"/>
          <w:color w:val="000000"/>
        </w:rPr>
        <w:t xml:space="preserve">CISTEC. E’ definito </w:t>
      </w:r>
      <w:r w:rsidR="00394648">
        <w:rPr>
          <w:rFonts w:ascii="Calibri" w:hAnsi="Calibri"/>
          <w:color w:val="000000"/>
        </w:rPr>
        <w:t xml:space="preserve">un </w:t>
      </w:r>
      <w:r w:rsidR="00090C66">
        <w:rPr>
          <w:rFonts w:ascii="Calibri" w:hAnsi="Calibri"/>
          <w:color w:val="000000"/>
        </w:rPr>
        <w:t xml:space="preserve">unico </w:t>
      </w:r>
      <w:r w:rsidR="00394648">
        <w:rPr>
          <w:rFonts w:ascii="Calibri" w:hAnsi="Calibri"/>
          <w:color w:val="000000"/>
        </w:rPr>
        <w:t>gruppo del</w:t>
      </w:r>
      <w:r w:rsidRPr="00E72716">
        <w:rPr>
          <w:rFonts w:ascii="Calibri" w:hAnsi="Calibri"/>
          <w:color w:val="000000"/>
        </w:rPr>
        <w:t xml:space="preserve"> riesame </w:t>
      </w:r>
      <w:r w:rsidR="00090C66">
        <w:rPr>
          <w:rFonts w:ascii="Calibri" w:hAnsi="Calibri"/>
          <w:color w:val="000000"/>
        </w:rPr>
        <w:t xml:space="preserve">per i due </w:t>
      </w:r>
      <w:proofErr w:type="spellStart"/>
      <w:r w:rsidR="00090C66">
        <w:rPr>
          <w:rFonts w:ascii="Calibri" w:hAnsi="Calibri"/>
          <w:color w:val="000000"/>
        </w:rPr>
        <w:t>CdS</w:t>
      </w:r>
      <w:proofErr w:type="spellEnd"/>
      <w:r w:rsidR="00090C66">
        <w:rPr>
          <w:rFonts w:ascii="Calibri" w:hAnsi="Calibri"/>
          <w:color w:val="000000"/>
        </w:rPr>
        <w:t xml:space="preserve"> che prevede la</w:t>
      </w:r>
      <w:r w:rsidR="00090C66" w:rsidRPr="00090C66">
        <w:rPr>
          <w:rFonts w:ascii="Calibri" w:hAnsi="Calibri"/>
          <w:color w:val="000000"/>
        </w:rPr>
        <w:t xml:space="preserve"> </w:t>
      </w:r>
      <w:r w:rsidR="00090C66" w:rsidRPr="00E72716">
        <w:rPr>
          <w:rFonts w:ascii="Calibri" w:hAnsi="Calibri"/>
          <w:color w:val="000000"/>
        </w:rPr>
        <w:t xml:space="preserve">presenza dei Docenti coinvolti nelle attività dei </w:t>
      </w:r>
      <w:r w:rsidR="00090C66">
        <w:rPr>
          <w:rFonts w:ascii="Calibri" w:hAnsi="Calibri"/>
          <w:color w:val="000000"/>
        </w:rPr>
        <w:t xml:space="preserve">2 </w:t>
      </w:r>
      <w:proofErr w:type="spellStart"/>
      <w:r w:rsidR="00090C66">
        <w:rPr>
          <w:rFonts w:ascii="Calibri" w:hAnsi="Calibri"/>
          <w:color w:val="000000"/>
        </w:rPr>
        <w:t>CdS</w:t>
      </w:r>
      <w:proofErr w:type="spellEnd"/>
      <w:r w:rsidR="00090C66">
        <w:rPr>
          <w:rFonts w:ascii="Calibri" w:hAnsi="Calibri"/>
          <w:color w:val="000000"/>
        </w:rPr>
        <w:t xml:space="preserve"> dell’Interclasse, e questo </w:t>
      </w:r>
      <w:r w:rsidR="00090C66" w:rsidRPr="00E72716">
        <w:rPr>
          <w:rFonts w:ascii="Calibri" w:hAnsi="Calibri"/>
          <w:color w:val="000000"/>
        </w:rPr>
        <w:t xml:space="preserve">permette di avere una visione di insieme </w:t>
      </w:r>
      <w:r w:rsidR="00517334">
        <w:rPr>
          <w:rFonts w:ascii="Calibri" w:hAnsi="Calibri"/>
          <w:color w:val="000000"/>
        </w:rPr>
        <w:t>garantendo</w:t>
      </w:r>
      <w:r w:rsidR="00090C66" w:rsidRPr="00E72716">
        <w:rPr>
          <w:rFonts w:ascii="Calibri" w:hAnsi="Calibri"/>
          <w:color w:val="000000"/>
        </w:rPr>
        <w:t xml:space="preserve"> la continuità culturale dei percorsi formativi</w:t>
      </w:r>
      <w:r w:rsidR="00090C66">
        <w:rPr>
          <w:rFonts w:ascii="Calibri" w:hAnsi="Calibri"/>
          <w:color w:val="000000"/>
        </w:rPr>
        <w:t xml:space="preserve">. </w:t>
      </w:r>
      <w:r w:rsidRPr="00E72716">
        <w:rPr>
          <w:rFonts w:ascii="Calibri" w:hAnsi="Calibri"/>
          <w:color w:val="000000"/>
        </w:rPr>
        <w:t xml:space="preserve">La </w:t>
      </w:r>
      <w:r w:rsidR="00090C66">
        <w:rPr>
          <w:rFonts w:ascii="Calibri" w:hAnsi="Calibri"/>
          <w:color w:val="000000"/>
        </w:rPr>
        <w:t>GIUNTA</w:t>
      </w:r>
      <w:r w:rsidRPr="00E72716">
        <w:rPr>
          <w:rFonts w:ascii="Calibri" w:hAnsi="Calibri"/>
          <w:color w:val="000000"/>
        </w:rPr>
        <w:t xml:space="preserve"> provvede a monitorare periodicamente lo svolgimento delle attività didattiche mettendo in atto di volta in volta, soprattutto su suggerimento degli stessi studenti, tutte le azioni utili all'assicurazione della qualità, all’interno delle competenze </w:t>
      </w:r>
      <w:r w:rsidR="00090C66" w:rsidRPr="00E72716">
        <w:rPr>
          <w:rFonts w:ascii="Calibri" w:hAnsi="Calibri"/>
          <w:color w:val="000000"/>
        </w:rPr>
        <w:t>assegnat</w:t>
      </w:r>
      <w:r w:rsidR="00090C66">
        <w:rPr>
          <w:rFonts w:ascii="Calibri" w:hAnsi="Calibri"/>
          <w:color w:val="000000"/>
        </w:rPr>
        <w:t>e</w:t>
      </w:r>
      <w:r w:rsidR="00090C66" w:rsidRPr="00E72716">
        <w:rPr>
          <w:rFonts w:ascii="Calibri" w:hAnsi="Calibri"/>
          <w:color w:val="000000"/>
        </w:rPr>
        <w:t>gli</w:t>
      </w:r>
      <w:r w:rsidRPr="00E72716">
        <w:rPr>
          <w:rFonts w:ascii="Calibri" w:hAnsi="Calibri"/>
          <w:color w:val="000000"/>
        </w:rPr>
        <w:t xml:space="preserve"> dallo statuto di Ateneo e segnalando al Dipartimento di riferimento eventuali </w:t>
      </w:r>
      <w:r w:rsidR="00090C66" w:rsidRPr="00E72716">
        <w:rPr>
          <w:rFonts w:ascii="Calibri" w:hAnsi="Calibri"/>
          <w:color w:val="000000"/>
        </w:rPr>
        <w:t>criticità</w:t>
      </w:r>
      <w:r w:rsidRPr="00E72716">
        <w:rPr>
          <w:rFonts w:ascii="Calibri" w:hAnsi="Calibri"/>
          <w:color w:val="000000"/>
        </w:rPr>
        <w:t xml:space="preserve"> non gestibili dal </w:t>
      </w:r>
      <w:r w:rsidR="00090C66">
        <w:rPr>
          <w:rFonts w:ascii="Calibri" w:hAnsi="Calibri"/>
          <w:color w:val="000000"/>
        </w:rPr>
        <w:t>CISTEC</w:t>
      </w:r>
      <w:r w:rsidRPr="00E72716">
        <w:rPr>
          <w:rFonts w:ascii="Calibri" w:hAnsi="Calibri"/>
          <w:color w:val="000000"/>
        </w:rPr>
        <w:t>,</w:t>
      </w:r>
      <w:r w:rsidR="00090C66">
        <w:rPr>
          <w:rFonts w:ascii="Calibri" w:hAnsi="Calibri"/>
          <w:color w:val="000000"/>
        </w:rPr>
        <w:t xml:space="preserve"> sollecitandone la soluzione.</w:t>
      </w:r>
      <w:r w:rsidR="00297D56">
        <w:rPr>
          <w:rFonts w:ascii="Calibri" w:hAnsi="Calibri"/>
          <w:color w:val="000000"/>
        </w:rPr>
        <w:t xml:space="preserve"> </w:t>
      </w:r>
    </w:p>
    <w:p w14:paraId="1EC9B1B3" w14:textId="77777777" w:rsidR="00517334" w:rsidRPr="00EB5689" w:rsidRDefault="000A68E7" w:rsidP="00517334">
      <w:pPr>
        <w:spacing w:before="0" w:after="0" w:line="120" w:lineRule="atLeast"/>
        <w:ind w:firstLine="567"/>
        <w:jc w:val="both"/>
        <w:rPr>
          <w:rFonts w:ascii="Calibri" w:hAnsi="Calibri"/>
          <w:color w:val="000000"/>
        </w:rPr>
      </w:pPr>
      <w:r w:rsidRPr="00297D56">
        <w:rPr>
          <w:rFonts w:ascii="Calibri" w:hAnsi="Calibri"/>
          <w:color w:val="000000"/>
        </w:rPr>
        <w:t>Durante ciascun semestre viene monitorato l'andamento della didattica, grazie al costante rapporto con i rappresentanti degli studenti e se emergono problemi vengono prontamente affrontati, nei limiti imposti dallo Statuto.</w:t>
      </w:r>
      <w:r w:rsidR="007F5B4A" w:rsidRPr="00297D56">
        <w:rPr>
          <w:rFonts w:ascii="Calibri" w:hAnsi="Calibri"/>
          <w:color w:val="000000"/>
        </w:rPr>
        <w:t xml:space="preserve"> Inoltre Il Consiglio di interclasse, secondo quanto indicato dallo statuto dell’Università, ha nominato una Giunta a cui ha delegato la risoluzione di tutte le problematiche relative alla carriera dei singoli studenti, quali</w:t>
      </w:r>
      <w:r w:rsidR="00090C66" w:rsidRPr="00297D56">
        <w:rPr>
          <w:rFonts w:ascii="Calibri" w:hAnsi="Calibri"/>
          <w:color w:val="000000"/>
        </w:rPr>
        <w:t xml:space="preserve"> </w:t>
      </w:r>
      <w:r w:rsidR="007F5B4A" w:rsidRPr="00297D56">
        <w:rPr>
          <w:rFonts w:ascii="Calibri" w:hAnsi="Calibri"/>
          <w:color w:val="000000"/>
        </w:rPr>
        <w:t>riconoscimento di crediti, abbreviazioni di carriera ecc.,</w:t>
      </w:r>
      <w:r w:rsidR="00F91B64" w:rsidRPr="00297D56">
        <w:rPr>
          <w:rFonts w:ascii="Calibri" w:hAnsi="Calibri"/>
          <w:color w:val="000000"/>
        </w:rPr>
        <w:t xml:space="preserve"> </w:t>
      </w:r>
      <w:r w:rsidR="007F5B4A" w:rsidRPr="00297D56">
        <w:rPr>
          <w:rFonts w:ascii="Calibri" w:hAnsi="Calibri"/>
          <w:color w:val="000000"/>
        </w:rPr>
        <w:t xml:space="preserve">questa scelta operativa permette, in sinergia con la segreteria studenti di espletare nel </w:t>
      </w:r>
      <w:r w:rsidR="00561825" w:rsidRPr="00297D56">
        <w:rPr>
          <w:rFonts w:ascii="Calibri" w:hAnsi="Calibri"/>
          <w:color w:val="000000"/>
        </w:rPr>
        <w:t>più</w:t>
      </w:r>
      <w:r w:rsidR="007F5B4A" w:rsidRPr="00297D56">
        <w:rPr>
          <w:rFonts w:ascii="Calibri" w:hAnsi="Calibri"/>
          <w:color w:val="000000"/>
        </w:rPr>
        <w:t xml:space="preserve"> breve tempo possibile tutte le pratiche relative alle carriere degli studenti</w:t>
      </w:r>
      <w:r w:rsidR="007F5B4A" w:rsidRPr="00EB5689">
        <w:rPr>
          <w:rFonts w:ascii="Calibri" w:hAnsi="Calibri"/>
          <w:color w:val="000000"/>
        </w:rPr>
        <w:t>.</w:t>
      </w:r>
      <w:r w:rsidR="00517334" w:rsidRPr="00EB5689">
        <w:rPr>
          <w:rFonts w:ascii="Calibri" w:hAnsi="Calibri"/>
          <w:color w:val="000000"/>
        </w:rPr>
        <w:t xml:space="preserve"> </w:t>
      </w:r>
    </w:p>
    <w:p w14:paraId="19B58C43" w14:textId="6EA0C92F" w:rsidR="00360521" w:rsidRDefault="00360521" w:rsidP="00360521">
      <w:pPr>
        <w:spacing w:before="0" w:after="0" w:line="120" w:lineRule="atLeast"/>
        <w:ind w:firstLine="567"/>
        <w:jc w:val="both"/>
      </w:pPr>
      <w:r>
        <w:rPr>
          <w:rFonts w:ascii="Calibri" w:hAnsi="Calibri"/>
          <w:color w:val="000000"/>
        </w:rPr>
        <w:lastRenderedPageBreak/>
        <w:t>L</w:t>
      </w:r>
      <w:r w:rsidRPr="00356F6D">
        <w:rPr>
          <w:rFonts w:ascii="Calibri" w:hAnsi="Calibri"/>
          <w:color w:val="000000"/>
        </w:rPr>
        <w:t xml:space="preserve">a presenza di </w:t>
      </w:r>
      <w:r>
        <w:rPr>
          <w:rFonts w:ascii="Calibri" w:hAnsi="Calibri"/>
          <w:color w:val="000000"/>
        </w:rPr>
        <w:t>6</w:t>
      </w:r>
      <w:r w:rsidRPr="00356F6D">
        <w:rPr>
          <w:rFonts w:ascii="Calibri" w:hAnsi="Calibri"/>
          <w:color w:val="000000"/>
        </w:rPr>
        <w:t xml:space="preserve"> Docenti e degli studenti nella </w:t>
      </w:r>
      <w:r>
        <w:rPr>
          <w:rFonts w:ascii="Calibri" w:hAnsi="Calibri"/>
          <w:color w:val="000000"/>
        </w:rPr>
        <w:t>GIUNTA</w:t>
      </w:r>
      <w:r w:rsidRPr="00356F6D">
        <w:rPr>
          <w:rFonts w:ascii="Calibri" w:hAnsi="Calibri"/>
          <w:color w:val="000000"/>
        </w:rPr>
        <w:t xml:space="preserve"> e il contatto costante con il Coordinatore</w:t>
      </w:r>
      <w:r>
        <w:rPr>
          <w:rFonts w:ascii="Calibri" w:hAnsi="Calibri"/>
          <w:color w:val="000000"/>
        </w:rPr>
        <w:t>,</w:t>
      </w:r>
      <w:r w:rsidRPr="00356F6D">
        <w:rPr>
          <w:rFonts w:ascii="Calibri" w:hAnsi="Calibri"/>
          <w:color w:val="000000"/>
        </w:rPr>
        <w:t xml:space="preserve"> che comunica attraverso le mail istituzionali con i componenti del </w:t>
      </w:r>
      <w:r>
        <w:rPr>
          <w:rFonts w:ascii="Calibri" w:hAnsi="Calibri"/>
          <w:color w:val="000000"/>
        </w:rPr>
        <w:t>CISTEC, fanno sì che</w:t>
      </w:r>
      <w:r w:rsidRPr="00356F6D">
        <w:rPr>
          <w:rFonts w:ascii="Calibri" w:hAnsi="Calibri"/>
          <w:color w:val="000000"/>
        </w:rPr>
        <w:t xml:space="preserve"> le osservazioni </w:t>
      </w:r>
      <w:r>
        <w:rPr>
          <w:rFonts w:ascii="Calibri" w:hAnsi="Calibri"/>
          <w:color w:val="000000"/>
        </w:rPr>
        <w:t>siano</w:t>
      </w:r>
      <w:r w:rsidRPr="00356F6D">
        <w:rPr>
          <w:rFonts w:ascii="Calibri" w:hAnsi="Calibri"/>
          <w:color w:val="000000"/>
        </w:rPr>
        <w:t xml:space="preserve"> agevolmente recepite.</w:t>
      </w:r>
      <w:r>
        <w:rPr>
          <w:rFonts w:ascii="Calibri" w:hAnsi="Calibri"/>
          <w:color w:val="000000"/>
        </w:rPr>
        <w:t xml:space="preserve"> Le opinioni degli studenti e dei laureati vengono monitorate </w:t>
      </w:r>
      <w:r w:rsidRPr="001F3C6C">
        <w:rPr>
          <w:rFonts w:ascii="Calibri" w:hAnsi="Calibri"/>
          <w:color w:val="000000"/>
        </w:rPr>
        <w:t xml:space="preserve">anche se il </w:t>
      </w:r>
      <w:proofErr w:type="spellStart"/>
      <w:r w:rsidRPr="001F3C6C">
        <w:rPr>
          <w:rFonts w:ascii="Calibri" w:hAnsi="Calibri"/>
          <w:color w:val="000000"/>
        </w:rPr>
        <w:t>CdS</w:t>
      </w:r>
      <w:proofErr w:type="spellEnd"/>
      <w:r w:rsidRPr="001F3C6C">
        <w:rPr>
          <w:rFonts w:ascii="Calibri" w:hAnsi="Calibri"/>
          <w:color w:val="000000"/>
        </w:rPr>
        <w:t xml:space="preserve"> non può rispondere ad alcune criticità</w:t>
      </w:r>
      <w:r>
        <w:rPr>
          <w:rFonts w:ascii="Calibri" w:hAnsi="Calibri"/>
          <w:color w:val="000000"/>
        </w:rPr>
        <w:t xml:space="preserve"> che emergono</w:t>
      </w:r>
      <w:r w:rsidR="00097926" w:rsidRPr="00097926">
        <w:rPr>
          <w:rFonts w:ascii="Calibri" w:hAnsi="Calibri"/>
          <w:color w:val="000000"/>
          <w:highlight w:val="green"/>
        </w:rPr>
        <w:t>,</w:t>
      </w:r>
      <w:r>
        <w:rPr>
          <w:rFonts w:ascii="Calibri" w:hAnsi="Calibri"/>
          <w:color w:val="000000"/>
        </w:rPr>
        <w:t xml:space="preserve"> </w:t>
      </w:r>
      <w:r w:rsidRPr="001F3C6C">
        <w:rPr>
          <w:rFonts w:ascii="Calibri" w:hAnsi="Calibri"/>
          <w:color w:val="000000"/>
        </w:rPr>
        <w:t xml:space="preserve"> legate al contesto in cui la didattica si svolge</w:t>
      </w:r>
      <w:r w:rsidR="00097926" w:rsidRPr="00097926">
        <w:rPr>
          <w:rFonts w:ascii="Calibri" w:hAnsi="Calibri"/>
          <w:color w:val="000000"/>
          <w:highlight w:val="green"/>
        </w:rPr>
        <w:t>,</w:t>
      </w:r>
      <w:r w:rsidRPr="001F3C6C">
        <w:rPr>
          <w:rFonts w:ascii="Calibri" w:hAnsi="Calibri"/>
          <w:color w:val="000000"/>
        </w:rPr>
        <w:t xml:space="preserve"> n</w:t>
      </w:r>
      <w:r>
        <w:rPr>
          <w:rFonts w:ascii="Calibri" w:hAnsi="Calibri"/>
          <w:color w:val="000000"/>
        </w:rPr>
        <w:t>é</w:t>
      </w:r>
      <w:r w:rsidRPr="001F3C6C">
        <w:rPr>
          <w:rFonts w:ascii="Calibri" w:hAnsi="Calibri"/>
          <w:color w:val="000000"/>
        </w:rPr>
        <w:t xml:space="preserve"> a modifiche dell’offerta formativa, perché esulano dal suo potere decisionale che spetta, come da norme statut</w:t>
      </w:r>
      <w:r>
        <w:rPr>
          <w:rFonts w:ascii="Calibri" w:hAnsi="Calibri"/>
          <w:color w:val="000000"/>
        </w:rPr>
        <w:t>arie</w:t>
      </w:r>
      <w:r w:rsidRPr="001F3C6C">
        <w:rPr>
          <w:rFonts w:ascii="Calibri" w:hAnsi="Calibri"/>
          <w:color w:val="000000"/>
        </w:rPr>
        <w:t>,</w:t>
      </w:r>
      <w:r>
        <w:rPr>
          <w:rFonts w:ascii="Calibri" w:hAnsi="Calibri"/>
          <w:color w:val="000000"/>
        </w:rPr>
        <w:t xml:space="preserve"> </w:t>
      </w:r>
      <w:r w:rsidRPr="001F3C6C">
        <w:rPr>
          <w:rFonts w:ascii="Calibri" w:hAnsi="Calibri"/>
          <w:color w:val="000000"/>
        </w:rPr>
        <w:t xml:space="preserve">in ultima istanza, al Dipartimento di riferimento e all’Ateneo per la parte legata alle strutture didattiche (biblioteche, sale di lettura, laboratori didattici </w:t>
      </w:r>
      <w:proofErr w:type="spellStart"/>
      <w:r w:rsidRPr="001F3C6C">
        <w:rPr>
          <w:rFonts w:ascii="Calibri" w:hAnsi="Calibri"/>
          <w:color w:val="000000"/>
        </w:rPr>
        <w:t>etc</w:t>
      </w:r>
      <w:proofErr w:type="spellEnd"/>
      <w:r w:rsidRPr="001F3C6C">
        <w:rPr>
          <w:rFonts w:ascii="Calibri" w:hAnsi="Calibri"/>
          <w:color w:val="000000"/>
        </w:rPr>
        <w:t>)</w:t>
      </w:r>
      <w:r>
        <w:rPr>
          <w:rFonts w:ascii="Calibri" w:hAnsi="Calibri"/>
          <w:color w:val="000000"/>
        </w:rPr>
        <w:t>.</w:t>
      </w:r>
      <w:r w:rsidRPr="001F3C6C">
        <w:t xml:space="preserve"> </w:t>
      </w:r>
    </w:p>
    <w:p w14:paraId="7F2B6F6D" w14:textId="3245E289" w:rsidR="001F3C6C" w:rsidRPr="001F3C6C" w:rsidRDefault="00360521" w:rsidP="00360521">
      <w:pPr>
        <w:spacing w:before="0" w:after="0" w:line="120" w:lineRule="atLeast"/>
        <w:ind w:firstLine="567"/>
        <w:jc w:val="both"/>
        <w:rPr>
          <w:rFonts w:ascii="Calibri" w:hAnsi="Calibri"/>
          <w:color w:val="000000"/>
        </w:rPr>
      </w:pPr>
      <w:r>
        <w:t>La GIUNTA affida al gruppo del riesame la stesura del documento del riesame annuale (oggi definito scheda di monitoraggio annuale) che viene quindi sottoposto all'approvazione del Consiglio Interclasse di Scienze e Tecnologie Chimiche (CISTEC) e comunicato alla commissione paritetica della Scuola di Scienze (che esprime un parere) ed al Dipartimento di riferimento che deciderà sugli interventi.</w:t>
      </w:r>
      <w:r>
        <w:rPr>
          <w:color w:val="000000" w:themeColor="text1"/>
        </w:rPr>
        <w:t xml:space="preserve"> Le richieste vengono esaminate in Giunta e portate alle riunioni CISTEC e se rientrano nelle competenze dell’interclasse, previste dallo Statuto, e riconosciute valide vengono accettate.  Le richieste e i reclami che esulano dalla sfera di intervento del CISTEC vengono trasmessi al Dipartimento di riferimento per le decisioni di sua competenza e a cui spetta, come già ricordato, l’ultima parola.</w:t>
      </w:r>
    </w:p>
    <w:p w14:paraId="43E04845" w14:textId="7CFA5962" w:rsidR="00967950" w:rsidRDefault="00967950" w:rsidP="00490986">
      <w:pPr>
        <w:spacing w:before="0" w:after="0" w:line="120" w:lineRule="atLeast"/>
        <w:rPr>
          <w:rFonts w:eastAsia="Times New Roman" w:cstheme="minorHAnsi"/>
          <w:lang w:eastAsia="it-IT"/>
        </w:rPr>
      </w:pPr>
    </w:p>
    <w:p w14:paraId="7F1B5FC2" w14:textId="6DFE1364" w:rsidR="00967950" w:rsidRPr="002861C1" w:rsidRDefault="002861C1" w:rsidP="00490986">
      <w:pPr>
        <w:spacing w:before="0" w:after="0" w:line="120" w:lineRule="atLeast"/>
        <w:rPr>
          <w:rFonts w:eastAsia="Times New Roman" w:cstheme="minorHAnsi"/>
          <w:lang w:eastAsia="it-IT"/>
        </w:rPr>
      </w:pPr>
      <w:r w:rsidRPr="00EB5689">
        <w:rPr>
          <w:rFonts w:eastAsia="Times New Roman" w:cstheme="minorHAnsi"/>
          <w:b/>
          <w:bCs/>
          <w:iCs/>
          <w:lang w:eastAsia="it-IT"/>
        </w:rPr>
        <w:t>Coinvolgimento degli interlocutori esterni</w:t>
      </w:r>
    </w:p>
    <w:p w14:paraId="7784B69C" w14:textId="77777777" w:rsidR="00AB4465" w:rsidRDefault="00B22F5A" w:rsidP="00AB4465">
      <w:pPr>
        <w:spacing w:before="0" w:after="0" w:line="120" w:lineRule="atLeast"/>
        <w:ind w:firstLine="567"/>
        <w:jc w:val="both"/>
      </w:pPr>
      <w:r w:rsidRPr="00B22F5A">
        <w:rPr>
          <w:rFonts w:eastAsia="Times New Roman" w:cstheme="minorHAnsi"/>
          <w:lang w:eastAsia="it-IT"/>
        </w:rPr>
        <w:t xml:space="preserve">Sono state stipulate </w:t>
      </w:r>
      <w:r>
        <w:rPr>
          <w:rFonts w:eastAsia="Times New Roman" w:cstheme="minorHAnsi"/>
          <w:lang w:eastAsia="it-IT"/>
        </w:rPr>
        <w:t xml:space="preserve">ulteriori </w:t>
      </w:r>
      <w:r w:rsidRPr="00B22F5A">
        <w:rPr>
          <w:rFonts w:eastAsia="Times New Roman" w:cstheme="minorHAnsi"/>
          <w:lang w:eastAsia="it-IT"/>
        </w:rPr>
        <w:t xml:space="preserve">convenzioni con enti esterni utili per </w:t>
      </w:r>
      <w:r w:rsidR="00AB4465">
        <w:rPr>
          <w:rFonts w:eastAsia="Times New Roman" w:cstheme="minorHAnsi"/>
          <w:lang w:eastAsia="it-IT"/>
        </w:rPr>
        <w:t>il tirocinio e la</w:t>
      </w:r>
      <w:r w:rsidRPr="00B22F5A">
        <w:rPr>
          <w:rFonts w:eastAsia="Times New Roman" w:cstheme="minorHAnsi"/>
          <w:lang w:eastAsia="it-IT"/>
        </w:rPr>
        <w:t xml:space="preserve"> tesi di laurea magistrale, ma che possono  favorire anche eventuali tirocini </w:t>
      </w:r>
      <w:r w:rsidR="00AB4465">
        <w:rPr>
          <w:rFonts w:eastAsia="Times New Roman" w:cstheme="minorHAnsi"/>
          <w:lang w:eastAsia="it-IT"/>
        </w:rPr>
        <w:t>per la</w:t>
      </w:r>
      <w:r w:rsidRPr="00B22F5A">
        <w:rPr>
          <w:rFonts w:eastAsia="Times New Roman" w:cstheme="minorHAnsi"/>
          <w:lang w:eastAsia="it-IT"/>
        </w:rPr>
        <w:t xml:space="preserve"> laurea triennale. </w:t>
      </w:r>
      <w:r>
        <w:t xml:space="preserve">Tutta l’impostazione della laurea triennale </w:t>
      </w:r>
      <w:r w:rsidR="00AB4465">
        <w:t>è</w:t>
      </w:r>
      <w:r>
        <w:t xml:space="preserve"> finalizzata al proseguimento nell</w:t>
      </w:r>
      <w:r w:rsidR="00AB4465">
        <w:t>a</w:t>
      </w:r>
      <w:r>
        <w:t xml:space="preserve"> laure</w:t>
      </w:r>
      <w:r w:rsidR="00AB4465">
        <w:t>a</w:t>
      </w:r>
      <w:r>
        <w:t xml:space="preserve"> magistral</w:t>
      </w:r>
      <w:r w:rsidR="00AB4465">
        <w:t>e</w:t>
      </w:r>
      <w:r>
        <w:t xml:space="preserve"> e</w:t>
      </w:r>
      <w:r w:rsidR="00AB4465">
        <w:t>d</w:t>
      </w:r>
      <w:r>
        <w:t xml:space="preserve"> eventualmente nel Dottorato. La preparazione fornita permette di accedere all’iscrizione all’ordine dei </w:t>
      </w:r>
      <w:r w:rsidR="00AB4465">
        <w:t>Chimici</w:t>
      </w:r>
      <w:r>
        <w:t xml:space="preserve"> dopo superamento dell’esame di stato nella sezione B, consentendo l’impiego come tecnici in vari ambiti professionali. Bisogna sottolineare, purtroppo, che il mondo del lavoro non </w:t>
      </w:r>
      <w:r w:rsidR="00AB4465">
        <w:t>è</w:t>
      </w:r>
      <w:r>
        <w:t xml:space="preserve"> molto recettivo, indipendentemente dalla formazione dei laureati triennali che </w:t>
      </w:r>
      <w:r w:rsidR="00AB4465">
        <w:t>è</w:t>
      </w:r>
      <w:r>
        <w:t xml:space="preserve"> considerata comunque buona.  </w:t>
      </w:r>
    </w:p>
    <w:p w14:paraId="3178E6A4" w14:textId="67DCE9AD" w:rsidR="0072071F" w:rsidRPr="009F2839" w:rsidRDefault="00B22F5A" w:rsidP="00AB4465">
      <w:pPr>
        <w:spacing w:before="0" w:after="0" w:line="120" w:lineRule="atLeast"/>
        <w:ind w:firstLine="567"/>
        <w:jc w:val="both"/>
        <w:rPr>
          <w:rFonts w:eastAsia="Times New Roman" w:cstheme="minorHAnsi"/>
          <w:lang w:eastAsia="it-IT"/>
        </w:rPr>
      </w:pPr>
      <w:r w:rsidRPr="001E0D9F">
        <w:rPr>
          <w:rFonts w:ascii="Calibri" w:hAnsi="Calibri"/>
          <w:color w:val="000000"/>
        </w:rPr>
        <w:t xml:space="preserve">Il </w:t>
      </w:r>
      <w:proofErr w:type="spellStart"/>
      <w:r w:rsidRPr="001E0D9F">
        <w:rPr>
          <w:rFonts w:ascii="Calibri" w:hAnsi="Calibri"/>
          <w:color w:val="000000"/>
        </w:rPr>
        <w:t>CdS</w:t>
      </w:r>
      <w:proofErr w:type="spellEnd"/>
      <w:r w:rsidRPr="001E0D9F">
        <w:rPr>
          <w:rFonts w:ascii="Calibri" w:hAnsi="Calibri"/>
          <w:color w:val="000000"/>
        </w:rPr>
        <w:t xml:space="preserve">  ha chiesto ed ottenuto da</w:t>
      </w:r>
      <w:r w:rsidR="00AB4465">
        <w:rPr>
          <w:rFonts w:ascii="Calibri" w:hAnsi="Calibri"/>
          <w:color w:val="000000"/>
        </w:rPr>
        <w:t>l</w:t>
      </w:r>
      <w:r w:rsidRPr="001E0D9F">
        <w:rPr>
          <w:rFonts w:ascii="Calibri" w:hAnsi="Calibri"/>
          <w:color w:val="000000"/>
        </w:rPr>
        <w:t xml:space="preserve"> Dipartiment</w:t>
      </w:r>
      <w:r w:rsidR="00AB4465">
        <w:rPr>
          <w:rFonts w:ascii="Calibri" w:hAnsi="Calibri"/>
          <w:color w:val="000000"/>
        </w:rPr>
        <w:t>o</w:t>
      </w:r>
      <w:r w:rsidRPr="001E0D9F">
        <w:rPr>
          <w:rFonts w:ascii="Calibri" w:hAnsi="Calibri"/>
          <w:color w:val="000000"/>
        </w:rPr>
        <w:t xml:space="preserve"> di riferimento dell’Interclasse l’ampliamento del numero di convenzioni con </w:t>
      </w:r>
      <w:r w:rsidR="00AB4465" w:rsidRPr="001E0D9F">
        <w:rPr>
          <w:rFonts w:ascii="Calibri" w:hAnsi="Calibri"/>
          <w:color w:val="000000"/>
        </w:rPr>
        <w:t>ulteriori</w:t>
      </w:r>
      <w:r w:rsidRPr="001E0D9F">
        <w:rPr>
          <w:rFonts w:ascii="Calibri" w:hAnsi="Calibri"/>
          <w:color w:val="000000"/>
        </w:rPr>
        <w:t xml:space="preserve"> enti al fine di far conoscere la nostra offerta formativa. Da scambi di opinioni e contatti emerge che dopo oltre 15 anni la figura</w:t>
      </w:r>
      <w:r w:rsidR="004F098F">
        <w:rPr>
          <w:rFonts w:ascii="Calibri" w:hAnsi="Calibri"/>
          <w:color w:val="000000"/>
        </w:rPr>
        <w:t xml:space="preserve"> del </w:t>
      </w:r>
      <w:proofErr w:type="spellStart"/>
      <w:r w:rsidR="004F098F">
        <w:rPr>
          <w:rFonts w:ascii="Calibri" w:hAnsi="Calibri"/>
          <w:color w:val="000000"/>
        </w:rPr>
        <w:t>triennalista</w:t>
      </w:r>
      <w:proofErr w:type="spellEnd"/>
      <w:r w:rsidR="004F098F">
        <w:rPr>
          <w:rFonts w:ascii="Calibri" w:hAnsi="Calibri"/>
          <w:color w:val="000000"/>
        </w:rPr>
        <w:t xml:space="preserve"> non </w:t>
      </w:r>
      <w:r w:rsidR="00AB4465">
        <w:rPr>
          <w:rFonts w:ascii="Calibri" w:hAnsi="Calibri"/>
          <w:color w:val="000000"/>
        </w:rPr>
        <w:t>è</w:t>
      </w:r>
      <w:r w:rsidR="004F098F">
        <w:rPr>
          <w:rFonts w:ascii="Calibri" w:hAnsi="Calibri"/>
          <w:color w:val="000000"/>
        </w:rPr>
        <w:t xml:space="preserve"> ancora</w:t>
      </w:r>
      <w:r w:rsidRPr="001E0D9F">
        <w:rPr>
          <w:rFonts w:ascii="Calibri" w:hAnsi="Calibri"/>
          <w:color w:val="000000"/>
        </w:rPr>
        <w:t>,</w:t>
      </w:r>
      <w:r w:rsidR="004F098F">
        <w:rPr>
          <w:rFonts w:ascii="Calibri" w:hAnsi="Calibri"/>
          <w:color w:val="000000"/>
        </w:rPr>
        <w:t xml:space="preserve"> </w:t>
      </w:r>
      <w:r w:rsidRPr="001E0D9F">
        <w:rPr>
          <w:rFonts w:ascii="Calibri" w:hAnsi="Calibri"/>
          <w:color w:val="000000"/>
        </w:rPr>
        <w:t>purtrop</w:t>
      </w:r>
      <w:r>
        <w:rPr>
          <w:rFonts w:ascii="Calibri" w:hAnsi="Calibri"/>
          <w:color w:val="000000"/>
        </w:rPr>
        <w:t>po, compresa dal mondo del lavo</w:t>
      </w:r>
      <w:r w:rsidRPr="001E0D9F">
        <w:rPr>
          <w:rFonts w:ascii="Calibri" w:hAnsi="Calibri"/>
          <w:color w:val="000000"/>
        </w:rPr>
        <w:t xml:space="preserve">ro italiano, a differenza di quello che accade nel resto dell’Europa. Il </w:t>
      </w:r>
      <w:proofErr w:type="spellStart"/>
      <w:r w:rsidRPr="001E0D9F">
        <w:rPr>
          <w:rFonts w:ascii="Calibri" w:hAnsi="Calibri"/>
          <w:color w:val="000000"/>
        </w:rPr>
        <w:t>CdS</w:t>
      </w:r>
      <w:proofErr w:type="spellEnd"/>
      <w:r w:rsidRPr="001E0D9F">
        <w:rPr>
          <w:rFonts w:ascii="Calibri" w:hAnsi="Calibri"/>
          <w:color w:val="000000"/>
        </w:rPr>
        <w:t xml:space="preserve"> non ha nessun potere di intervento</w:t>
      </w:r>
      <w:r w:rsidR="0041431B">
        <w:rPr>
          <w:rFonts w:eastAsia="Times New Roman" w:cstheme="minorHAnsi"/>
          <w:lang w:eastAsia="it-IT"/>
        </w:rPr>
        <w:t xml:space="preserve"> se non collaborare attraverso la sua U.O. con l’ufficio di Job </w:t>
      </w:r>
      <w:proofErr w:type="spellStart"/>
      <w:r w:rsidR="0041431B">
        <w:rPr>
          <w:rFonts w:eastAsia="Times New Roman" w:cstheme="minorHAnsi"/>
          <w:lang w:eastAsia="it-IT"/>
        </w:rPr>
        <w:t>placement</w:t>
      </w:r>
      <w:proofErr w:type="spellEnd"/>
      <w:r w:rsidR="0041431B">
        <w:rPr>
          <w:rFonts w:eastAsia="Times New Roman" w:cstheme="minorHAnsi"/>
          <w:lang w:eastAsia="it-IT"/>
        </w:rPr>
        <w:t xml:space="preserve"> istituito dall’Ateneo</w:t>
      </w:r>
      <w:r w:rsidR="00AB4465">
        <w:rPr>
          <w:rFonts w:eastAsia="Times New Roman" w:cstheme="minorHAnsi"/>
          <w:lang w:eastAsia="it-IT"/>
        </w:rPr>
        <w:t>.</w:t>
      </w:r>
    </w:p>
    <w:p w14:paraId="571A4BC8" w14:textId="77777777" w:rsidR="00057516" w:rsidRDefault="00057516" w:rsidP="00490986">
      <w:pPr>
        <w:spacing w:before="0" w:after="0" w:line="120" w:lineRule="atLeast"/>
        <w:rPr>
          <w:rFonts w:eastAsia="Times New Roman" w:cstheme="minorHAnsi"/>
          <w:lang w:eastAsia="it-IT"/>
        </w:rPr>
      </w:pPr>
    </w:p>
    <w:p w14:paraId="26DA2A99" w14:textId="77777777" w:rsidR="00057516" w:rsidRPr="00EB5689" w:rsidRDefault="00057516" w:rsidP="00490986">
      <w:pPr>
        <w:spacing w:before="0" w:after="0" w:line="120" w:lineRule="atLeast"/>
        <w:rPr>
          <w:rFonts w:eastAsia="Times New Roman" w:cstheme="minorHAnsi"/>
          <w:b/>
          <w:bCs/>
          <w:iCs/>
          <w:lang w:eastAsia="it-IT"/>
        </w:rPr>
      </w:pPr>
      <w:r w:rsidRPr="00EB5689">
        <w:rPr>
          <w:rFonts w:eastAsia="Times New Roman" w:cstheme="minorHAnsi"/>
          <w:b/>
          <w:bCs/>
          <w:iCs/>
          <w:lang w:eastAsia="it-IT"/>
        </w:rPr>
        <w:t>Interventi di revisione dei percorsi formativi</w:t>
      </w:r>
    </w:p>
    <w:p w14:paraId="3871E971" w14:textId="77777777" w:rsidR="00095638" w:rsidRDefault="00AA3451" w:rsidP="00095638">
      <w:pPr>
        <w:pStyle w:val="Default"/>
        <w:ind w:firstLine="567"/>
        <w:jc w:val="both"/>
        <w:rPr>
          <w:rFonts w:asciiTheme="minorHAnsi" w:hAnsiTheme="minorHAnsi" w:cs="Times New Roman"/>
          <w:color w:val="000000" w:themeColor="text1"/>
          <w:sz w:val="20"/>
          <w:szCs w:val="20"/>
        </w:rPr>
      </w:pPr>
      <w:r w:rsidRPr="00246C77">
        <w:rPr>
          <w:rFonts w:asciiTheme="minorHAnsi" w:hAnsiTheme="minorHAnsi" w:cs="Times New Roman"/>
          <w:color w:val="000000" w:themeColor="text1"/>
          <w:sz w:val="20"/>
          <w:szCs w:val="20"/>
        </w:rPr>
        <w:t xml:space="preserve">Il </w:t>
      </w:r>
      <w:proofErr w:type="spellStart"/>
      <w:r w:rsidRPr="00246C77">
        <w:rPr>
          <w:rFonts w:asciiTheme="minorHAnsi" w:hAnsiTheme="minorHAnsi" w:cs="Times New Roman"/>
          <w:color w:val="000000" w:themeColor="text1"/>
          <w:sz w:val="20"/>
          <w:szCs w:val="20"/>
        </w:rPr>
        <w:t>CdS</w:t>
      </w:r>
      <w:proofErr w:type="spellEnd"/>
      <w:r w:rsidRPr="00246C77">
        <w:rPr>
          <w:rFonts w:asciiTheme="minorHAnsi" w:hAnsiTheme="minorHAnsi" w:cs="Times New Roman"/>
          <w:color w:val="000000" w:themeColor="text1"/>
          <w:sz w:val="20"/>
          <w:szCs w:val="20"/>
        </w:rPr>
        <w:t xml:space="preserve"> L-</w:t>
      </w:r>
      <w:r w:rsidR="00095638">
        <w:rPr>
          <w:rFonts w:asciiTheme="minorHAnsi" w:hAnsiTheme="minorHAnsi" w:cs="Times New Roman"/>
          <w:color w:val="000000" w:themeColor="text1"/>
          <w:sz w:val="20"/>
          <w:szCs w:val="20"/>
        </w:rPr>
        <w:t>27</w:t>
      </w:r>
      <w:r w:rsidRPr="00246C77">
        <w:rPr>
          <w:rFonts w:asciiTheme="minorHAnsi" w:hAnsiTheme="minorHAnsi" w:cs="Times New Roman"/>
          <w:color w:val="000000" w:themeColor="text1"/>
          <w:sz w:val="20"/>
          <w:szCs w:val="20"/>
        </w:rPr>
        <w:t xml:space="preserve"> </w:t>
      </w:r>
      <w:r w:rsidR="00095638" w:rsidRPr="00246C77">
        <w:rPr>
          <w:rFonts w:asciiTheme="minorHAnsi" w:hAnsiTheme="minorHAnsi" w:cs="Times New Roman"/>
          <w:color w:val="000000" w:themeColor="text1"/>
          <w:sz w:val="20"/>
          <w:szCs w:val="20"/>
        </w:rPr>
        <w:t>è</w:t>
      </w:r>
      <w:r w:rsidRPr="00246C77">
        <w:rPr>
          <w:rFonts w:asciiTheme="minorHAnsi" w:hAnsiTheme="minorHAnsi" w:cs="Times New Roman"/>
          <w:color w:val="000000" w:themeColor="text1"/>
          <w:sz w:val="20"/>
          <w:szCs w:val="20"/>
        </w:rPr>
        <w:t xml:space="preserve"> costante nel tempo come impostazione, ma vengono monitorati i programmi per renderli </w:t>
      </w:r>
      <w:proofErr w:type="spellStart"/>
      <w:r w:rsidRPr="00246C77">
        <w:rPr>
          <w:rFonts w:asciiTheme="minorHAnsi" w:hAnsiTheme="minorHAnsi" w:cs="Times New Roman"/>
          <w:color w:val="000000" w:themeColor="text1"/>
          <w:sz w:val="20"/>
          <w:szCs w:val="20"/>
        </w:rPr>
        <w:t>piu’</w:t>
      </w:r>
      <w:proofErr w:type="spellEnd"/>
      <w:r w:rsidRPr="00246C77">
        <w:rPr>
          <w:rFonts w:asciiTheme="minorHAnsi" w:hAnsiTheme="minorHAnsi" w:cs="Times New Roman"/>
          <w:color w:val="000000" w:themeColor="text1"/>
          <w:sz w:val="20"/>
          <w:szCs w:val="20"/>
        </w:rPr>
        <w:t xml:space="preserve"> aderenti all’evolversi delle discipline. Rimanendo fermo il principio che il “core” delle discipline </w:t>
      </w:r>
      <w:r w:rsidR="00095638" w:rsidRPr="00246C77">
        <w:rPr>
          <w:rFonts w:asciiTheme="minorHAnsi" w:hAnsiTheme="minorHAnsi" w:cs="Times New Roman"/>
          <w:color w:val="000000" w:themeColor="text1"/>
          <w:sz w:val="20"/>
          <w:szCs w:val="20"/>
        </w:rPr>
        <w:t>è</w:t>
      </w:r>
      <w:r w:rsidRPr="00246C77">
        <w:rPr>
          <w:rFonts w:asciiTheme="minorHAnsi" w:hAnsiTheme="minorHAnsi" w:cs="Times New Roman"/>
          <w:color w:val="000000" w:themeColor="text1"/>
          <w:sz w:val="20"/>
          <w:szCs w:val="20"/>
        </w:rPr>
        <w:t xml:space="preserve"> costante, aggiornamenti vengono forniti per informare gli studenti e stimolarli . Questo aspetto </w:t>
      </w:r>
      <w:r w:rsidR="00095638" w:rsidRPr="00246C77">
        <w:rPr>
          <w:rFonts w:asciiTheme="minorHAnsi" w:hAnsiTheme="minorHAnsi" w:cs="Times New Roman"/>
          <w:color w:val="000000" w:themeColor="text1"/>
          <w:sz w:val="20"/>
          <w:szCs w:val="20"/>
        </w:rPr>
        <w:t>è</w:t>
      </w:r>
      <w:r w:rsidRPr="00246C77">
        <w:rPr>
          <w:rFonts w:asciiTheme="minorHAnsi" w:hAnsiTheme="minorHAnsi" w:cs="Times New Roman"/>
          <w:color w:val="000000" w:themeColor="text1"/>
          <w:sz w:val="20"/>
          <w:szCs w:val="20"/>
        </w:rPr>
        <w:t xml:space="preserve"> utile anche ad approfondire quegli argomenti che sono spesso presentati dai media in forme non corrette o fuorvianti</w:t>
      </w:r>
      <w:r w:rsidRPr="00AA3451">
        <w:rPr>
          <w:rFonts w:asciiTheme="minorHAnsi" w:hAnsiTheme="minorHAnsi" w:cs="Times New Roman"/>
          <w:color w:val="000000" w:themeColor="text1"/>
          <w:sz w:val="20"/>
          <w:szCs w:val="20"/>
        </w:rPr>
        <w:t>.</w:t>
      </w:r>
      <w:r w:rsidR="00095638">
        <w:rPr>
          <w:rFonts w:asciiTheme="minorHAnsi" w:hAnsiTheme="minorHAnsi" w:cs="Times New Roman"/>
          <w:color w:val="000000" w:themeColor="text1"/>
          <w:sz w:val="20"/>
          <w:szCs w:val="20"/>
        </w:rPr>
        <w:t xml:space="preserve"> </w:t>
      </w:r>
    </w:p>
    <w:p w14:paraId="5181D7B8" w14:textId="77777777" w:rsidR="00095638" w:rsidRPr="00B90E8B" w:rsidRDefault="00095638" w:rsidP="00095638">
      <w:pPr>
        <w:pStyle w:val="Default"/>
        <w:ind w:firstLine="567"/>
        <w:jc w:val="both"/>
        <w:rPr>
          <w:rFonts w:ascii="Calibri" w:hAnsi="Calibri"/>
          <w:sz w:val="20"/>
          <w:szCs w:val="20"/>
        </w:rPr>
      </w:pPr>
      <w:r>
        <w:rPr>
          <w:rFonts w:asciiTheme="minorHAnsi" w:hAnsiTheme="minorHAnsi" w:cs="Times New Roman"/>
          <w:color w:val="000000" w:themeColor="text1"/>
          <w:sz w:val="20"/>
          <w:szCs w:val="20"/>
        </w:rPr>
        <w:t>S</w:t>
      </w:r>
      <w:r w:rsidR="000F2BC8">
        <w:rPr>
          <w:rFonts w:ascii="Calibri" w:hAnsi="Calibri"/>
          <w:sz w:val="20"/>
          <w:szCs w:val="20"/>
        </w:rPr>
        <w:t>ono</w:t>
      </w:r>
      <w:r w:rsidR="00AA3451" w:rsidRPr="00AA3451">
        <w:rPr>
          <w:rFonts w:ascii="Calibri" w:hAnsi="Calibri"/>
          <w:sz w:val="20"/>
          <w:szCs w:val="20"/>
        </w:rPr>
        <w:t xml:space="preserve"> analizzati e monitorati i percorsi di studio, i risultati </w:t>
      </w:r>
      <w:r w:rsidR="00AA3451" w:rsidRPr="00B90E8B">
        <w:rPr>
          <w:rFonts w:ascii="Calibri" w:hAnsi="Calibri"/>
          <w:sz w:val="20"/>
          <w:szCs w:val="20"/>
        </w:rPr>
        <w:t xml:space="preserve">degli </w:t>
      </w:r>
      <w:r w:rsidRPr="00B90E8B">
        <w:rPr>
          <w:rFonts w:ascii="Calibri" w:hAnsi="Calibri"/>
          <w:sz w:val="20"/>
          <w:szCs w:val="20"/>
        </w:rPr>
        <w:t>esami e gli esiti occupazionali</w:t>
      </w:r>
      <w:r w:rsidR="006201CF" w:rsidRPr="00B90E8B">
        <w:rPr>
          <w:rFonts w:ascii="Calibri" w:hAnsi="Calibri"/>
          <w:sz w:val="20"/>
          <w:szCs w:val="20"/>
        </w:rPr>
        <w:t xml:space="preserve"> dei laureati del </w:t>
      </w:r>
      <w:proofErr w:type="spellStart"/>
      <w:r w:rsidR="006201CF" w:rsidRPr="00B90E8B">
        <w:rPr>
          <w:rFonts w:ascii="Calibri" w:hAnsi="Calibri"/>
          <w:sz w:val="20"/>
          <w:szCs w:val="20"/>
        </w:rPr>
        <w:t>CdS</w:t>
      </w:r>
      <w:proofErr w:type="spellEnd"/>
      <w:r w:rsidR="00AA3451" w:rsidRPr="00B90E8B">
        <w:rPr>
          <w:rFonts w:ascii="Calibri" w:hAnsi="Calibri"/>
          <w:sz w:val="20"/>
          <w:szCs w:val="20"/>
        </w:rPr>
        <w:t xml:space="preserve">, anche in relazione a quelli della medesima classe su base nazionale, </w:t>
      </w:r>
      <w:proofErr w:type="spellStart"/>
      <w:r w:rsidR="00AA3451" w:rsidRPr="00B90E8B">
        <w:rPr>
          <w:rFonts w:ascii="Calibri" w:hAnsi="Calibri"/>
          <w:sz w:val="20"/>
          <w:szCs w:val="20"/>
        </w:rPr>
        <w:t>macroregionale</w:t>
      </w:r>
      <w:proofErr w:type="spellEnd"/>
      <w:r w:rsidR="00AA3451" w:rsidRPr="00B90E8B">
        <w:rPr>
          <w:rFonts w:ascii="Calibri" w:hAnsi="Calibri"/>
          <w:sz w:val="20"/>
          <w:szCs w:val="20"/>
        </w:rPr>
        <w:t xml:space="preserve"> o regionale</w:t>
      </w:r>
      <w:r w:rsidR="006201CF" w:rsidRPr="00B90E8B">
        <w:rPr>
          <w:rFonts w:ascii="Calibri" w:hAnsi="Calibri"/>
          <w:sz w:val="20"/>
          <w:szCs w:val="20"/>
        </w:rPr>
        <w:t>,</w:t>
      </w:r>
      <w:r w:rsidR="00AA3451" w:rsidRPr="00B90E8B">
        <w:rPr>
          <w:rFonts w:ascii="Calibri" w:hAnsi="Calibri"/>
          <w:sz w:val="20"/>
          <w:szCs w:val="20"/>
        </w:rPr>
        <w:t xml:space="preserve"> </w:t>
      </w:r>
      <w:r w:rsidR="005E4CBE" w:rsidRPr="00B90E8B">
        <w:rPr>
          <w:rFonts w:ascii="Calibri" w:hAnsi="Calibri"/>
          <w:sz w:val="20"/>
          <w:szCs w:val="20"/>
        </w:rPr>
        <w:t xml:space="preserve"> </w:t>
      </w:r>
      <w:r w:rsidR="00AA3451" w:rsidRPr="00B90E8B">
        <w:rPr>
          <w:rFonts w:ascii="Calibri" w:hAnsi="Calibri"/>
          <w:sz w:val="20"/>
          <w:szCs w:val="20"/>
        </w:rPr>
        <w:t xml:space="preserve">attraverso il confronto con gli studenti e con la valutazione periodica </w:t>
      </w:r>
      <w:r w:rsidR="005E4CBE" w:rsidRPr="00B90E8B">
        <w:rPr>
          <w:rFonts w:ascii="Calibri" w:hAnsi="Calibri"/>
          <w:sz w:val="20"/>
          <w:szCs w:val="20"/>
        </w:rPr>
        <w:t>grazie all’introduzione delle schede di monitoraggio annuale</w:t>
      </w:r>
      <w:r w:rsidR="00AA3451" w:rsidRPr="00B90E8B">
        <w:rPr>
          <w:rFonts w:ascii="Calibri" w:hAnsi="Calibri"/>
          <w:sz w:val="20"/>
          <w:szCs w:val="20"/>
        </w:rPr>
        <w:t>.</w:t>
      </w:r>
    </w:p>
    <w:p w14:paraId="123BF61D" w14:textId="5BF2D5EC" w:rsidR="00AA3451" w:rsidRPr="00B90E8B" w:rsidRDefault="000F2BC8" w:rsidP="00095638">
      <w:pPr>
        <w:pStyle w:val="Default"/>
        <w:ind w:firstLine="567"/>
        <w:jc w:val="both"/>
        <w:rPr>
          <w:rFonts w:asciiTheme="minorHAnsi" w:hAnsiTheme="minorHAnsi" w:cs="Times New Roman"/>
          <w:color w:val="000000" w:themeColor="text1"/>
          <w:sz w:val="20"/>
          <w:szCs w:val="20"/>
        </w:rPr>
      </w:pPr>
      <w:r w:rsidRPr="00B90E8B">
        <w:rPr>
          <w:rFonts w:asciiTheme="minorHAnsi" w:hAnsiTheme="minorHAnsi" w:cs="Times New Roman"/>
          <w:color w:val="000000" w:themeColor="text1"/>
          <w:sz w:val="20"/>
          <w:szCs w:val="20"/>
        </w:rPr>
        <w:t xml:space="preserve">E’ stato dato seguito alle proposte di azioni migliorative provenienti da docenti, studenti e personale di supporto, e </w:t>
      </w:r>
      <w:r w:rsidR="00415817" w:rsidRPr="00B90E8B">
        <w:rPr>
          <w:rFonts w:asciiTheme="minorHAnsi" w:hAnsiTheme="minorHAnsi" w:cs="Times New Roman"/>
          <w:color w:val="000000" w:themeColor="text1"/>
          <w:sz w:val="20"/>
          <w:szCs w:val="20"/>
        </w:rPr>
        <w:t xml:space="preserve">sono </w:t>
      </w:r>
      <w:r w:rsidRPr="00B90E8B">
        <w:rPr>
          <w:rFonts w:asciiTheme="minorHAnsi" w:hAnsiTheme="minorHAnsi" w:cs="Times New Roman"/>
          <w:color w:val="000000" w:themeColor="text1"/>
          <w:sz w:val="20"/>
          <w:szCs w:val="20"/>
        </w:rPr>
        <w:t>monitorati i cambiamenti proposti all’interno dei</w:t>
      </w:r>
      <w:r w:rsidR="00961657" w:rsidRPr="00B90E8B">
        <w:rPr>
          <w:rFonts w:asciiTheme="minorHAnsi" w:hAnsiTheme="minorHAnsi" w:cs="Times New Roman"/>
          <w:color w:val="000000" w:themeColor="text1"/>
          <w:sz w:val="20"/>
          <w:szCs w:val="20"/>
        </w:rPr>
        <w:t xml:space="preserve"> momenti di verifica: riesame ed esame delle schede di monito</w:t>
      </w:r>
      <w:r w:rsidRPr="00B90E8B">
        <w:rPr>
          <w:rFonts w:asciiTheme="minorHAnsi" w:hAnsiTheme="minorHAnsi" w:cs="Times New Roman"/>
          <w:color w:val="000000" w:themeColor="text1"/>
          <w:sz w:val="20"/>
          <w:szCs w:val="20"/>
        </w:rPr>
        <w:t xml:space="preserve">raggio annuale.  La revisione dei programmi scaturisce proprio dalle proposte pervenute, nei limiti statutari </w:t>
      </w:r>
      <w:r w:rsidR="00D30BD2" w:rsidRPr="00B90E8B">
        <w:rPr>
          <w:rFonts w:asciiTheme="minorHAnsi" w:hAnsiTheme="minorHAnsi" w:cs="Times New Roman"/>
          <w:color w:val="000000" w:themeColor="text1"/>
          <w:sz w:val="20"/>
          <w:szCs w:val="20"/>
        </w:rPr>
        <w:t>già</w:t>
      </w:r>
      <w:r w:rsidRPr="00B90E8B">
        <w:rPr>
          <w:rFonts w:asciiTheme="minorHAnsi" w:hAnsiTheme="minorHAnsi" w:cs="Times New Roman"/>
          <w:color w:val="000000" w:themeColor="text1"/>
          <w:sz w:val="20"/>
          <w:szCs w:val="20"/>
        </w:rPr>
        <w:t xml:space="preserve"> segnalati.</w:t>
      </w:r>
      <w:r w:rsidR="00484C38" w:rsidRPr="00B90E8B">
        <w:rPr>
          <w:rFonts w:asciiTheme="minorHAnsi" w:hAnsiTheme="minorHAnsi" w:cs="Times New Roman"/>
          <w:color w:val="000000" w:themeColor="text1"/>
          <w:sz w:val="20"/>
          <w:szCs w:val="20"/>
        </w:rPr>
        <w:t xml:space="preserve"> </w:t>
      </w:r>
    </w:p>
    <w:p w14:paraId="3C1C1680" w14:textId="0B97E497" w:rsidR="00484C38" w:rsidRDefault="00484C38" w:rsidP="00484C38">
      <w:pPr>
        <w:spacing w:before="0" w:after="0" w:line="240" w:lineRule="auto"/>
        <w:ind w:firstLine="567"/>
        <w:jc w:val="both"/>
        <w:rPr>
          <w:rFonts w:ascii="Calibri" w:hAnsi="Calibri"/>
          <w:color w:val="000000"/>
        </w:rPr>
      </w:pPr>
      <w:r w:rsidRPr="00B90E8B">
        <w:rPr>
          <w:rFonts w:ascii="Calibri" w:hAnsi="Calibri"/>
          <w:color w:val="000000"/>
        </w:rPr>
        <w:t xml:space="preserve">Infine, con l’obiettivo di migliorare il percorso formativo, </w:t>
      </w:r>
      <w:r w:rsidR="00961657" w:rsidRPr="00B90E8B">
        <w:rPr>
          <w:rFonts w:ascii="Calibri" w:hAnsi="Calibri"/>
          <w:color w:val="000000"/>
        </w:rPr>
        <w:t>i</w:t>
      </w:r>
      <w:r w:rsidRPr="00B90E8B">
        <w:rPr>
          <w:rFonts w:ascii="Calibri" w:hAnsi="Calibri"/>
          <w:color w:val="000000"/>
        </w:rPr>
        <w:t xml:space="preserve">l CISTEC, nella seduta del 22 marzo 2017, ha approvato una nuova offerta formativa per la laurea in Chimica L-27 elaborata dalla GIUNTA nell'ambito del RAD e tesa a snellire il corso di studi senza modificare i contenuti degli insegnamenti. L'idea alla base della ridistribuzione dei CFU è stata quella di </w:t>
      </w:r>
      <w:r w:rsidRPr="00B90E8B">
        <w:rPr>
          <w:rFonts w:ascii="Calibri" w:hAnsi="Calibri" w:cs="Calibri"/>
          <w:color w:val="000000"/>
        </w:rPr>
        <w:t>“</w:t>
      </w:r>
      <w:r w:rsidRPr="00B90E8B">
        <w:rPr>
          <w:rFonts w:ascii="Calibri" w:hAnsi="Calibri"/>
          <w:color w:val="000000"/>
        </w:rPr>
        <w:t>alleggerire</w:t>
      </w:r>
      <w:r w:rsidRPr="00B90E8B">
        <w:rPr>
          <w:rFonts w:ascii="Calibri" w:hAnsi="Calibri" w:cs="Calibri"/>
          <w:color w:val="000000"/>
        </w:rPr>
        <w:t>”</w:t>
      </w:r>
      <w:r w:rsidRPr="00B90E8B">
        <w:rPr>
          <w:rFonts w:ascii="Calibri" w:hAnsi="Calibri"/>
          <w:color w:val="000000"/>
        </w:rPr>
        <w:t xml:space="preserve"> il carico di insegnamenti del 1</w:t>
      </w:r>
      <w:r w:rsidRPr="00B90E8B">
        <w:rPr>
          <w:rFonts w:ascii="Calibri" w:hAnsi="Calibri" w:cs="Calibri"/>
          <w:color w:val="000000"/>
        </w:rPr>
        <w:t>°</w:t>
      </w:r>
      <w:r w:rsidRPr="00B90E8B">
        <w:rPr>
          <w:rFonts w:ascii="Calibri" w:hAnsi="Calibri"/>
          <w:color w:val="000000"/>
        </w:rPr>
        <w:t xml:space="preserve"> semestre, attraverso lo slittamento del corso di Fisica I, al fine di permettere alle matricole di concentrare la loro attenzione sui corsi di Chimica Generale I e Chimica Generale con Laboratorio, per i quali si ritiene indispensabile, ai fini del prosieguo negli studi di chimica, il rapido superamento dell'esame già al termine delle lezioni, o comunque entro l'estate del</w:t>
      </w:r>
      <w:r w:rsidRPr="0026142C">
        <w:rPr>
          <w:rFonts w:ascii="Calibri" w:hAnsi="Calibri"/>
          <w:color w:val="000000"/>
        </w:rPr>
        <w:t xml:space="preserve"> 1° anno. Ulteriori modifiche hanno riguardato le discipline di Chimica Organica e Chimica Analitica</w:t>
      </w:r>
      <w:r>
        <w:rPr>
          <w:rFonts w:ascii="Calibri" w:hAnsi="Calibri"/>
          <w:color w:val="000000"/>
        </w:rPr>
        <w:t xml:space="preserve"> (i punti salienti della modifica sono dettagliati meglio nel punto 2a)</w:t>
      </w:r>
      <w:r w:rsidRPr="0026142C">
        <w:rPr>
          <w:rFonts w:ascii="Calibri" w:hAnsi="Calibri"/>
          <w:color w:val="000000"/>
        </w:rPr>
        <w:t>.</w:t>
      </w:r>
      <w:r>
        <w:rPr>
          <w:rFonts w:ascii="Calibri" w:hAnsi="Calibri"/>
          <w:color w:val="000000"/>
        </w:rPr>
        <w:t xml:space="preserve"> </w:t>
      </w:r>
    </w:p>
    <w:p w14:paraId="609B75F6" w14:textId="77777777" w:rsidR="0090237E" w:rsidRPr="009F2839" w:rsidRDefault="0090237E" w:rsidP="00490986">
      <w:pPr>
        <w:spacing w:before="0" w:after="0" w:line="120" w:lineRule="atLeast"/>
        <w:rPr>
          <w:rFonts w:eastAsia="Times New Roman" w:cstheme="minorHAnsi"/>
          <w:lang w:eastAsia="it-IT"/>
        </w:rPr>
      </w:pPr>
    </w:p>
    <w:p w14:paraId="0634F068" w14:textId="77777777" w:rsidR="00085C82" w:rsidRPr="00625919" w:rsidRDefault="00BA145F" w:rsidP="008B1DB9">
      <w:pPr>
        <w:spacing w:before="120" w:after="120"/>
        <w:rPr>
          <w:rFonts w:eastAsiaTheme="minorHAnsi" w:cs="Lucida Sans Unicode"/>
          <w:b/>
          <w:color w:val="000000"/>
          <w:sz w:val="18"/>
          <w:szCs w:val="18"/>
        </w:rPr>
      </w:pPr>
      <w:r>
        <w:rPr>
          <w:rFonts w:eastAsiaTheme="minorHAnsi" w:cs="Lucida Sans Unicode"/>
          <w:b/>
          <w:color w:val="000000"/>
          <w:sz w:val="18"/>
          <w:szCs w:val="18"/>
        </w:rPr>
        <w:t>4- c</w:t>
      </w:r>
      <w:r>
        <w:rPr>
          <w:rFonts w:eastAsiaTheme="minorHAnsi" w:cs="Lucida Sans Unicode"/>
          <w:b/>
          <w:color w:val="000000"/>
          <w:sz w:val="18"/>
          <w:szCs w:val="18"/>
        </w:rPr>
        <w:tab/>
        <w:t>OBIETTIVI E</w:t>
      </w:r>
      <w:r w:rsidR="00085C82" w:rsidRPr="00625919">
        <w:rPr>
          <w:rFonts w:eastAsiaTheme="minorHAnsi" w:cs="Lucida Sans Unicode"/>
          <w:b/>
          <w:color w:val="000000"/>
          <w:sz w:val="18"/>
          <w:szCs w:val="18"/>
        </w:rPr>
        <w:t xml:space="preserve"> AZIONI DI MIGLIORAMENTO </w:t>
      </w:r>
    </w:p>
    <w:p w14:paraId="42204802" w14:textId="77777777" w:rsidR="008B1DB9" w:rsidRDefault="00415817" w:rsidP="008B1DB9">
      <w:pPr>
        <w:spacing w:before="0" w:after="0" w:line="120" w:lineRule="atLeast"/>
        <w:ind w:firstLine="567"/>
        <w:jc w:val="both"/>
        <w:rPr>
          <w:rFonts w:eastAsia="Times New Roman" w:cstheme="minorHAnsi"/>
          <w:lang w:eastAsia="it-IT"/>
        </w:rPr>
      </w:pPr>
      <w:bookmarkStart w:id="10" w:name="_Toc455392964"/>
      <w:r>
        <w:rPr>
          <w:rFonts w:eastAsia="Times New Roman" w:cstheme="minorHAnsi"/>
          <w:lang w:eastAsia="it-IT"/>
        </w:rPr>
        <w:t xml:space="preserve">Si </w:t>
      </w:r>
      <w:r w:rsidR="008B1DB9">
        <w:rPr>
          <w:rFonts w:eastAsia="Times New Roman" w:cstheme="minorHAnsi"/>
          <w:lang w:eastAsia="it-IT"/>
        </w:rPr>
        <w:t>continuerà</w:t>
      </w:r>
      <w:r>
        <w:rPr>
          <w:rFonts w:eastAsia="Times New Roman" w:cstheme="minorHAnsi"/>
          <w:lang w:eastAsia="it-IT"/>
        </w:rPr>
        <w:t xml:space="preserve"> ad attuare il confronto con i Docenti e gli Studenti </w:t>
      </w:r>
      <w:r w:rsidR="007B4FFF">
        <w:rPr>
          <w:rFonts w:eastAsia="Times New Roman" w:cstheme="minorHAnsi"/>
          <w:lang w:eastAsia="it-IT"/>
        </w:rPr>
        <w:t xml:space="preserve">e nei tempi previsti si </w:t>
      </w:r>
      <w:r w:rsidR="008B1DB9">
        <w:rPr>
          <w:rFonts w:eastAsia="Times New Roman" w:cstheme="minorHAnsi"/>
          <w:lang w:eastAsia="it-IT"/>
        </w:rPr>
        <w:t>procederà</w:t>
      </w:r>
      <w:r w:rsidR="007B4FFF">
        <w:rPr>
          <w:rFonts w:eastAsia="Times New Roman" w:cstheme="minorHAnsi"/>
          <w:lang w:eastAsia="it-IT"/>
        </w:rPr>
        <w:t xml:space="preserve"> ad un atte</w:t>
      </w:r>
      <w:r w:rsidR="0090237E">
        <w:rPr>
          <w:rFonts w:eastAsia="Times New Roman" w:cstheme="minorHAnsi"/>
          <w:lang w:eastAsia="it-IT"/>
        </w:rPr>
        <w:t>n</w:t>
      </w:r>
      <w:r w:rsidR="007B4FFF">
        <w:rPr>
          <w:rFonts w:eastAsia="Times New Roman" w:cstheme="minorHAnsi"/>
          <w:lang w:eastAsia="it-IT"/>
        </w:rPr>
        <w:t xml:space="preserve">to esame degli indicatori delle SMA, che si sono rivelate utili per avere un quadro comparativo del </w:t>
      </w:r>
      <w:proofErr w:type="spellStart"/>
      <w:r w:rsidR="007B4FFF">
        <w:rPr>
          <w:rFonts w:eastAsia="Times New Roman" w:cstheme="minorHAnsi"/>
          <w:lang w:eastAsia="it-IT"/>
        </w:rPr>
        <w:t>CdS</w:t>
      </w:r>
      <w:proofErr w:type="spellEnd"/>
      <w:r w:rsidR="007B4FFF">
        <w:rPr>
          <w:rFonts w:eastAsia="Times New Roman" w:cstheme="minorHAnsi"/>
          <w:lang w:eastAsia="it-IT"/>
        </w:rPr>
        <w:t>.</w:t>
      </w:r>
      <w:r w:rsidR="008B1DB9">
        <w:rPr>
          <w:rFonts w:eastAsia="Times New Roman" w:cstheme="minorHAnsi"/>
          <w:lang w:eastAsia="it-IT"/>
        </w:rPr>
        <w:t xml:space="preserve"> </w:t>
      </w:r>
    </w:p>
    <w:p w14:paraId="56902E48" w14:textId="6935B5B7" w:rsidR="00057516" w:rsidRPr="00352222" w:rsidRDefault="001A084F" w:rsidP="00350407">
      <w:pPr>
        <w:spacing w:before="0" w:after="0" w:line="120" w:lineRule="atLeast"/>
        <w:ind w:firstLine="567"/>
        <w:jc w:val="both"/>
        <w:rPr>
          <w:rFonts w:eastAsia="Times New Roman" w:cstheme="minorHAnsi"/>
          <w:b/>
          <w:bCs/>
          <w:iCs/>
          <w:lang w:eastAsia="it-IT"/>
        </w:rPr>
      </w:pPr>
      <w:r>
        <w:rPr>
          <w:rFonts w:eastAsia="Times New Roman" w:cstheme="minorHAnsi"/>
          <w:lang w:eastAsia="it-IT"/>
        </w:rPr>
        <w:t xml:space="preserve">Si monitoreranno il numero di studenti che si rivolgono all’ufficio del Job </w:t>
      </w:r>
      <w:proofErr w:type="spellStart"/>
      <w:r>
        <w:rPr>
          <w:rFonts w:eastAsia="Times New Roman" w:cstheme="minorHAnsi"/>
          <w:lang w:eastAsia="it-IT"/>
        </w:rPr>
        <w:t>placement</w:t>
      </w:r>
      <w:proofErr w:type="spellEnd"/>
      <w:r>
        <w:rPr>
          <w:rFonts w:eastAsia="Times New Roman" w:cstheme="minorHAnsi"/>
          <w:lang w:eastAsia="it-IT"/>
        </w:rPr>
        <w:t xml:space="preserve"> per intraprendere un percorso di avviamento al lavoro. L’obiettivo principale rimane quello di garantire una solida preparazione di base che permetta ai laureati triennali di essere preparati ad eventuali offerte di lavoro che si presentassero dopo il </w:t>
      </w:r>
      <w:r>
        <w:rPr>
          <w:rFonts w:eastAsia="Times New Roman" w:cstheme="minorHAnsi"/>
          <w:lang w:eastAsia="it-IT"/>
        </w:rPr>
        <w:lastRenderedPageBreak/>
        <w:t xml:space="preserve">superamento dell’esame di </w:t>
      </w:r>
      <w:r w:rsidRPr="00352222">
        <w:rPr>
          <w:rFonts w:eastAsia="Times New Roman" w:cstheme="minorHAnsi"/>
          <w:lang w:eastAsia="it-IT"/>
        </w:rPr>
        <w:t>stato e di poter accedere all</w:t>
      </w:r>
      <w:r w:rsidR="008B1DB9" w:rsidRPr="00352222">
        <w:rPr>
          <w:rFonts w:eastAsia="Times New Roman" w:cstheme="minorHAnsi"/>
          <w:lang w:eastAsia="it-IT"/>
        </w:rPr>
        <w:t>a</w:t>
      </w:r>
      <w:r w:rsidRPr="00352222">
        <w:rPr>
          <w:rFonts w:eastAsia="Times New Roman" w:cstheme="minorHAnsi"/>
          <w:lang w:eastAsia="it-IT"/>
        </w:rPr>
        <w:t xml:space="preserve"> laure</w:t>
      </w:r>
      <w:r w:rsidR="008B1DB9" w:rsidRPr="00352222">
        <w:rPr>
          <w:rFonts w:eastAsia="Times New Roman" w:cstheme="minorHAnsi"/>
          <w:lang w:eastAsia="it-IT"/>
        </w:rPr>
        <w:t>a</w:t>
      </w:r>
      <w:r w:rsidRPr="00352222">
        <w:rPr>
          <w:rFonts w:eastAsia="Times New Roman" w:cstheme="minorHAnsi"/>
          <w:lang w:eastAsia="it-IT"/>
        </w:rPr>
        <w:t xml:space="preserve"> magistral</w:t>
      </w:r>
      <w:r w:rsidR="008B1DB9" w:rsidRPr="00352222">
        <w:rPr>
          <w:rFonts w:eastAsia="Times New Roman" w:cstheme="minorHAnsi"/>
          <w:lang w:eastAsia="it-IT"/>
        </w:rPr>
        <w:t>e</w:t>
      </w:r>
      <w:r w:rsidRPr="00352222">
        <w:rPr>
          <w:rFonts w:eastAsia="Times New Roman" w:cstheme="minorHAnsi"/>
          <w:lang w:eastAsia="it-IT"/>
        </w:rPr>
        <w:t xml:space="preserve"> anche in altre sedi. Circa un terzo dei laureati triennali si rivolgono </w:t>
      </w:r>
      <w:r w:rsidR="0070532A" w:rsidRPr="00352222">
        <w:rPr>
          <w:rFonts w:eastAsia="Times New Roman" w:cstheme="minorHAnsi"/>
          <w:lang w:eastAsia="it-IT"/>
        </w:rPr>
        <w:t>ad altre sedi per le magistrali</w:t>
      </w:r>
      <w:r w:rsidRPr="00352222">
        <w:rPr>
          <w:rFonts w:eastAsia="Times New Roman" w:cstheme="minorHAnsi"/>
          <w:lang w:eastAsia="it-IT"/>
        </w:rPr>
        <w:t xml:space="preserve">, per motivi vari: </w:t>
      </w:r>
      <w:r w:rsidR="00961657" w:rsidRPr="00352222">
        <w:rPr>
          <w:rFonts w:eastAsia="Times New Roman" w:cstheme="minorHAnsi"/>
          <w:lang w:eastAsia="it-IT"/>
        </w:rPr>
        <w:t xml:space="preserve">primo fra tutti la convinzione (non peregrina) che al nord ci siano più opportunità di lavoro, ma anche il </w:t>
      </w:r>
      <w:r w:rsidRPr="00352222">
        <w:rPr>
          <w:rFonts w:eastAsia="Times New Roman" w:cstheme="minorHAnsi"/>
          <w:lang w:eastAsia="it-IT"/>
        </w:rPr>
        <w:t xml:space="preserve">desiderio di cimentarsi con altre </w:t>
      </w:r>
      <w:r w:rsidR="008B1DB9" w:rsidRPr="00352222">
        <w:rPr>
          <w:rFonts w:eastAsia="Times New Roman" w:cstheme="minorHAnsi"/>
          <w:lang w:eastAsia="it-IT"/>
        </w:rPr>
        <w:t>realtà</w:t>
      </w:r>
      <w:r w:rsidRPr="00352222">
        <w:rPr>
          <w:rFonts w:eastAsia="Times New Roman" w:cstheme="minorHAnsi"/>
          <w:lang w:eastAsia="it-IT"/>
        </w:rPr>
        <w:t>, motivi personali e quant’altro</w:t>
      </w:r>
      <w:r w:rsidR="00F3285F" w:rsidRPr="00352222">
        <w:rPr>
          <w:rFonts w:eastAsia="Times New Roman" w:cstheme="minorHAnsi"/>
          <w:lang w:eastAsia="it-IT"/>
        </w:rPr>
        <w:t xml:space="preserve">. </w:t>
      </w:r>
      <w:r w:rsidRPr="00352222">
        <w:rPr>
          <w:rFonts w:eastAsia="Times New Roman" w:cstheme="minorHAnsi"/>
          <w:lang w:eastAsia="it-IT"/>
        </w:rPr>
        <w:t xml:space="preserve">Anche se </w:t>
      </w:r>
      <w:r w:rsidR="008B1DB9" w:rsidRPr="00352222">
        <w:rPr>
          <w:rFonts w:eastAsia="Times New Roman" w:cstheme="minorHAnsi"/>
          <w:lang w:eastAsia="it-IT"/>
        </w:rPr>
        <w:t>è</w:t>
      </w:r>
      <w:r w:rsidRPr="00352222">
        <w:rPr>
          <w:rFonts w:eastAsia="Times New Roman" w:cstheme="minorHAnsi"/>
          <w:lang w:eastAsia="it-IT"/>
        </w:rPr>
        <w:t xml:space="preserve"> un elemento </w:t>
      </w:r>
      <w:r w:rsidR="00F3285F" w:rsidRPr="00352222">
        <w:rPr>
          <w:rFonts w:eastAsia="Times New Roman" w:cstheme="minorHAnsi"/>
          <w:lang w:eastAsia="it-IT"/>
        </w:rPr>
        <w:t>negativo per le nostre magistrali</w:t>
      </w:r>
      <w:r w:rsidR="0070532A" w:rsidRPr="00352222">
        <w:rPr>
          <w:rFonts w:eastAsia="Times New Roman" w:cstheme="minorHAnsi"/>
          <w:lang w:eastAsia="it-IT"/>
        </w:rPr>
        <w:t>,</w:t>
      </w:r>
      <w:r w:rsidR="00F3285F" w:rsidRPr="00352222">
        <w:rPr>
          <w:rFonts w:eastAsia="Times New Roman" w:cstheme="minorHAnsi"/>
          <w:lang w:eastAsia="it-IT"/>
        </w:rPr>
        <w:t xml:space="preserve"> </w:t>
      </w:r>
      <w:r w:rsidR="008B1DB9" w:rsidRPr="00352222">
        <w:rPr>
          <w:rFonts w:eastAsia="Times New Roman" w:cstheme="minorHAnsi"/>
          <w:lang w:eastAsia="it-IT"/>
        </w:rPr>
        <w:t>c’è</w:t>
      </w:r>
      <w:r w:rsidR="00F3285F" w:rsidRPr="00352222">
        <w:rPr>
          <w:rFonts w:eastAsia="Times New Roman" w:cstheme="minorHAnsi"/>
          <w:lang w:eastAsia="it-IT"/>
        </w:rPr>
        <w:t xml:space="preserve"> da segnalare che riescono a superare brillantemente i colloqui, anche superando i laureati locali.</w:t>
      </w:r>
      <w:r w:rsidR="00326FB7" w:rsidRPr="00352222">
        <w:rPr>
          <w:rFonts w:eastAsia="Times New Roman" w:cstheme="minorHAnsi"/>
          <w:lang w:eastAsia="it-IT"/>
        </w:rPr>
        <w:t xml:space="preserve">  </w:t>
      </w:r>
    </w:p>
    <w:p w14:paraId="000CDFD2" w14:textId="77777777" w:rsidR="00085C82" w:rsidRPr="00352222" w:rsidRDefault="00D13664" w:rsidP="00490986">
      <w:pPr>
        <w:pStyle w:val="Titolo3"/>
        <w:spacing w:before="120"/>
        <w:jc w:val="left"/>
      </w:pPr>
      <w:bookmarkStart w:id="11" w:name="_Toc470188567"/>
      <w:r w:rsidRPr="00352222">
        <w:t>5 – Commento agli indicatori</w:t>
      </w:r>
      <w:bookmarkEnd w:id="10"/>
      <w:bookmarkEnd w:id="11"/>
    </w:p>
    <w:p w14:paraId="08F32EFE" w14:textId="77777777" w:rsidR="00085C82" w:rsidRPr="00352222" w:rsidRDefault="00085C82" w:rsidP="00490986">
      <w:pPr>
        <w:spacing w:before="120" w:after="120" w:line="240" w:lineRule="auto"/>
        <w:rPr>
          <w:rFonts w:eastAsiaTheme="minorHAnsi" w:cs="Lucida Sans Unicode"/>
          <w:b/>
          <w:color w:val="000000"/>
          <w:sz w:val="18"/>
          <w:szCs w:val="18"/>
        </w:rPr>
      </w:pPr>
      <w:r w:rsidRPr="00352222">
        <w:rPr>
          <w:rFonts w:eastAsiaTheme="minorHAnsi" w:cs="Lucida Sans Unicode"/>
          <w:b/>
          <w:color w:val="000000"/>
          <w:sz w:val="18"/>
          <w:szCs w:val="18"/>
        </w:rPr>
        <w:t>5- a</w:t>
      </w:r>
      <w:r w:rsidRPr="00352222">
        <w:rPr>
          <w:rFonts w:eastAsiaTheme="minorHAnsi" w:cs="Lucida Sans Unicode"/>
          <w:b/>
          <w:color w:val="000000"/>
          <w:sz w:val="18"/>
          <w:szCs w:val="18"/>
        </w:rPr>
        <w:tab/>
        <w:t xml:space="preserve">SINTESI DEI PRINCIPALI MUTAMENTI INTERCORSI DALL'ULTIMO RIESAME </w:t>
      </w:r>
    </w:p>
    <w:p w14:paraId="6A4C00BB" w14:textId="399141F4" w:rsidR="00291FD2" w:rsidRPr="00352222" w:rsidRDefault="0090237E" w:rsidP="00291FD2">
      <w:pPr>
        <w:spacing w:before="0" w:after="0" w:line="120" w:lineRule="atLeast"/>
        <w:ind w:firstLine="567"/>
        <w:jc w:val="both"/>
        <w:rPr>
          <w:rFonts w:eastAsia="Times New Roman" w:cstheme="minorHAnsi"/>
          <w:lang w:eastAsia="it-IT"/>
        </w:rPr>
      </w:pPr>
      <w:r w:rsidRPr="00352222">
        <w:rPr>
          <w:rFonts w:eastAsia="Times New Roman" w:cstheme="minorHAnsi"/>
          <w:lang w:eastAsia="it-IT"/>
        </w:rPr>
        <w:t xml:space="preserve">Nel precedente riesame non erano presenti le schede degli indicatori, </w:t>
      </w:r>
      <w:r w:rsidR="00FC771A" w:rsidRPr="00352222">
        <w:rPr>
          <w:rFonts w:eastAsia="Times New Roman" w:cstheme="minorHAnsi"/>
          <w:lang w:eastAsia="it-IT"/>
        </w:rPr>
        <w:t xml:space="preserve">pertanto </w:t>
      </w:r>
      <w:r w:rsidR="00FD3731" w:rsidRPr="00352222">
        <w:rPr>
          <w:rFonts w:eastAsia="Times New Roman" w:cstheme="minorHAnsi"/>
          <w:lang w:eastAsia="it-IT"/>
        </w:rPr>
        <w:t>si</w:t>
      </w:r>
      <w:r w:rsidR="00FC771A" w:rsidRPr="00352222">
        <w:rPr>
          <w:rFonts w:eastAsia="Times New Roman" w:cstheme="minorHAnsi"/>
          <w:lang w:eastAsia="it-IT"/>
        </w:rPr>
        <w:t xml:space="preserve"> rimanda ai punti precedenti per una compara</w:t>
      </w:r>
      <w:r w:rsidR="00FD3731" w:rsidRPr="00352222">
        <w:rPr>
          <w:rFonts w:eastAsia="Times New Roman" w:cstheme="minorHAnsi"/>
          <w:lang w:eastAsia="it-IT"/>
        </w:rPr>
        <w:t xml:space="preserve">zione. Si deve sottolineare che </w:t>
      </w:r>
      <w:r w:rsidR="00FC771A" w:rsidRPr="00352222">
        <w:rPr>
          <w:rFonts w:eastAsia="Times New Roman" w:cstheme="minorHAnsi"/>
          <w:lang w:eastAsia="it-IT"/>
        </w:rPr>
        <w:t>dopo un primo momento di sconcerto di fronte ai dati riportati nelle sche</w:t>
      </w:r>
      <w:r w:rsidR="006A1B05" w:rsidRPr="00352222">
        <w:rPr>
          <w:rFonts w:eastAsia="Times New Roman" w:cstheme="minorHAnsi"/>
          <w:lang w:eastAsia="it-IT"/>
        </w:rPr>
        <w:t>de</w:t>
      </w:r>
      <w:r w:rsidR="00FC771A" w:rsidRPr="00352222">
        <w:rPr>
          <w:rFonts w:eastAsia="Times New Roman" w:cstheme="minorHAnsi"/>
          <w:lang w:eastAsia="it-IT"/>
        </w:rPr>
        <w:t xml:space="preserve"> SMA</w:t>
      </w:r>
      <w:r w:rsidR="00FD3731" w:rsidRPr="00352222">
        <w:rPr>
          <w:rFonts w:eastAsia="Times New Roman" w:cstheme="minorHAnsi"/>
          <w:lang w:eastAsia="it-IT"/>
        </w:rPr>
        <w:t>,</w:t>
      </w:r>
      <w:r w:rsidR="00FC771A" w:rsidRPr="00352222">
        <w:rPr>
          <w:rFonts w:eastAsia="Times New Roman" w:cstheme="minorHAnsi"/>
          <w:lang w:eastAsia="it-IT"/>
        </w:rPr>
        <w:t xml:space="preserve"> il </w:t>
      </w:r>
      <w:proofErr w:type="spellStart"/>
      <w:r w:rsidR="00FC771A" w:rsidRPr="00352222">
        <w:rPr>
          <w:rFonts w:eastAsia="Times New Roman" w:cstheme="minorHAnsi"/>
          <w:lang w:eastAsia="it-IT"/>
        </w:rPr>
        <w:t>CdS</w:t>
      </w:r>
      <w:proofErr w:type="spellEnd"/>
      <w:r w:rsidR="00FC771A" w:rsidRPr="00352222">
        <w:rPr>
          <w:rFonts w:eastAsia="Times New Roman" w:cstheme="minorHAnsi"/>
          <w:lang w:eastAsia="it-IT"/>
        </w:rPr>
        <w:t xml:space="preserve">, dopo le spiegazioni fornite dal Coordinatore, ha apprezzato questo nuovo strumento per la chiarezza matematica dei dati e </w:t>
      </w:r>
      <w:r w:rsidR="002411C6" w:rsidRPr="00352222">
        <w:rPr>
          <w:rFonts w:eastAsia="Times New Roman" w:cstheme="minorHAnsi"/>
          <w:lang w:eastAsia="it-IT"/>
        </w:rPr>
        <w:t xml:space="preserve">perché fornisce </w:t>
      </w:r>
      <w:r w:rsidR="00FC771A" w:rsidRPr="00352222">
        <w:rPr>
          <w:rFonts w:eastAsia="Times New Roman" w:cstheme="minorHAnsi"/>
          <w:lang w:eastAsia="it-IT"/>
        </w:rPr>
        <w:t xml:space="preserve">la </w:t>
      </w:r>
      <w:r w:rsidR="00FD3731" w:rsidRPr="00352222">
        <w:rPr>
          <w:rFonts w:eastAsia="Times New Roman" w:cstheme="minorHAnsi"/>
          <w:lang w:eastAsia="it-IT"/>
        </w:rPr>
        <w:t>possibilità</w:t>
      </w:r>
      <w:r w:rsidR="00FC771A" w:rsidRPr="00352222">
        <w:rPr>
          <w:rFonts w:eastAsia="Times New Roman" w:cstheme="minorHAnsi"/>
          <w:lang w:eastAsia="it-IT"/>
        </w:rPr>
        <w:t xml:space="preserve"> di confrontarsi con le situazioni delle cl</w:t>
      </w:r>
      <w:r w:rsidR="00727170" w:rsidRPr="00352222">
        <w:rPr>
          <w:rFonts w:eastAsia="Times New Roman" w:cstheme="minorHAnsi"/>
          <w:lang w:eastAsia="it-IT"/>
        </w:rPr>
        <w:t>a</w:t>
      </w:r>
      <w:r w:rsidR="00FC771A" w:rsidRPr="00352222">
        <w:rPr>
          <w:rFonts w:eastAsia="Times New Roman" w:cstheme="minorHAnsi"/>
          <w:lang w:eastAsia="it-IT"/>
        </w:rPr>
        <w:t>ssi di laurea analoghe, presenti sul territorio</w:t>
      </w:r>
      <w:r w:rsidR="0070532A" w:rsidRPr="00352222">
        <w:rPr>
          <w:rFonts w:eastAsia="Times New Roman" w:cstheme="minorHAnsi"/>
          <w:lang w:eastAsia="it-IT"/>
        </w:rPr>
        <w:t>.</w:t>
      </w:r>
      <w:r w:rsidR="00FD3731" w:rsidRPr="00352222">
        <w:rPr>
          <w:rFonts w:eastAsia="Times New Roman" w:cstheme="minorHAnsi"/>
          <w:lang w:eastAsia="it-IT"/>
        </w:rPr>
        <w:t xml:space="preserve"> </w:t>
      </w:r>
    </w:p>
    <w:p w14:paraId="76B3E94B" w14:textId="00C50444" w:rsidR="00F478F6" w:rsidRPr="009F2839" w:rsidRDefault="00924BA7" w:rsidP="00291FD2">
      <w:pPr>
        <w:spacing w:before="0" w:after="0" w:line="120" w:lineRule="atLeast"/>
        <w:ind w:firstLine="567"/>
        <w:jc w:val="both"/>
        <w:rPr>
          <w:rFonts w:eastAsia="Times New Roman" w:cstheme="minorHAnsi"/>
          <w:lang w:eastAsia="it-IT"/>
        </w:rPr>
      </w:pPr>
      <w:r w:rsidRPr="00352222">
        <w:rPr>
          <w:rFonts w:eastAsia="Times New Roman" w:cstheme="minorHAnsi"/>
          <w:lang w:eastAsia="it-IT"/>
        </w:rPr>
        <w:t>Va tuttavia segnalato che sovente alcuni</w:t>
      </w:r>
      <w:r>
        <w:rPr>
          <w:rFonts w:eastAsia="Times New Roman" w:cstheme="minorHAnsi"/>
          <w:lang w:eastAsia="it-IT"/>
        </w:rPr>
        <w:t xml:space="preserve"> dati sull’andamento dei </w:t>
      </w:r>
      <w:proofErr w:type="spellStart"/>
      <w:r>
        <w:rPr>
          <w:rFonts w:eastAsia="Times New Roman" w:cstheme="minorHAnsi"/>
          <w:lang w:eastAsia="it-IT"/>
        </w:rPr>
        <w:t>CdS</w:t>
      </w:r>
      <w:proofErr w:type="spellEnd"/>
      <w:r>
        <w:rPr>
          <w:rFonts w:eastAsia="Times New Roman" w:cstheme="minorHAnsi"/>
          <w:lang w:eastAsia="it-IT"/>
        </w:rPr>
        <w:t xml:space="preserve"> appaiono non veritieri e comunque non allineati a quelli delle segreterie, perché </w:t>
      </w:r>
      <w:r w:rsidR="00291FD2">
        <w:rPr>
          <w:rFonts w:eastAsia="Times New Roman" w:cstheme="minorHAnsi"/>
          <w:lang w:eastAsia="it-IT"/>
        </w:rPr>
        <w:t>rilevati con una tempistica ed una logica che si fa fatica a cogliere.</w:t>
      </w:r>
    </w:p>
    <w:p w14:paraId="11E191D8" w14:textId="77777777" w:rsidR="000F3DCF" w:rsidRPr="009F2839" w:rsidRDefault="000F3DCF" w:rsidP="00490986">
      <w:pPr>
        <w:spacing w:before="0" w:after="0" w:line="120" w:lineRule="atLeast"/>
        <w:rPr>
          <w:rFonts w:eastAsia="Times New Roman" w:cstheme="minorHAnsi"/>
          <w:lang w:eastAsia="it-IT"/>
        </w:rPr>
      </w:pPr>
    </w:p>
    <w:p w14:paraId="6F09E18C" w14:textId="77777777" w:rsidR="00085C82" w:rsidRPr="00625919" w:rsidRDefault="00085C82" w:rsidP="00490986">
      <w:pPr>
        <w:spacing w:before="120" w:after="120" w:line="240" w:lineRule="auto"/>
        <w:rPr>
          <w:rFonts w:eastAsiaTheme="minorHAnsi" w:cs="Lucida Sans Unicode"/>
          <w:b/>
          <w:color w:val="000000"/>
          <w:sz w:val="18"/>
          <w:szCs w:val="18"/>
        </w:rPr>
      </w:pPr>
      <w:r w:rsidRPr="00625919">
        <w:rPr>
          <w:rFonts w:eastAsiaTheme="minorHAnsi" w:cs="Lucida Sans Unicode"/>
          <w:b/>
          <w:color w:val="000000"/>
          <w:sz w:val="18"/>
          <w:szCs w:val="18"/>
        </w:rPr>
        <w:t>5- b</w:t>
      </w:r>
      <w:r w:rsidRPr="00625919">
        <w:rPr>
          <w:rFonts w:eastAsiaTheme="minorHAnsi" w:cs="Lucida Sans Unicode"/>
          <w:b/>
          <w:color w:val="000000"/>
          <w:sz w:val="18"/>
          <w:szCs w:val="18"/>
        </w:rPr>
        <w:tab/>
        <w:t xml:space="preserve">ANALISI DELLA SITUAZIONE SULLA BASE DEI DATI </w:t>
      </w:r>
    </w:p>
    <w:p w14:paraId="33F60A43" w14:textId="18DBBFE2" w:rsidR="00D10895" w:rsidRDefault="00D10895" w:rsidP="00D10895">
      <w:pPr>
        <w:spacing w:before="0" w:after="0" w:line="120" w:lineRule="atLeast"/>
        <w:ind w:firstLine="567"/>
        <w:jc w:val="both"/>
        <w:rPr>
          <w:rFonts w:eastAsia="Times New Roman" w:cstheme="minorHAnsi"/>
          <w:lang w:eastAsia="it-IT"/>
        </w:rPr>
      </w:pPr>
      <w:r>
        <w:rPr>
          <w:rFonts w:eastAsia="Times New Roman" w:cstheme="minorHAnsi"/>
          <w:lang w:eastAsia="it-IT"/>
        </w:rPr>
        <w:t>L’esame degli indicatori rivenienti dalle schede di monitoraggio annuale del triennio 2013-15 è qui di seguito riassunto e commentato:</w:t>
      </w:r>
    </w:p>
    <w:p w14:paraId="1D2112D2" w14:textId="77777777" w:rsidR="00D10895" w:rsidRDefault="00D10895" w:rsidP="00D10895">
      <w:pPr>
        <w:spacing w:before="0" w:after="0" w:line="120" w:lineRule="atLeast"/>
        <w:ind w:firstLine="567"/>
        <w:jc w:val="both"/>
        <w:rPr>
          <w:rFonts w:eastAsia="Times New Roman" w:cstheme="minorHAnsi"/>
          <w:lang w:eastAsia="it-IT"/>
        </w:rPr>
      </w:pPr>
    </w:p>
    <w:p w14:paraId="7D3E77B1" w14:textId="45CEEAF5" w:rsidR="00B8495D" w:rsidRPr="00B8495D" w:rsidRDefault="00D10895" w:rsidP="00D10895">
      <w:pPr>
        <w:spacing w:before="0" w:after="0" w:line="120" w:lineRule="atLeast"/>
        <w:ind w:firstLine="567"/>
        <w:jc w:val="both"/>
        <w:rPr>
          <w:rFonts w:eastAsia="Times New Roman" w:cstheme="minorHAnsi"/>
          <w:lang w:eastAsia="it-IT"/>
        </w:rPr>
      </w:pPr>
      <w:r>
        <w:rPr>
          <w:rFonts w:eastAsia="Times New Roman" w:cstheme="minorHAnsi"/>
          <w:lang w:eastAsia="it-IT"/>
        </w:rPr>
        <w:t xml:space="preserve">1) </w:t>
      </w:r>
      <w:r w:rsidR="00B8495D" w:rsidRPr="00B8495D">
        <w:rPr>
          <w:rFonts w:eastAsia="Times New Roman" w:cstheme="minorHAnsi"/>
          <w:lang w:eastAsia="it-IT"/>
        </w:rPr>
        <w:t>Il corso di laurea triennale in Chimica di Bari ha introdotto il numero programmato di circa 70 unità nell’AA 2011-12 (in linea con l’orientamento nazionale). L’indicatore riportato nella SMA mostra, per il triennio in esame (2013-2015), che il numero di iscritti ha superato ampiamente il numero programmato, e questo anche in virtù del fatto che il Corso di Studi è l’unico della regione. Gli stessi indicatori SMA indicano anche un trend positivo degli iscritti regolari (CSTD), sempre nel triennio, che vede un graduale aumento delle unità con valori superiori a quelli della media dell’area geografica (Sud e isole).</w:t>
      </w:r>
    </w:p>
    <w:p w14:paraId="6082C7DF" w14:textId="77777777" w:rsidR="00B8495D" w:rsidRPr="00B8495D" w:rsidRDefault="00B8495D" w:rsidP="00D10895">
      <w:pPr>
        <w:spacing w:before="0" w:after="0" w:line="120" w:lineRule="atLeast"/>
        <w:ind w:firstLine="567"/>
        <w:rPr>
          <w:rFonts w:eastAsia="Times New Roman" w:cstheme="minorHAnsi"/>
          <w:lang w:eastAsia="it-IT"/>
        </w:rPr>
      </w:pPr>
    </w:p>
    <w:p w14:paraId="143A988C" w14:textId="1F8479A3" w:rsidR="00B8495D" w:rsidRPr="00B8495D" w:rsidRDefault="00D10895" w:rsidP="00D10895">
      <w:pPr>
        <w:spacing w:before="0" w:after="0" w:line="120" w:lineRule="atLeast"/>
        <w:ind w:firstLine="567"/>
        <w:rPr>
          <w:rFonts w:eastAsia="Times New Roman" w:cstheme="minorHAnsi"/>
          <w:lang w:eastAsia="it-IT"/>
        </w:rPr>
      </w:pPr>
      <w:r>
        <w:rPr>
          <w:rFonts w:eastAsia="Times New Roman" w:cstheme="minorHAnsi"/>
          <w:lang w:eastAsia="it-IT"/>
        </w:rPr>
        <w:t xml:space="preserve">2) </w:t>
      </w:r>
      <w:r w:rsidR="00B8495D" w:rsidRPr="00B8495D">
        <w:rPr>
          <w:rFonts w:eastAsia="Times New Roman" w:cstheme="minorHAnsi"/>
          <w:lang w:eastAsia="it-IT"/>
        </w:rPr>
        <w:t>Gruppo A – Indicatori relativi alla didattica (DM 987/2016, allegato E)</w:t>
      </w:r>
    </w:p>
    <w:p w14:paraId="26FAE0DE" w14:textId="77777777" w:rsidR="00B8495D" w:rsidRPr="00B8495D" w:rsidRDefault="00B8495D" w:rsidP="00D10895">
      <w:pPr>
        <w:spacing w:before="0" w:after="0" w:line="120" w:lineRule="atLeast"/>
        <w:ind w:firstLine="567"/>
        <w:jc w:val="both"/>
        <w:rPr>
          <w:rFonts w:eastAsia="Times New Roman" w:cstheme="minorHAnsi"/>
          <w:lang w:eastAsia="it-IT"/>
        </w:rPr>
      </w:pPr>
      <w:r w:rsidRPr="00B8495D">
        <w:rPr>
          <w:rFonts w:eastAsia="Times New Roman" w:cstheme="minorHAnsi"/>
          <w:lang w:eastAsia="it-IT"/>
        </w:rPr>
        <w:t>L’analisi di questi indicatori rivela nel triennio in esame un trend sostanzialmente positivo, indicando che le azioni precedentemente intraprese, come per esempio la presenza di tutor per le discipline più ostiche per gli studenti (matematica, fisica e chimica generale), hanno dato i loro frutti. C’è da segnalare che alcuni indicatori (iC01 ed iC02) sono di poco inferiori a quelle dell’area geografica, ma in linea di tendenza con essa. Un chiaro elemento di criticità è dato dall’indicatore iC02 (i laureati entro la durata normale del corso), che vede nel triennio un trend negativo, che però è osservato anche a livello di area geografica e nazionale. L’indicatore l’IC03, infine, è in linea con la macroregione ma inferiore rispetto al dato nazionale, ed indica che gli studenti tendono a rimanere nella regione di residenza.</w:t>
      </w:r>
    </w:p>
    <w:p w14:paraId="01916C5C" w14:textId="77777777" w:rsidR="00B8495D" w:rsidRPr="00B8495D" w:rsidRDefault="00B8495D" w:rsidP="00D10895">
      <w:pPr>
        <w:spacing w:before="0" w:after="0" w:line="120" w:lineRule="atLeast"/>
        <w:ind w:firstLine="567"/>
        <w:rPr>
          <w:rFonts w:eastAsia="Times New Roman" w:cstheme="minorHAnsi"/>
          <w:lang w:eastAsia="it-IT"/>
        </w:rPr>
      </w:pPr>
    </w:p>
    <w:p w14:paraId="42F6B261" w14:textId="415D006B" w:rsidR="00B8495D" w:rsidRPr="00B8495D" w:rsidRDefault="00D10895" w:rsidP="00D10895">
      <w:pPr>
        <w:spacing w:before="0" w:after="0" w:line="120" w:lineRule="atLeast"/>
        <w:ind w:firstLine="567"/>
        <w:rPr>
          <w:rFonts w:eastAsia="Times New Roman" w:cstheme="minorHAnsi"/>
          <w:lang w:eastAsia="it-IT"/>
        </w:rPr>
      </w:pPr>
      <w:r>
        <w:rPr>
          <w:rFonts w:eastAsia="Times New Roman" w:cstheme="minorHAnsi"/>
          <w:lang w:eastAsia="it-IT"/>
        </w:rPr>
        <w:t xml:space="preserve">3) </w:t>
      </w:r>
      <w:r w:rsidR="00B8495D" w:rsidRPr="00B8495D">
        <w:rPr>
          <w:rFonts w:eastAsia="Times New Roman" w:cstheme="minorHAnsi"/>
          <w:lang w:eastAsia="it-IT"/>
        </w:rPr>
        <w:t xml:space="preserve">Gruppo B – Indicatori di internazionalizzazione (DM 987/2016, allegato E) </w:t>
      </w:r>
    </w:p>
    <w:p w14:paraId="0D260C7C" w14:textId="77777777" w:rsidR="00B8495D" w:rsidRPr="00B8495D" w:rsidRDefault="00B8495D" w:rsidP="00D10895">
      <w:pPr>
        <w:spacing w:before="0" w:after="0" w:line="120" w:lineRule="atLeast"/>
        <w:ind w:firstLine="567"/>
        <w:jc w:val="both"/>
        <w:rPr>
          <w:rFonts w:eastAsia="Times New Roman" w:cstheme="minorHAnsi"/>
          <w:lang w:eastAsia="it-IT"/>
        </w:rPr>
      </w:pPr>
      <w:r w:rsidRPr="00B8495D">
        <w:rPr>
          <w:rFonts w:eastAsia="Times New Roman" w:cstheme="minorHAnsi"/>
          <w:lang w:eastAsia="it-IT"/>
        </w:rPr>
        <w:t xml:space="preserve">Questi indicatori rivelano una criticità importante, palesando l’enorme difficoltà incontrata dagli studenti della laurea triennale ad andare all’estero. Si ritiene che questa carenza possa essere dovuta 1) a ragioni economiche, 2) alla difficoltà di superare i test di lingua perché i corsi utili ai </w:t>
      </w:r>
      <w:proofErr w:type="spellStart"/>
      <w:r w:rsidRPr="00B8495D">
        <w:rPr>
          <w:rFonts w:eastAsia="Times New Roman" w:cstheme="minorHAnsi"/>
          <w:lang w:eastAsia="it-IT"/>
        </w:rPr>
        <w:t>triennalisti</w:t>
      </w:r>
      <w:proofErr w:type="spellEnd"/>
      <w:r w:rsidRPr="00B8495D">
        <w:rPr>
          <w:rFonts w:eastAsia="Times New Roman" w:cstheme="minorHAnsi"/>
          <w:lang w:eastAsia="it-IT"/>
        </w:rPr>
        <w:t xml:space="preserve"> nelle sedi estere sono in madre lingua e non in inglese. Gli studenti possono anche scegliere corsi in inglese, ma spesso incontrano difficoltà nel trovare nei paesi esteri la giusta collocazione degli insegnamenti all’interno del periodo scelto per l’uscita. Perciò, nella gran parte dei casi preferiscono rimandare l’eventuale esperienza all’estero alla magistrale ed evitare così ritardi nel conseguimento della laurea.</w:t>
      </w:r>
    </w:p>
    <w:p w14:paraId="07B99671" w14:textId="77777777" w:rsidR="00B8495D" w:rsidRPr="00B8495D" w:rsidRDefault="00B8495D" w:rsidP="00D10895">
      <w:pPr>
        <w:spacing w:before="0" w:after="0" w:line="120" w:lineRule="atLeast"/>
        <w:ind w:firstLine="567"/>
        <w:rPr>
          <w:rFonts w:eastAsia="Times New Roman" w:cstheme="minorHAnsi"/>
          <w:lang w:eastAsia="it-IT"/>
        </w:rPr>
      </w:pPr>
    </w:p>
    <w:p w14:paraId="75CD12A9" w14:textId="27E5CF01" w:rsidR="00B8495D" w:rsidRPr="00B8495D" w:rsidRDefault="00D10895" w:rsidP="00D10895">
      <w:pPr>
        <w:spacing w:before="0" w:after="0" w:line="120" w:lineRule="atLeast"/>
        <w:ind w:firstLine="567"/>
        <w:rPr>
          <w:rFonts w:eastAsia="Times New Roman" w:cstheme="minorHAnsi"/>
          <w:lang w:eastAsia="it-IT"/>
        </w:rPr>
      </w:pPr>
      <w:r>
        <w:rPr>
          <w:rFonts w:eastAsia="Times New Roman" w:cstheme="minorHAnsi"/>
          <w:lang w:eastAsia="it-IT"/>
        </w:rPr>
        <w:t xml:space="preserve">4) </w:t>
      </w:r>
      <w:r w:rsidR="00B8495D" w:rsidRPr="00B8495D">
        <w:rPr>
          <w:rFonts w:eastAsia="Times New Roman" w:cstheme="minorHAnsi"/>
          <w:lang w:eastAsia="it-IT"/>
        </w:rPr>
        <w:t xml:space="preserve">Gruppo E – Ulteriori Indicatori per la valutazione della didattica (DM 987/2016, allegato E) </w:t>
      </w:r>
    </w:p>
    <w:p w14:paraId="77E7521F" w14:textId="77777777" w:rsidR="0041464E" w:rsidRDefault="00B8495D" w:rsidP="0041464E">
      <w:pPr>
        <w:spacing w:before="0" w:after="0" w:line="120" w:lineRule="atLeast"/>
        <w:ind w:firstLine="567"/>
        <w:jc w:val="both"/>
        <w:rPr>
          <w:rFonts w:eastAsia="Times New Roman" w:cstheme="minorHAnsi"/>
          <w:lang w:eastAsia="it-IT"/>
        </w:rPr>
      </w:pPr>
      <w:r w:rsidRPr="00B8495D">
        <w:rPr>
          <w:rFonts w:eastAsia="Times New Roman" w:cstheme="minorHAnsi"/>
          <w:lang w:eastAsia="it-IT"/>
        </w:rPr>
        <w:t xml:space="preserve">Gran parte degli indicatori di questo gruppo sono in linea con la macroregione e con il dato nazionale. Tuttavia l’indicatore iC16 (e iC16bis, ossia gli studenti iscritti al 2° anno che hanno acquisito almeno 40 </w:t>
      </w:r>
      <w:proofErr w:type="spellStart"/>
      <w:r w:rsidRPr="00B8495D">
        <w:rPr>
          <w:rFonts w:eastAsia="Times New Roman" w:cstheme="minorHAnsi"/>
          <w:lang w:eastAsia="it-IT"/>
        </w:rPr>
        <w:t>cfu</w:t>
      </w:r>
      <w:proofErr w:type="spellEnd"/>
      <w:r w:rsidRPr="00B8495D">
        <w:rPr>
          <w:rFonts w:eastAsia="Times New Roman" w:cstheme="minorHAnsi"/>
          <w:lang w:eastAsia="it-IT"/>
        </w:rPr>
        <w:t xml:space="preserve">) desta qualche preoccupazione, soprattutto perché il trend nel triennio appare negativo. Per risolvere questo elemento di criticità, il Corso di Laurea ha introdotto </w:t>
      </w:r>
      <w:r w:rsidR="00D10895">
        <w:rPr>
          <w:rFonts w:eastAsia="Times New Roman" w:cstheme="minorHAnsi"/>
          <w:lang w:eastAsia="it-IT"/>
        </w:rPr>
        <w:t>dall’</w:t>
      </w:r>
      <w:r w:rsidRPr="00B8495D">
        <w:rPr>
          <w:rFonts w:eastAsia="Times New Roman" w:cstheme="minorHAnsi"/>
          <w:lang w:eastAsia="it-IT"/>
        </w:rPr>
        <w:t>AA 2017-18 alcune modifiche al percorso di studi</w:t>
      </w:r>
      <w:r w:rsidR="00D10895">
        <w:rPr>
          <w:rFonts w:eastAsia="Times New Roman" w:cstheme="minorHAnsi"/>
          <w:lang w:eastAsia="it-IT"/>
        </w:rPr>
        <w:t xml:space="preserve"> già illustrate nel precedente punto 2a</w:t>
      </w:r>
      <w:r w:rsidRPr="00B8495D">
        <w:rPr>
          <w:rFonts w:eastAsia="Times New Roman" w:cstheme="minorHAnsi"/>
          <w:lang w:eastAsia="it-IT"/>
        </w:rPr>
        <w:t xml:space="preserve">. Il dato iC17 indica la presenza di un buon numero di fuori corso. Anche questo è un elemento di criticità che il </w:t>
      </w:r>
      <w:proofErr w:type="spellStart"/>
      <w:r w:rsidRPr="00B8495D">
        <w:rPr>
          <w:rFonts w:eastAsia="Times New Roman" w:cstheme="minorHAnsi"/>
          <w:lang w:eastAsia="it-IT"/>
        </w:rPr>
        <w:t>CdS</w:t>
      </w:r>
      <w:proofErr w:type="spellEnd"/>
      <w:r w:rsidRPr="00B8495D">
        <w:rPr>
          <w:rFonts w:eastAsia="Times New Roman" w:cstheme="minorHAnsi"/>
          <w:lang w:eastAsia="it-IT"/>
        </w:rPr>
        <w:t xml:space="preserve"> sta affrontando cercando le ragioni di fondo che portano questi studenti a non portare a termine in tempi ragionevoli i loro studi. Va senz’altro osservato che una certa quota di fuori corso proviene dai periodi in cui vi era libero acceso alle iscrizioni, con numeri di immatricolati eccezionalmente elevati per un corso di studi di chimica (ad es. 173 unità </w:t>
      </w:r>
      <w:r w:rsidRPr="00B8495D">
        <w:rPr>
          <w:rFonts w:eastAsia="Times New Roman" w:cstheme="minorHAnsi"/>
          <w:lang w:eastAsia="it-IT"/>
        </w:rPr>
        <w:lastRenderedPageBreak/>
        <w:t xml:space="preserve">nell’AA 2010-11). Questo surplus di iscritti, sicuramente poco motivati e per così dire “parcheggiati” nel nostro </w:t>
      </w:r>
      <w:proofErr w:type="spellStart"/>
      <w:r w:rsidRPr="00B8495D">
        <w:rPr>
          <w:rFonts w:eastAsia="Times New Roman" w:cstheme="minorHAnsi"/>
          <w:lang w:eastAsia="it-IT"/>
        </w:rPr>
        <w:t>CdS</w:t>
      </w:r>
      <w:proofErr w:type="spellEnd"/>
      <w:r w:rsidRPr="00B8495D">
        <w:rPr>
          <w:rFonts w:eastAsia="Times New Roman" w:cstheme="minorHAnsi"/>
          <w:lang w:eastAsia="it-IT"/>
        </w:rPr>
        <w:t xml:space="preserve">, ha finito per incidere negativamente anche sulla percentuale di abbandoni (indicatore iC24) che nell’AA 2013-2014 è risultata particolarmente elevata (72%), mentre è rientrata nei valori medi della </w:t>
      </w:r>
      <w:proofErr w:type="spellStart"/>
      <w:r w:rsidRPr="00B8495D">
        <w:rPr>
          <w:rFonts w:eastAsia="Times New Roman" w:cstheme="minorHAnsi"/>
          <w:lang w:eastAsia="it-IT"/>
        </w:rPr>
        <w:t>macroarea</w:t>
      </w:r>
      <w:proofErr w:type="spellEnd"/>
      <w:r w:rsidRPr="00B8495D">
        <w:rPr>
          <w:rFonts w:eastAsia="Times New Roman" w:cstheme="minorHAnsi"/>
          <w:lang w:eastAsia="it-IT"/>
        </w:rPr>
        <w:t xml:space="preserve"> (e nazionali) negli AA 2014-15 e 2015-16 (50 e 56% rispettivamente). Essendo iC17 un indicatore longitudinale, non si hanno dati al momento per capire se la presenza dei tutor al primo anno incida sulla riduzione dei fuori corso. Il coordinatore del </w:t>
      </w:r>
      <w:proofErr w:type="spellStart"/>
      <w:r w:rsidRPr="00B8495D">
        <w:rPr>
          <w:rFonts w:eastAsia="Times New Roman" w:cstheme="minorHAnsi"/>
          <w:lang w:eastAsia="it-IT"/>
        </w:rPr>
        <w:t>CdS</w:t>
      </w:r>
      <w:proofErr w:type="spellEnd"/>
      <w:r w:rsidRPr="00B8495D">
        <w:rPr>
          <w:rFonts w:eastAsia="Times New Roman" w:cstheme="minorHAnsi"/>
          <w:lang w:eastAsia="it-IT"/>
        </w:rPr>
        <w:t xml:space="preserve"> ha aperto un contatto diretto con gli studenti FC investigando le ragioni del loro ritardo nel completare gli studi. Nella gran parte dei casi si tratta di ragioni personali (problemi familiari, economici etc.).</w:t>
      </w:r>
      <w:r w:rsidR="00465A86">
        <w:rPr>
          <w:rFonts w:eastAsia="Times New Roman" w:cstheme="minorHAnsi"/>
          <w:lang w:eastAsia="it-IT"/>
        </w:rPr>
        <w:t xml:space="preserve"> </w:t>
      </w:r>
    </w:p>
    <w:p w14:paraId="6C935681" w14:textId="78D61B7D" w:rsidR="00BC78D6" w:rsidRPr="00EB5689" w:rsidRDefault="0041464E" w:rsidP="0041464E">
      <w:pPr>
        <w:spacing w:before="0" w:after="0" w:line="120" w:lineRule="atLeast"/>
        <w:ind w:firstLine="567"/>
        <w:jc w:val="both"/>
        <w:rPr>
          <w:rFonts w:eastAsia="Times New Roman" w:cstheme="minorHAnsi"/>
          <w:lang w:eastAsia="it-IT"/>
        </w:rPr>
      </w:pPr>
      <w:r w:rsidRPr="0041464E">
        <w:rPr>
          <w:rFonts w:eastAsia="Times New Roman" w:cstheme="minorHAnsi"/>
          <w:lang w:eastAsia="it-IT"/>
        </w:rPr>
        <w:t xml:space="preserve">Grazie alla </w:t>
      </w:r>
      <w:proofErr w:type="spellStart"/>
      <w:r w:rsidRPr="0041464E">
        <w:rPr>
          <w:rFonts w:eastAsia="Times New Roman" w:cstheme="minorHAnsi"/>
          <w:lang w:eastAsia="it-IT"/>
        </w:rPr>
        <w:t>possibilita’</w:t>
      </w:r>
      <w:proofErr w:type="spellEnd"/>
      <w:r w:rsidRPr="0041464E">
        <w:rPr>
          <w:rFonts w:eastAsia="Times New Roman" w:cstheme="minorHAnsi"/>
          <w:lang w:eastAsia="it-IT"/>
        </w:rPr>
        <w:t xml:space="preserve"> in data 16 Aprile 2018 di accedere agli indicatori per il 2016 aggiornati al 31 marzo (anche se non ancora completi), è possibile aggiungere alcune considerazioni a quanto detto. La differenza più significativa riguarda l’internazionalizzazione in cui viene riportato un valore percentuale positivo, infatti è stato registrato per il 2015 e il 2016 l’acquisizione di CFU all’estero che non risultavano nella precedente SMA.   Altri dati sono incompleti e verranno presi in esame nel riesame annuale.</w:t>
      </w:r>
    </w:p>
    <w:p w14:paraId="36A2D92B" w14:textId="77777777" w:rsidR="00CA77E5" w:rsidRDefault="00CA77E5" w:rsidP="00490986">
      <w:pPr>
        <w:spacing w:before="120" w:after="120" w:line="240" w:lineRule="auto"/>
        <w:rPr>
          <w:rFonts w:eastAsiaTheme="minorHAnsi" w:cs="Lucida Sans Unicode"/>
          <w:b/>
          <w:color w:val="000000"/>
          <w:sz w:val="18"/>
          <w:szCs w:val="18"/>
        </w:rPr>
      </w:pPr>
    </w:p>
    <w:p w14:paraId="0C92B44B" w14:textId="3BC66088" w:rsidR="00085C82" w:rsidRPr="00625919" w:rsidRDefault="00135F21" w:rsidP="00490986">
      <w:pPr>
        <w:spacing w:before="120" w:after="120" w:line="240" w:lineRule="auto"/>
        <w:rPr>
          <w:rFonts w:eastAsiaTheme="minorHAnsi" w:cs="Lucida Sans Unicode"/>
          <w:b/>
          <w:color w:val="000000"/>
          <w:sz w:val="18"/>
          <w:szCs w:val="18"/>
        </w:rPr>
      </w:pPr>
      <w:r>
        <w:rPr>
          <w:rFonts w:eastAsiaTheme="minorHAnsi" w:cs="Lucida Sans Unicode"/>
          <w:b/>
          <w:color w:val="000000"/>
          <w:sz w:val="18"/>
          <w:szCs w:val="18"/>
        </w:rPr>
        <w:t xml:space="preserve"> </w:t>
      </w:r>
      <w:r w:rsidR="00085C82" w:rsidRPr="00625919">
        <w:rPr>
          <w:rFonts w:eastAsiaTheme="minorHAnsi" w:cs="Lucida Sans Unicode"/>
          <w:b/>
          <w:color w:val="000000"/>
          <w:sz w:val="18"/>
          <w:szCs w:val="18"/>
        </w:rPr>
        <w:t>5- c</w:t>
      </w:r>
      <w:r w:rsidR="00085C82" w:rsidRPr="00625919">
        <w:rPr>
          <w:rFonts w:eastAsiaTheme="minorHAnsi" w:cs="Lucida Sans Unicode"/>
          <w:b/>
          <w:color w:val="000000"/>
          <w:sz w:val="18"/>
          <w:szCs w:val="18"/>
        </w:rPr>
        <w:tab/>
        <w:t xml:space="preserve">OBIETTIVI E AZIONI DI MIGLIORAMENTO </w:t>
      </w:r>
    </w:p>
    <w:p w14:paraId="2BF00758" w14:textId="6EB0637A" w:rsidR="00085C82" w:rsidRPr="009F2839" w:rsidRDefault="00BC5E3A" w:rsidP="005034F2">
      <w:pPr>
        <w:spacing w:before="0" w:after="0" w:line="120" w:lineRule="atLeast"/>
        <w:jc w:val="both"/>
        <w:rPr>
          <w:rFonts w:eastAsia="Times New Roman" w:cstheme="minorHAnsi"/>
          <w:lang w:eastAsia="it-IT"/>
        </w:rPr>
      </w:pPr>
      <w:r>
        <w:rPr>
          <w:rFonts w:eastAsia="Times New Roman" w:cstheme="minorHAnsi"/>
          <w:lang w:eastAsia="it-IT"/>
        </w:rPr>
        <w:tab/>
      </w:r>
      <w:r w:rsidR="005034F2">
        <w:rPr>
          <w:rFonts w:eastAsia="Times New Roman" w:cstheme="minorHAnsi"/>
          <w:lang w:eastAsia="it-IT"/>
        </w:rPr>
        <w:t xml:space="preserve">Alla luce di questi dati il </w:t>
      </w:r>
      <w:proofErr w:type="spellStart"/>
      <w:r w:rsidR="005034F2">
        <w:rPr>
          <w:rFonts w:eastAsia="Times New Roman" w:cstheme="minorHAnsi"/>
          <w:lang w:eastAsia="it-IT"/>
        </w:rPr>
        <w:t>CdS</w:t>
      </w:r>
      <w:proofErr w:type="spellEnd"/>
      <w:r>
        <w:rPr>
          <w:rFonts w:eastAsia="Times New Roman" w:cstheme="minorHAnsi"/>
          <w:lang w:eastAsia="it-IT"/>
        </w:rPr>
        <w:t xml:space="preserve">, come riportato nelle precedenti parti di questo riesame, </w:t>
      </w:r>
      <w:r w:rsidR="005034F2">
        <w:rPr>
          <w:rFonts w:eastAsia="Times New Roman" w:cstheme="minorHAnsi"/>
          <w:lang w:eastAsia="it-IT"/>
        </w:rPr>
        <w:t>continuerà</w:t>
      </w:r>
      <w:r>
        <w:rPr>
          <w:rFonts w:eastAsia="Times New Roman" w:cstheme="minorHAnsi"/>
          <w:lang w:eastAsia="it-IT"/>
        </w:rPr>
        <w:t xml:space="preserve"> a monitorare le carriere degli studenti per appurare se </w:t>
      </w:r>
      <w:r w:rsidR="005034F2">
        <w:rPr>
          <w:rFonts w:eastAsia="Times New Roman" w:cstheme="minorHAnsi"/>
          <w:lang w:eastAsia="it-IT"/>
        </w:rPr>
        <w:t xml:space="preserve">la ridistribuzione dei </w:t>
      </w:r>
      <w:proofErr w:type="spellStart"/>
      <w:r w:rsidR="005034F2">
        <w:rPr>
          <w:rFonts w:eastAsia="Times New Roman" w:cstheme="minorHAnsi"/>
          <w:lang w:eastAsia="it-IT"/>
        </w:rPr>
        <w:t>cfu</w:t>
      </w:r>
      <w:proofErr w:type="spellEnd"/>
      <w:r w:rsidR="005034F2">
        <w:rPr>
          <w:rFonts w:eastAsia="Times New Roman" w:cstheme="minorHAnsi"/>
          <w:lang w:eastAsia="it-IT"/>
        </w:rPr>
        <w:t xml:space="preserve"> attuata nel 2017, insieme con il potenziamento del tutorato, </w:t>
      </w:r>
      <w:r>
        <w:rPr>
          <w:rFonts w:eastAsia="Times New Roman" w:cstheme="minorHAnsi"/>
          <w:lang w:eastAsia="it-IT"/>
        </w:rPr>
        <w:t>permett</w:t>
      </w:r>
      <w:r w:rsidR="005034F2">
        <w:rPr>
          <w:rFonts w:eastAsia="Times New Roman" w:cstheme="minorHAnsi"/>
          <w:lang w:eastAsia="it-IT"/>
        </w:rPr>
        <w:t>eranno</w:t>
      </w:r>
      <w:r>
        <w:rPr>
          <w:rFonts w:eastAsia="Times New Roman" w:cstheme="minorHAnsi"/>
          <w:lang w:eastAsia="it-IT"/>
        </w:rPr>
        <w:t xml:space="preserve"> di aumentare il numero degli studenti che conseguono un numero elevato di CFU soprattutto fra il primo e il secondo anno. </w:t>
      </w:r>
      <w:r w:rsidR="005034F2">
        <w:rPr>
          <w:rFonts w:eastAsia="Times New Roman" w:cstheme="minorHAnsi"/>
          <w:lang w:eastAsia="it-IT"/>
        </w:rPr>
        <w:t>Continuerà</w:t>
      </w:r>
      <w:r>
        <w:rPr>
          <w:rFonts w:eastAsia="Times New Roman" w:cstheme="minorHAnsi"/>
          <w:lang w:eastAsia="it-IT"/>
        </w:rPr>
        <w:t xml:space="preserve"> a sollecitare </w:t>
      </w:r>
      <w:r w:rsidR="005034F2">
        <w:rPr>
          <w:rFonts w:eastAsia="Times New Roman" w:cstheme="minorHAnsi"/>
          <w:lang w:eastAsia="it-IT"/>
        </w:rPr>
        <w:t>la assegnazioni</w:t>
      </w:r>
      <w:r>
        <w:rPr>
          <w:rFonts w:eastAsia="Times New Roman" w:cstheme="minorHAnsi"/>
          <w:lang w:eastAsia="it-IT"/>
        </w:rPr>
        <w:t xml:space="preserve"> di tutor per altre discipline considerate ostiche </w:t>
      </w:r>
      <w:r w:rsidR="00C3642A">
        <w:rPr>
          <w:rFonts w:eastAsia="Times New Roman" w:cstheme="minorHAnsi"/>
          <w:lang w:eastAsia="it-IT"/>
        </w:rPr>
        <w:t>da</w:t>
      </w:r>
      <w:r>
        <w:rPr>
          <w:rFonts w:eastAsia="Times New Roman" w:cstheme="minorHAnsi"/>
          <w:lang w:eastAsia="it-IT"/>
        </w:rPr>
        <w:t xml:space="preserve">gli studenti. </w:t>
      </w:r>
      <w:r w:rsidR="005034F2">
        <w:rPr>
          <w:rFonts w:eastAsia="Times New Roman" w:cstheme="minorHAnsi"/>
          <w:lang w:eastAsia="it-IT"/>
        </w:rPr>
        <w:t>Attiverà</w:t>
      </w:r>
      <w:r>
        <w:rPr>
          <w:rFonts w:eastAsia="Times New Roman" w:cstheme="minorHAnsi"/>
          <w:lang w:eastAsia="it-IT"/>
        </w:rPr>
        <w:t xml:space="preserve"> lo sportello telefonico per avere un contatto diretto con gli studenti in </w:t>
      </w:r>
      <w:r w:rsidR="005034F2">
        <w:rPr>
          <w:rFonts w:eastAsia="Times New Roman" w:cstheme="minorHAnsi"/>
          <w:lang w:eastAsia="it-IT"/>
        </w:rPr>
        <w:t>difficoltà</w:t>
      </w:r>
      <w:r>
        <w:rPr>
          <w:rFonts w:eastAsia="Times New Roman" w:cstheme="minorHAnsi"/>
          <w:lang w:eastAsia="it-IT"/>
        </w:rPr>
        <w:t xml:space="preserve"> e ridurre il numero dei fuori corso. </w:t>
      </w:r>
      <w:r w:rsidR="00DA3242">
        <w:rPr>
          <w:rFonts w:eastAsia="Times New Roman" w:cstheme="minorHAnsi"/>
          <w:lang w:eastAsia="it-IT"/>
        </w:rPr>
        <w:t>Per l’internazionalizzazione ha istituito dei corsi a scelta in inglese e altri preparatori per il test di B2, livello richiesto dalle sedi estere.</w:t>
      </w:r>
    </w:p>
    <w:sectPr w:rsidR="00085C82" w:rsidRPr="009F2839" w:rsidSect="005C6079">
      <w:footerReference w:type="default" r:id="rId12"/>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7C821" w14:textId="77777777" w:rsidR="005A6F25" w:rsidRDefault="005A6F25" w:rsidP="00B13C4D">
      <w:pPr>
        <w:spacing w:before="0" w:after="0" w:line="240" w:lineRule="auto"/>
      </w:pPr>
      <w:r>
        <w:separator/>
      </w:r>
    </w:p>
  </w:endnote>
  <w:endnote w:type="continuationSeparator" w:id="0">
    <w:p w14:paraId="147D171D" w14:textId="77777777" w:rsidR="005A6F25" w:rsidRDefault="005A6F25" w:rsidP="00B13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Geneva">
    <w:altName w:val="Arial"/>
    <w:charset w:val="00"/>
    <w:family w:val="auto"/>
    <w:pitch w:val="variable"/>
    <w:sig w:usb0="E00002FF" w:usb1="5200205F" w:usb2="00A0C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929402"/>
      <w:docPartObj>
        <w:docPartGallery w:val="Page Numbers (Bottom of Page)"/>
        <w:docPartUnique/>
      </w:docPartObj>
    </w:sdtPr>
    <w:sdtEndPr/>
    <w:sdtContent>
      <w:p w14:paraId="0EF9B3C8" w14:textId="136D9500" w:rsidR="00D30BD2" w:rsidRDefault="00D30BD2">
        <w:pPr>
          <w:pStyle w:val="Pidipagina"/>
          <w:jc w:val="right"/>
        </w:pPr>
        <w:r>
          <w:fldChar w:fldCharType="begin"/>
        </w:r>
        <w:r>
          <w:instrText>PAGE   \* MERGEFORMAT</w:instrText>
        </w:r>
        <w:r>
          <w:fldChar w:fldCharType="separate"/>
        </w:r>
        <w:r w:rsidR="005804F0">
          <w:rPr>
            <w:noProof/>
          </w:rPr>
          <w:t>1</w:t>
        </w:r>
        <w:r>
          <w:fldChar w:fldCharType="end"/>
        </w:r>
      </w:p>
    </w:sdtContent>
  </w:sdt>
  <w:p w14:paraId="1C72B336" w14:textId="77777777" w:rsidR="00D30BD2" w:rsidRDefault="00D30B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CDE7C" w14:textId="77777777" w:rsidR="005A6F25" w:rsidRDefault="005A6F25" w:rsidP="00B13C4D">
      <w:pPr>
        <w:spacing w:before="0" w:after="0" w:line="240" w:lineRule="auto"/>
      </w:pPr>
      <w:r>
        <w:separator/>
      </w:r>
    </w:p>
  </w:footnote>
  <w:footnote w:type="continuationSeparator" w:id="0">
    <w:p w14:paraId="24FE3B3F" w14:textId="77777777" w:rsidR="005A6F25" w:rsidRDefault="005A6F25" w:rsidP="00B13C4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
    <w:nsid w:val="01193DC7"/>
    <w:multiLevelType w:val="hybridMultilevel"/>
    <w:tmpl w:val="E16C6722"/>
    <w:lvl w:ilvl="0" w:tplc="764229CA">
      <w:start w:val="1"/>
      <w:numFmt w:val="bullet"/>
      <w:lvlText w:val=""/>
      <w:lvlJc w:val="left"/>
      <w:pPr>
        <w:ind w:left="720" w:hanging="360"/>
      </w:pPr>
      <w:rPr>
        <w:rFonts w:ascii="Symbol" w:hAnsi="Symbol" w:hint="default"/>
      </w:rPr>
    </w:lvl>
    <w:lvl w:ilvl="1" w:tplc="0D26B598">
      <w:start w:val="5"/>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6A6C2C"/>
    <w:multiLevelType w:val="hybridMultilevel"/>
    <w:tmpl w:val="4F88914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1C046AE"/>
    <w:multiLevelType w:val="hybridMultilevel"/>
    <w:tmpl w:val="73ACF1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36B430E"/>
    <w:multiLevelType w:val="hybridMultilevel"/>
    <w:tmpl w:val="8766D0C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4F303F8"/>
    <w:multiLevelType w:val="hybridMultilevel"/>
    <w:tmpl w:val="F5985E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AB43CB1"/>
    <w:multiLevelType w:val="hybridMultilevel"/>
    <w:tmpl w:val="0A0A8DD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AE1044"/>
    <w:multiLevelType w:val="hybridMultilevel"/>
    <w:tmpl w:val="7FFA2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460238"/>
    <w:multiLevelType w:val="hybridMultilevel"/>
    <w:tmpl w:val="89C6117C"/>
    <w:lvl w:ilvl="0" w:tplc="123A8A66">
      <w:start w:val="1"/>
      <w:numFmt w:val="bullet"/>
      <w:lvlText w:val="•"/>
      <w:lvlJc w:val="left"/>
      <w:pPr>
        <w:tabs>
          <w:tab w:val="num" w:pos="720"/>
        </w:tabs>
        <w:ind w:left="720" w:hanging="360"/>
      </w:pPr>
      <w:rPr>
        <w:rFonts w:ascii="Arial" w:hAnsi="Arial" w:hint="default"/>
      </w:rPr>
    </w:lvl>
    <w:lvl w:ilvl="1" w:tplc="F18C0FB4">
      <w:start w:val="589"/>
      <w:numFmt w:val="bullet"/>
      <w:lvlText w:val="•"/>
      <w:lvlJc w:val="left"/>
      <w:pPr>
        <w:tabs>
          <w:tab w:val="num" w:pos="1440"/>
        </w:tabs>
        <w:ind w:left="1440" w:hanging="360"/>
      </w:pPr>
      <w:rPr>
        <w:rFonts w:ascii="Arial" w:hAnsi="Arial" w:hint="default"/>
      </w:rPr>
    </w:lvl>
    <w:lvl w:ilvl="2" w:tplc="C1BA84DE">
      <w:start w:val="589"/>
      <w:numFmt w:val="bullet"/>
      <w:lvlText w:val="•"/>
      <w:lvlJc w:val="left"/>
      <w:pPr>
        <w:tabs>
          <w:tab w:val="num" w:pos="2160"/>
        </w:tabs>
        <w:ind w:left="2160" w:hanging="360"/>
      </w:pPr>
      <w:rPr>
        <w:rFonts w:ascii="Arial" w:hAnsi="Arial" w:hint="default"/>
      </w:rPr>
    </w:lvl>
    <w:lvl w:ilvl="3" w:tplc="BA469950" w:tentative="1">
      <w:start w:val="1"/>
      <w:numFmt w:val="bullet"/>
      <w:lvlText w:val="•"/>
      <w:lvlJc w:val="left"/>
      <w:pPr>
        <w:tabs>
          <w:tab w:val="num" w:pos="2880"/>
        </w:tabs>
        <w:ind w:left="2880" w:hanging="360"/>
      </w:pPr>
      <w:rPr>
        <w:rFonts w:ascii="Arial" w:hAnsi="Arial" w:hint="default"/>
      </w:rPr>
    </w:lvl>
    <w:lvl w:ilvl="4" w:tplc="174AC572" w:tentative="1">
      <w:start w:val="1"/>
      <w:numFmt w:val="bullet"/>
      <w:lvlText w:val="•"/>
      <w:lvlJc w:val="left"/>
      <w:pPr>
        <w:tabs>
          <w:tab w:val="num" w:pos="3600"/>
        </w:tabs>
        <w:ind w:left="3600" w:hanging="360"/>
      </w:pPr>
      <w:rPr>
        <w:rFonts w:ascii="Arial" w:hAnsi="Arial" w:hint="default"/>
      </w:rPr>
    </w:lvl>
    <w:lvl w:ilvl="5" w:tplc="41BE7120" w:tentative="1">
      <w:start w:val="1"/>
      <w:numFmt w:val="bullet"/>
      <w:lvlText w:val="•"/>
      <w:lvlJc w:val="left"/>
      <w:pPr>
        <w:tabs>
          <w:tab w:val="num" w:pos="4320"/>
        </w:tabs>
        <w:ind w:left="4320" w:hanging="360"/>
      </w:pPr>
      <w:rPr>
        <w:rFonts w:ascii="Arial" w:hAnsi="Arial" w:hint="default"/>
      </w:rPr>
    </w:lvl>
    <w:lvl w:ilvl="6" w:tplc="5FFA8404" w:tentative="1">
      <w:start w:val="1"/>
      <w:numFmt w:val="bullet"/>
      <w:lvlText w:val="•"/>
      <w:lvlJc w:val="left"/>
      <w:pPr>
        <w:tabs>
          <w:tab w:val="num" w:pos="5040"/>
        </w:tabs>
        <w:ind w:left="5040" w:hanging="360"/>
      </w:pPr>
      <w:rPr>
        <w:rFonts w:ascii="Arial" w:hAnsi="Arial" w:hint="default"/>
      </w:rPr>
    </w:lvl>
    <w:lvl w:ilvl="7" w:tplc="19761BDC" w:tentative="1">
      <w:start w:val="1"/>
      <w:numFmt w:val="bullet"/>
      <w:lvlText w:val="•"/>
      <w:lvlJc w:val="left"/>
      <w:pPr>
        <w:tabs>
          <w:tab w:val="num" w:pos="5760"/>
        </w:tabs>
        <w:ind w:left="5760" w:hanging="360"/>
      </w:pPr>
      <w:rPr>
        <w:rFonts w:ascii="Arial" w:hAnsi="Arial" w:hint="default"/>
      </w:rPr>
    </w:lvl>
    <w:lvl w:ilvl="8" w:tplc="147E9C7A" w:tentative="1">
      <w:start w:val="1"/>
      <w:numFmt w:val="bullet"/>
      <w:lvlText w:val="•"/>
      <w:lvlJc w:val="left"/>
      <w:pPr>
        <w:tabs>
          <w:tab w:val="num" w:pos="6480"/>
        </w:tabs>
        <w:ind w:left="6480" w:hanging="360"/>
      </w:pPr>
      <w:rPr>
        <w:rFonts w:ascii="Arial" w:hAnsi="Arial" w:hint="default"/>
      </w:rPr>
    </w:lvl>
  </w:abstractNum>
  <w:abstractNum w:abstractNumId="9">
    <w:nsid w:val="113A1425"/>
    <w:multiLevelType w:val="hybridMultilevel"/>
    <w:tmpl w:val="E63C080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866456"/>
    <w:multiLevelType w:val="hybridMultilevel"/>
    <w:tmpl w:val="A07A05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6F732B0"/>
    <w:multiLevelType w:val="hybridMultilevel"/>
    <w:tmpl w:val="806C4F4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A8B0FA4"/>
    <w:multiLevelType w:val="hybridMultilevel"/>
    <w:tmpl w:val="6A8AB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F996F42"/>
    <w:multiLevelType w:val="hybridMultilevel"/>
    <w:tmpl w:val="0D802A2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14916D8"/>
    <w:multiLevelType w:val="hybridMultilevel"/>
    <w:tmpl w:val="03FC52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2997654"/>
    <w:multiLevelType w:val="hybridMultilevel"/>
    <w:tmpl w:val="395626A2"/>
    <w:lvl w:ilvl="0" w:tplc="03D2DC76">
      <w:start w:val="3"/>
      <w:numFmt w:val="bullet"/>
      <w:lvlText w:val="-"/>
      <w:lvlJc w:val="left"/>
      <w:pPr>
        <w:ind w:left="927" w:hanging="360"/>
      </w:pPr>
      <w:rPr>
        <w:rFonts w:ascii="Tahoma" w:eastAsia="Times New Roman" w:hAnsi="Tahoma" w:cs="Tahoma"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nsid w:val="244D5057"/>
    <w:multiLevelType w:val="hybridMultilevel"/>
    <w:tmpl w:val="3A9245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73D15F7"/>
    <w:multiLevelType w:val="hybridMultilevel"/>
    <w:tmpl w:val="94A60B80"/>
    <w:name w:val="WW8Num5522"/>
    <w:lvl w:ilvl="0" w:tplc="2CEEF3F6">
      <w:start w:val="1"/>
      <w:numFmt w:val="upperRoman"/>
      <w:lvlText w:val="%1."/>
      <w:lvlJc w:val="right"/>
      <w:pPr>
        <w:ind w:left="720" w:hanging="360"/>
      </w:pPr>
    </w:lvl>
    <w:lvl w:ilvl="1" w:tplc="ED9C1EC4" w:tentative="1">
      <w:start w:val="1"/>
      <w:numFmt w:val="lowerLetter"/>
      <w:lvlText w:val="%2."/>
      <w:lvlJc w:val="left"/>
      <w:pPr>
        <w:ind w:left="1440" w:hanging="360"/>
      </w:pPr>
    </w:lvl>
    <w:lvl w:ilvl="2" w:tplc="BC30FB80" w:tentative="1">
      <w:start w:val="1"/>
      <w:numFmt w:val="lowerRoman"/>
      <w:lvlText w:val="%3."/>
      <w:lvlJc w:val="right"/>
      <w:pPr>
        <w:ind w:left="2160" w:hanging="180"/>
      </w:pPr>
    </w:lvl>
    <w:lvl w:ilvl="3" w:tplc="E834CAC6" w:tentative="1">
      <w:start w:val="1"/>
      <w:numFmt w:val="decimal"/>
      <w:lvlText w:val="%4."/>
      <w:lvlJc w:val="left"/>
      <w:pPr>
        <w:ind w:left="2880" w:hanging="360"/>
      </w:pPr>
    </w:lvl>
    <w:lvl w:ilvl="4" w:tplc="9B825966" w:tentative="1">
      <w:start w:val="1"/>
      <w:numFmt w:val="lowerLetter"/>
      <w:lvlText w:val="%5."/>
      <w:lvlJc w:val="left"/>
      <w:pPr>
        <w:ind w:left="3600" w:hanging="360"/>
      </w:pPr>
    </w:lvl>
    <w:lvl w:ilvl="5" w:tplc="18667AAC" w:tentative="1">
      <w:start w:val="1"/>
      <w:numFmt w:val="lowerRoman"/>
      <w:lvlText w:val="%6."/>
      <w:lvlJc w:val="right"/>
      <w:pPr>
        <w:ind w:left="4320" w:hanging="180"/>
      </w:pPr>
    </w:lvl>
    <w:lvl w:ilvl="6" w:tplc="76DA2188" w:tentative="1">
      <w:start w:val="1"/>
      <w:numFmt w:val="decimal"/>
      <w:lvlText w:val="%7."/>
      <w:lvlJc w:val="left"/>
      <w:pPr>
        <w:ind w:left="5040" w:hanging="360"/>
      </w:pPr>
    </w:lvl>
    <w:lvl w:ilvl="7" w:tplc="B120CF86" w:tentative="1">
      <w:start w:val="1"/>
      <w:numFmt w:val="lowerLetter"/>
      <w:lvlText w:val="%8."/>
      <w:lvlJc w:val="left"/>
      <w:pPr>
        <w:ind w:left="5760" w:hanging="360"/>
      </w:pPr>
    </w:lvl>
    <w:lvl w:ilvl="8" w:tplc="C268B3FC" w:tentative="1">
      <w:start w:val="1"/>
      <w:numFmt w:val="lowerRoman"/>
      <w:lvlText w:val="%9."/>
      <w:lvlJc w:val="right"/>
      <w:pPr>
        <w:ind w:left="6480" w:hanging="180"/>
      </w:pPr>
    </w:lvl>
  </w:abstractNum>
  <w:abstractNum w:abstractNumId="19">
    <w:nsid w:val="285503C7"/>
    <w:multiLevelType w:val="hybridMultilevel"/>
    <w:tmpl w:val="0D1E7228"/>
    <w:lvl w:ilvl="0" w:tplc="BD063E88">
      <w:start w:val="1"/>
      <w:numFmt w:val="lowerLetter"/>
      <w:lvlText w:val="%1."/>
      <w:lvlJc w:val="left"/>
      <w:pPr>
        <w:tabs>
          <w:tab w:val="num" w:pos="340"/>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290C5FEB"/>
    <w:multiLevelType w:val="hybridMultilevel"/>
    <w:tmpl w:val="08D6433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B047CDA"/>
    <w:multiLevelType w:val="hybridMultilevel"/>
    <w:tmpl w:val="21C6194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2F2B4204"/>
    <w:multiLevelType w:val="hybridMultilevel"/>
    <w:tmpl w:val="8E027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F4D4D00"/>
    <w:multiLevelType w:val="hybridMultilevel"/>
    <w:tmpl w:val="453C5D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2BE6028"/>
    <w:multiLevelType w:val="hybridMultilevel"/>
    <w:tmpl w:val="5A7A553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32713AC"/>
    <w:multiLevelType w:val="hybridMultilevel"/>
    <w:tmpl w:val="9FE6DF6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43E7C8E"/>
    <w:multiLevelType w:val="hybridMultilevel"/>
    <w:tmpl w:val="520E5DE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97341C5"/>
    <w:multiLevelType w:val="hybridMultilevel"/>
    <w:tmpl w:val="B2807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BEE675A"/>
    <w:multiLevelType w:val="hybridMultilevel"/>
    <w:tmpl w:val="4BB027DE"/>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C745DBF"/>
    <w:multiLevelType w:val="hybridMultilevel"/>
    <w:tmpl w:val="489E2D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3DE37FFE"/>
    <w:multiLevelType w:val="hybridMultilevel"/>
    <w:tmpl w:val="2BBAF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3EF92178"/>
    <w:multiLevelType w:val="hybridMultilevel"/>
    <w:tmpl w:val="C80AC6F8"/>
    <w:lvl w:ilvl="0" w:tplc="140218C0">
      <w:start w:val="1"/>
      <w:numFmt w:val="decimal"/>
      <w:lvlText w:val="%1."/>
      <w:lvlJc w:val="left"/>
      <w:pPr>
        <w:ind w:left="720" w:hanging="360"/>
      </w:pPr>
      <w:rPr>
        <w:rFonts w:cstheme="maj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FA85619"/>
    <w:multiLevelType w:val="hybridMultilevel"/>
    <w:tmpl w:val="6C149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0AF30C6"/>
    <w:multiLevelType w:val="hybridMultilevel"/>
    <w:tmpl w:val="92425F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40FD6131"/>
    <w:multiLevelType w:val="hybridMultilevel"/>
    <w:tmpl w:val="AA7A86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20209AF"/>
    <w:multiLevelType w:val="hybridMultilevel"/>
    <w:tmpl w:val="41EC5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436B27DE"/>
    <w:multiLevelType w:val="hybridMultilevel"/>
    <w:tmpl w:val="6362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EE0D74"/>
    <w:multiLevelType w:val="hybridMultilevel"/>
    <w:tmpl w:val="9DFA0C1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462F2DFB"/>
    <w:multiLevelType w:val="hybridMultilevel"/>
    <w:tmpl w:val="60C83C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4BC87794"/>
    <w:multiLevelType w:val="hybridMultilevel"/>
    <w:tmpl w:val="7548D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C2975DA"/>
    <w:multiLevelType w:val="hybridMultilevel"/>
    <w:tmpl w:val="DB3E7FA6"/>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03E2071"/>
    <w:multiLevelType w:val="hybridMultilevel"/>
    <w:tmpl w:val="76CAA722"/>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529907F7"/>
    <w:multiLevelType w:val="hybridMultilevel"/>
    <w:tmpl w:val="7A128F9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5C782A19"/>
    <w:multiLevelType w:val="hybridMultilevel"/>
    <w:tmpl w:val="62BA04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F533D1F"/>
    <w:multiLevelType w:val="hybridMultilevel"/>
    <w:tmpl w:val="33A22A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7">
    <w:nsid w:val="6F7707F5"/>
    <w:multiLevelType w:val="hybridMultilevel"/>
    <w:tmpl w:val="C674C85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6FDD32C5"/>
    <w:multiLevelType w:val="hybridMultilevel"/>
    <w:tmpl w:val="7C7636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50">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cs="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1">
    <w:nsid w:val="7589634C"/>
    <w:multiLevelType w:val="hybridMultilevel"/>
    <w:tmpl w:val="5576ED92"/>
    <w:lvl w:ilvl="0" w:tplc="04100017">
      <w:start w:val="1"/>
      <w:numFmt w:val="lowerLetter"/>
      <w:lvlText w:val="%1)"/>
      <w:lvlJc w:val="left"/>
      <w:pPr>
        <w:ind w:left="360" w:hanging="360"/>
      </w:pPr>
    </w:lvl>
    <w:lvl w:ilvl="1" w:tplc="04100019" w:tentative="1">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52">
    <w:nsid w:val="77CA636D"/>
    <w:multiLevelType w:val="hybridMultilevel"/>
    <w:tmpl w:val="5672AE46"/>
    <w:lvl w:ilvl="0" w:tplc="4CB89A88">
      <w:start w:val="1"/>
      <w:numFmt w:val="bullet"/>
      <w:lvlText w:val="•"/>
      <w:lvlJc w:val="left"/>
      <w:pPr>
        <w:tabs>
          <w:tab w:val="num" w:pos="720"/>
        </w:tabs>
        <w:ind w:left="720" w:hanging="360"/>
      </w:pPr>
      <w:rPr>
        <w:rFonts w:ascii="Arial" w:hAnsi="Arial" w:hint="default"/>
      </w:rPr>
    </w:lvl>
    <w:lvl w:ilvl="1" w:tplc="F680309E">
      <w:start w:val="539"/>
      <w:numFmt w:val="bullet"/>
      <w:lvlText w:val="•"/>
      <w:lvlJc w:val="left"/>
      <w:pPr>
        <w:tabs>
          <w:tab w:val="num" w:pos="1440"/>
        </w:tabs>
        <w:ind w:left="1440" w:hanging="360"/>
      </w:pPr>
      <w:rPr>
        <w:rFonts w:ascii="Arial" w:hAnsi="Arial" w:hint="default"/>
      </w:rPr>
    </w:lvl>
    <w:lvl w:ilvl="2" w:tplc="8F206282">
      <w:start w:val="539"/>
      <w:numFmt w:val="bullet"/>
      <w:lvlText w:val="•"/>
      <w:lvlJc w:val="left"/>
      <w:pPr>
        <w:tabs>
          <w:tab w:val="num" w:pos="2160"/>
        </w:tabs>
        <w:ind w:left="2160" w:hanging="360"/>
      </w:pPr>
      <w:rPr>
        <w:rFonts w:ascii="Arial" w:hAnsi="Arial" w:hint="default"/>
      </w:rPr>
    </w:lvl>
    <w:lvl w:ilvl="3" w:tplc="8C4EEFB0" w:tentative="1">
      <w:start w:val="1"/>
      <w:numFmt w:val="bullet"/>
      <w:lvlText w:val="•"/>
      <w:lvlJc w:val="left"/>
      <w:pPr>
        <w:tabs>
          <w:tab w:val="num" w:pos="2880"/>
        </w:tabs>
        <w:ind w:left="2880" w:hanging="360"/>
      </w:pPr>
      <w:rPr>
        <w:rFonts w:ascii="Arial" w:hAnsi="Arial" w:hint="default"/>
      </w:rPr>
    </w:lvl>
    <w:lvl w:ilvl="4" w:tplc="EEA84D84" w:tentative="1">
      <w:start w:val="1"/>
      <w:numFmt w:val="bullet"/>
      <w:lvlText w:val="•"/>
      <w:lvlJc w:val="left"/>
      <w:pPr>
        <w:tabs>
          <w:tab w:val="num" w:pos="3600"/>
        </w:tabs>
        <w:ind w:left="3600" w:hanging="360"/>
      </w:pPr>
      <w:rPr>
        <w:rFonts w:ascii="Arial" w:hAnsi="Arial" w:hint="default"/>
      </w:rPr>
    </w:lvl>
    <w:lvl w:ilvl="5" w:tplc="5A90B3D4" w:tentative="1">
      <w:start w:val="1"/>
      <w:numFmt w:val="bullet"/>
      <w:lvlText w:val="•"/>
      <w:lvlJc w:val="left"/>
      <w:pPr>
        <w:tabs>
          <w:tab w:val="num" w:pos="4320"/>
        </w:tabs>
        <w:ind w:left="4320" w:hanging="360"/>
      </w:pPr>
      <w:rPr>
        <w:rFonts w:ascii="Arial" w:hAnsi="Arial" w:hint="default"/>
      </w:rPr>
    </w:lvl>
    <w:lvl w:ilvl="6" w:tplc="6ABE9C7A" w:tentative="1">
      <w:start w:val="1"/>
      <w:numFmt w:val="bullet"/>
      <w:lvlText w:val="•"/>
      <w:lvlJc w:val="left"/>
      <w:pPr>
        <w:tabs>
          <w:tab w:val="num" w:pos="5040"/>
        </w:tabs>
        <w:ind w:left="5040" w:hanging="360"/>
      </w:pPr>
      <w:rPr>
        <w:rFonts w:ascii="Arial" w:hAnsi="Arial" w:hint="default"/>
      </w:rPr>
    </w:lvl>
    <w:lvl w:ilvl="7" w:tplc="9740D94C" w:tentative="1">
      <w:start w:val="1"/>
      <w:numFmt w:val="bullet"/>
      <w:lvlText w:val="•"/>
      <w:lvlJc w:val="left"/>
      <w:pPr>
        <w:tabs>
          <w:tab w:val="num" w:pos="5760"/>
        </w:tabs>
        <w:ind w:left="5760" w:hanging="360"/>
      </w:pPr>
      <w:rPr>
        <w:rFonts w:ascii="Arial" w:hAnsi="Arial" w:hint="default"/>
      </w:rPr>
    </w:lvl>
    <w:lvl w:ilvl="8" w:tplc="B3869164" w:tentative="1">
      <w:start w:val="1"/>
      <w:numFmt w:val="bullet"/>
      <w:lvlText w:val="•"/>
      <w:lvlJc w:val="left"/>
      <w:pPr>
        <w:tabs>
          <w:tab w:val="num" w:pos="6480"/>
        </w:tabs>
        <w:ind w:left="6480" w:hanging="360"/>
      </w:pPr>
      <w:rPr>
        <w:rFonts w:ascii="Arial" w:hAnsi="Arial" w:hint="default"/>
      </w:rPr>
    </w:lvl>
  </w:abstractNum>
  <w:abstractNum w:abstractNumId="53">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4">
    <w:nsid w:val="784C5D67"/>
    <w:multiLevelType w:val="hybridMultilevel"/>
    <w:tmpl w:val="3EF0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6">
    <w:nsid w:val="79D957FC"/>
    <w:multiLevelType w:val="hybridMultilevel"/>
    <w:tmpl w:val="5622C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7A4A48BA"/>
    <w:multiLevelType w:val="hybridMultilevel"/>
    <w:tmpl w:val="B81A38A0"/>
    <w:lvl w:ilvl="0" w:tplc="BBAA0CC2">
      <w:numFmt w:val="bullet"/>
      <w:lvlText w:val="-"/>
      <w:lvlJc w:val="left"/>
      <w:pPr>
        <w:tabs>
          <w:tab w:val="num" w:pos="1472"/>
        </w:tabs>
        <w:ind w:left="1529" w:hanging="113"/>
      </w:pPr>
      <w:rPr>
        <w:rFonts w:ascii="Lucida Sans Unicode" w:eastAsia="MS Mincho" w:hAnsi="Lucida Sans Unicode" w:hint="default"/>
      </w:rPr>
    </w:lvl>
    <w:lvl w:ilvl="1" w:tplc="04100003" w:tentative="1">
      <w:start w:val="1"/>
      <w:numFmt w:val="bullet"/>
      <w:lvlText w:val="o"/>
      <w:lvlJc w:val="left"/>
      <w:pPr>
        <w:tabs>
          <w:tab w:val="num" w:pos="2062"/>
        </w:tabs>
        <w:ind w:left="2062" w:hanging="360"/>
      </w:pPr>
      <w:rPr>
        <w:rFonts w:ascii="Courier New" w:hAnsi="Courier New" w:cs="Courier New" w:hint="default"/>
      </w:rPr>
    </w:lvl>
    <w:lvl w:ilvl="2" w:tplc="04100005" w:tentative="1">
      <w:start w:val="1"/>
      <w:numFmt w:val="bullet"/>
      <w:lvlText w:val=""/>
      <w:lvlJc w:val="left"/>
      <w:pPr>
        <w:tabs>
          <w:tab w:val="num" w:pos="2782"/>
        </w:tabs>
        <w:ind w:left="2782" w:hanging="360"/>
      </w:pPr>
      <w:rPr>
        <w:rFonts w:ascii="Wingdings" w:hAnsi="Wingdings" w:hint="default"/>
      </w:rPr>
    </w:lvl>
    <w:lvl w:ilvl="3" w:tplc="04100001" w:tentative="1">
      <w:start w:val="1"/>
      <w:numFmt w:val="bullet"/>
      <w:lvlText w:val=""/>
      <w:lvlJc w:val="left"/>
      <w:pPr>
        <w:tabs>
          <w:tab w:val="num" w:pos="3502"/>
        </w:tabs>
        <w:ind w:left="3502" w:hanging="360"/>
      </w:pPr>
      <w:rPr>
        <w:rFonts w:ascii="Symbol" w:hAnsi="Symbol" w:hint="default"/>
      </w:rPr>
    </w:lvl>
    <w:lvl w:ilvl="4" w:tplc="04100003" w:tentative="1">
      <w:start w:val="1"/>
      <w:numFmt w:val="bullet"/>
      <w:lvlText w:val="o"/>
      <w:lvlJc w:val="left"/>
      <w:pPr>
        <w:tabs>
          <w:tab w:val="num" w:pos="4222"/>
        </w:tabs>
        <w:ind w:left="4222" w:hanging="360"/>
      </w:pPr>
      <w:rPr>
        <w:rFonts w:ascii="Courier New" w:hAnsi="Courier New" w:cs="Courier New" w:hint="default"/>
      </w:rPr>
    </w:lvl>
    <w:lvl w:ilvl="5" w:tplc="04100005" w:tentative="1">
      <w:start w:val="1"/>
      <w:numFmt w:val="bullet"/>
      <w:lvlText w:val=""/>
      <w:lvlJc w:val="left"/>
      <w:pPr>
        <w:tabs>
          <w:tab w:val="num" w:pos="4942"/>
        </w:tabs>
        <w:ind w:left="4942" w:hanging="360"/>
      </w:pPr>
      <w:rPr>
        <w:rFonts w:ascii="Wingdings" w:hAnsi="Wingdings" w:hint="default"/>
      </w:rPr>
    </w:lvl>
    <w:lvl w:ilvl="6" w:tplc="04100001" w:tentative="1">
      <w:start w:val="1"/>
      <w:numFmt w:val="bullet"/>
      <w:lvlText w:val=""/>
      <w:lvlJc w:val="left"/>
      <w:pPr>
        <w:tabs>
          <w:tab w:val="num" w:pos="5662"/>
        </w:tabs>
        <w:ind w:left="5662" w:hanging="360"/>
      </w:pPr>
      <w:rPr>
        <w:rFonts w:ascii="Symbol" w:hAnsi="Symbol" w:hint="default"/>
      </w:rPr>
    </w:lvl>
    <w:lvl w:ilvl="7" w:tplc="04100003" w:tentative="1">
      <w:start w:val="1"/>
      <w:numFmt w:val="bullet"/>
      <w:lvlText w:val="o"/>
      <w:lvlJc w:val="left"/>
      <w:pPr>
        <w:tabs>
          <w:tab w:val="num" w:pos="6382"/>
        </w:tabs>
        <w:ind w:left="6382" w:hanging="360"/>
      </w:pPr>
      <w:rPr>
        <w:rFonts w:ascii="Courier New" w:hAnsi="Courier New" w:cs="Courier New" w:hint="default"/>
      </w:rPr>
    </w:lvl>
    <w:lvl w:ilvl="8" w:tplc="04100005" w:tentative="1">
      <w:start w:val="1"/>
      <w:numFmt w:val="bullet"/>
      <w:lvlText w:val=""/>
      <w:lvlJc w:val="left"/>
      <w:pPr>
        <w:tabs>
          <w:tab w:val="num" w:pos="7102"/>
        </w:tabs>
        <w:ind w:left="7102" w:hanging="360"/>
      </w:pPr>
      <w:rPr>
        <w:rFonts w:ascii="Wingdings" w:hAnsi="Wingdings" w:hint="default"/>
      </w:rPr>
    </w:lvl>
  </w:abstractNum>
  <w:abstractNum w:abstractNumId="58">
    <w:nsid w:val="7AB83B3C"/>
    <w:multiLevelType w:val="hybridMultilevel"/>
    <w:tmpl w:val="6978869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0">
    <w:nsid w:val="7BE713F3"/>
    <w:multiLevelType w:val="hybridMultilevel"/>
    <w:tmpl w:val="11CADFD0"/>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52"/>
  </w:num>
  <w:num w:numId="4">
    <w:abstractNumId w:val="12"/>
  </w:num>
  <w:num w:numId="5">
    <w:abstractNumId w:val="58"/>
  </w:num>
  <w:num w:numId="6">
    <w:abstractNumId w:val="48"/>
  </w:num>
  <w:num w:numId="7">
    <w:abstractNumId w:val="10"/>
  </w:num>
  <w:num w:numId="8">
    <w:abstractNumId w:val="54"/>
  </w:num>
  <w:num w:numId="9">
    <w:abstractNumId w:val="34"/>
  </w:num>
  <w:num w:numId="10">
    <w:abstractNumId w:val="56"/>
  </w:num>
  <w:num w:numId="11">
    <w:abstractNumId w:val="2"/>
  </w:num>
  <w:num w:numId="12">
    <w:abstractNumId w:val="5"/>
  </w:num>
  <w:num w:numId="13">
    <w:abstractNumId w:val="33"/>
  </w:num>
  <w:num w:numId="14">
    <w:abstractNumId w:val="26"/>
  </w:num>
  <w:num w:numId="15">
    <w:abstractNumId w:val="11"/>
  </w:num>
  <w:num w:numId="16">
    <w:abstractNumId w:val="29"/>
  </w:num>
  <w:num w:numId="17">
    <w:abstractNumId w:val="9"/>
  </w:num>
  <w:num w:numId="18">
    <w:abstractNumId w:val="42"/>
  </w:num>
  <w:num w:numId="19">
    <w:abstractNumId w:val="6"/>
  </w:num>
  <w:num w:numId="20">
    <w:abstractNumId w:val="20"/>
  </w:num>
  <w:num w:numId="21">
    <w:abstractNumId w:val="38"/>
  </w:num>
  <w:num w:numId="22">
    <w:abstractNumId w:val="27"/>
  </w:num>
  <w:num w:numId="23">
    <w:abstractNumId w:val="47"/>
  </w:num>
  <w:num w:numId="24">
    <w:abstractNumId w:val="4"/>
  </w:num>
  <w:num w:numId="25">
    <w:abstractNumId w:val="60"/>
  </w:num>
  <w:num w:numId="26">
    <w:abstractNumId w:val="41"/>
  </w:num>
  <w:num w:numId="27">
    <w:abstractNumId w:val="43"/>
  </w:num>
  <w:num w:numId="28">
    <w:abstractNumId w:val="25"/>
  </w:num>
  <w:num w:numId="29">
    <w:abstractNumId w:val="21"/>
  </w:num>
  <w:num w:numId="30">
    <w:abstractNumId w:val="1"/>
  </w:num>
  <w:num w:numId="31">
    <w:abstractNumId w:val="49"/>
  </w:num>
  <w:num w:numId="32">
    <w:abstractNumId w:val="50"/>
  </w:num>
  <w:num w:numId="33">
    <w:abstractNumId w:val="19"/>
  </w:num>
  <w:num w:numId="34">
    <w:abstractNumId w:val="59"/>
  </w:num>
  <w:num w:numId="35">
    <w:abstractNumId w:val="57"/>
  </w:num>
  <w:num w:numId="36">
    <w:abstractNumId w:val="22"/>
  </w:num>
  <w:num w:numId="37">
    <w:abstractNumId w:val="53"/>
  </w:num>
  <w:num w:numId="38">
    <w:abstractNumId w:val="35"/>
  </w:num>
  <w:num w:numId="39">
    <w:abstractNumId w:val="46"/>
  </w:num>
  <w:num w:numId="40">
    <w:abstractNumId w:val="55"/>
  </w:num>
  <w:num w:numId="41">
    <w:abstractNumId w:val="13"/>
  </w:num>
  <w:num w:numId="42">
    <w:abstractNumId w:val="17"/>
  </w:num>
  <w:num w:numId="43">
    <w:abstractNumId w:val="39"/>
  </w:num>
  <w:num w:numId="44">
    <w:abstractNumId w:val="0"/>
  </w:num>
  <w:num w:numId="45">
    <w:abstractNumId w:val="16"/>
  </w:num>
  <w:num w:numId="46">
    <w:abstractNumId w:val="7"/>
  </w:num>
  <w:num w:numId="47">
    <w:abstractNumId w:val="31"/>
  </w:num>
  <w:num w:numId="48">
    <w:abstractNumId w:val="51"/>
  </w:num>
  <w:num w:numId="49">
    <w:abstractNumId w:val="15"/>
  </w:num>
  <w:num w:numId="50">
    <w:abstractNumId w:val="3"/>
  </w:num>
  <w:num w:numId="51">
    <w:abstractNumId w:val="44"/>
  </w:num>
  <w:num w:numId="52">
    <w:abstractNumId w:val="23"/>
  </w:num>
  <w:num w:numId="53">
    <w:abstractNumId w:val="40"/>
  </w:num>
  <w:num w:numId="54">
    <w:abstractNumId w:val="36"/>
  </w:num>
  <w:num w:numId="55">
    <w:abstractNumId w:val="32"/>
  </w:num>
  <w:num w:numId="56">
    <w:abstractNumId w:val="24"/>
  </w:num>
  <w:num w:numId="57">
    <w:abstractNumId w:val="45"/>
  </w:num>
  <w:num w:numId="58">
    <w:abstractNumId w:val="30"/>
  </w:num>
  <w:num w:numId="59">
    <w:abstractNumId w:val="14"/>
  </w:num>
  <w:num w:numId="60">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indowHeight" w:val="877"/>
    <w:docVar w:name="WindowLeft" w:val="153"/>
    <w:docVar w:name="WindowState" w:val="1"/>
    <w:docVar w:name="WindowTop" w:val="3"/>
    <w:docVar w:name="WindowWidth" w:val="845"/>
    <w:docVar w:name="WindowZoom" w:val="125"/>
  </w:docVars>
  <w:rsids>
    <w:rsidRoot w:val="00B13C4D"/>
    <w:rsid w:val="00001378"/>
    <w:rsid w:val="000018D3"/>
    <w:rsid w:val="00002512"/>
    <w:rsid w:val="0000365A"/>
    <w:rsid w:val="0000413C"/>
    <w:rsid w:val="00004416"/>
    <w:rsid w:val="00007AEE"/>
    <w:rsid w:val="00013983"/>
    <w:rsid w:val="000141EA"/>
    <w:rsid w:val="00014CB9"/>
    <w:rsid w:val="00015690"/>
    <w:rsid w:val="00021FD4"/>
    <w:rsid w:val="00023B9A"/>
    <w:rsid w:val="000272CB"/>
    <w:rsid w:val="00032838"/>
    <w:rsid w:val="00034BF0"/>
    <w:rsid w:val="00035E37"/>
    <w:rsid w:val="00036F13"/>
    <w:rsid w:val="000400DF"/>
    <w:rsid w:val="00040358"/>
    <w:rsid w:val="000415B7"/>
    <w:rsid w:val="00042A0F"/>
    <w:rsid w:val="0004362E"/>
    <w:rsid w:val="0004470D"/>
    <w:rsid w:val="000473DB"/>
    <w:rsid w:val="000512DC"/>
    <w:rsid w:val="00055911"/>
    <w:rsid w:val="00056A39"/>
    <w:rsid w:val="00057516"/>
    <w:rsid w:val="00057CE2"/>
    <w:rsid w:val="00057E32"/>
    <w:rsid w:val="00060231"/>
    <w:rsid w:val="00065AFF"/>
    <w:rsid w:val="00066857"/>
    <w:rsid w:val="00066942"/>
    <w:rsid w:val="00067523"/>
    <w:rsid w:val="00070BC3"/>
    <w:rsid w:val="0007277E"/>
    <w:rsid w:val="0007342C"/>
    <w:rsid w:val="0007498E"/>
    <w:rsid w:val="000774CA"/>
    <w:rsid w:val="00080982"/>
    <w:rsid w:val="0008439A"/>
    <w:rsid w:val="00085C82"/>
    <w:rsid w:val="000863F7"/>
    <w:rsid w:val="00087B5A"/>
    <w:rsid w:val="00090C66"/>
    <w:rsid w:val="00091952"/>
    <w:rsid w:val="00091F61"/>
    <w:rsid w:val="0009296F"/>
    <w:rsid w:val="00095638"/>
    <w:rsid w:val="000957F1"/>
    <w:rsid w:val="000975BE"/>
    <w:rsid w:val="00097926"/>
    <w:rsid w:val="000A053B"/>
    <w:rsid w:val="000A05EA"/>
    <w:rsid w:val="000A28BE"/>
    <w:rsid w:val="000A2A81"/>
    <w:rsid w:val="000A3A1C"/>
    <w:rsid w:val="000A3BDF"/>
    <w:rsid w:val="000A4DD3"/>
    <w:rsid w:val="000A5B9A"/>
    <w:rsid w:val="000A68E7"/>
    <w:rsid w:val="000A749D"/>
    <w:rsid w:val="000B1349"/>
    <w:rsid w:val="000B1949"/>
    <w:rsid w:val="000B197F"/>
    <w:rsid w:val="000B3169"/>
    <w:rsid w:val="000B5BED"/>
    <w:rsid w:val="000B6721"/>
    <w:rsid w:val="000B78C1"/>
    <w:rsid w:val="000C2ED9"/>
    <w:rsid w:val="000C2EF3"/>
    <w:rsid w:val="000C4193"/>
    <w:rsid w:val="000C4B43"/>
    <w:rsid w:val="000C637E"/>
    <w:rsid w:val="000C7A4F"/>
    <w:rsid w:val="000D11B0"/>
    <w:rsid w:val="000D17D5"/>
    <w:rsid w:val="000D23B7"/>
    <w:rsid w:val="000D3F15"/>
    <w:rsid w:val="000D4726"/>
    <w:rsid w:val="000D58E8"/>
    <w:rsid w:val="000D5D85"/>
    <w:rsid w:val="000D7C34"/>
    <w:rsid w:val="000D7DD5"/>
    <w:rsid w:val="000E10D8"/>
    <w:rsid w:val="000E2622"/>
    <w:rsid w:val="000E352E"/>
    <w:rsid w:val="000E4C89"/>
    <w:rsid w:val="000E55A4"/>
    <w:rsid w:val="000E5C92"/>
    <w:rsid w:val="000E60AA"/>
    <w:rsid w:val="000E62B3"/>
    <w:rsid w:val="000E63D5"/>
    <w:rsid w:val="000E69C4"/>
    <w:rsid w:val="000F033C"/>
    <w:rsid w:val="000F0C4D"/>
    <w:rsid w:val="000F1018"/>
    <w:rsid w:val="000F1029"/>
    <w:rsid w:val="000F1608"/>
    <w:rsid w:val="000F20B3"/>
    <w:rsid w:val="000F2BC8"/>
    <w:rsid w:val="000F3DCF"/>
    <w:rsid w:val="000F4ECC"/>
    <w:rsid w:val="000F5D5C"/>
    <w:rsid w:val="000F64E2"/>
    <w:rsid w:val="000F6690"/>
    <w:rsid w:val="000F6908"/>
    <w:rsid w:val="000F6B24"/>
    <w:rsid w:val="000F7B1F"/>
    <w:rsid w:val="00100C18"/>
    <w:rsid w:val="00103ADE"/>
    <w:rsid w:val="00103E2B"/>
    <w:rsid w:val="001051A7"/>
    <w:rsid w:val="00106220"/>
    <w:rsid w:val="00107506"/>
    <w:rsid w:val="00107D48"/>
    <w:rsid w:val="00111FF3"/>
    <w:rsid w:val="00112033"/>
    <w:rsid w:val="0011224B"/>
    <w:rsid w:val="00112B24"/>
    <w:rsid w:val="00116068"/>
    <w:rsid w:val="001209AE"/>
    <w:rsid w:val="001219EE"/>
    <w:rsid w:val="00121AE8"/>
    <w:rsid w:val="00122AB8"/>
    <w:rsid w:val="00122BC6"/>
    <w:rsid w:val="0012301E"/>
    <w:rsid w:val="001241C9"/>
    <w:rsid w:val="00126B95"/>
    <w:rsid w:val="00127F75"/>
    <w:rsid w:val="00131122"/>
    <w:rsid w:val="00133168"/>
    <w:rsid w:val="00134BE1"/>
    <w:rsid w:val="001356A5"/>
    <w:rsid w:val="00135F21"/>
    <w:rsid w:val="00136150"/>
    <w:rsid w:val="00140A89"/>
    <w:rsid w:val="00140BEE"/>
    <w:rsid w:val="001410AF"/>
    <w:rsid w:val="00142ABA"/>
    <w:rsid w:val="00142E61"/>
    <w:rsid w:val="00143087"/>
    <w:rsid w:val="00145B85"/>
    <w:rsid w:val="00146199"/>
    <w:rsid w:val="001468F7"/>
    <w:rsid w:val="0015152A"/>
    <w:rsid w:val="0015224D"/>
    <w:rsid w:val="00152F9F"/>
    <w:rsid w:val="00152FE8"/>
    <w:rsid w:val="00154FFF"/>
    <w:rsid w:val="001603FF"/>
    <w:rsid w:val="001625C4"/>
    <w:rsid w:val="00162C15"/>
    <w:rsid w:val="0016588C"/>
    <w:rsid w:val="00165E92"/>
    <w:rsid w:val="00166659"/>
    <w:rsid w:val="0016787D"/>
    <w:rsid w:val="00167D5D"/>
    <w:rsid w:val="001734A4"/>
    <w:rsid w:val="00173E5C"/>
    <w:rsid w:val="001744AE"/>
    <w:rsid w:val="00176965"/>
    <w:rsid w:val="00182E55"/>
    <w:rsid w:val="001832FD"/>
    <w:rsid w:val="00185C76"/>
    <w:rsid w:val="00193B0D"/>
    <w:rsid w:val="001963DB"/>
    <w:rsid w:val="00196A28"/>
    <w:rsid w:val="001A084F"/>
    <w:rsid w:val="001A12EE"/>
    <w:rsid w:val="001A7A37"/>
    <w:rsid w:val="001B0DF7"/>
    <w:rsid w:val="001B1B31"/>
    <w:rsid w:val="001B1D63"/>
    <w:rsid w:val="001B3917"/>
    <w:rsid w:val="001B4699"/>
    <w:rsid w:val="001B4E91"/>
    <w:rsid w:val="001B5492"/>
    <w:rsid w:val="001B5CD5"/>
    <w:rsid w:val="001B5DD9"/>
    <w:rsid w:val="001B662F"/>
    <w:rsid w:val="001C067F"/>
    <w:rsid w:val="001C1C86"/>
    <w:rsid w:val="001C3F17"/>
    <w:rsid w:val="001C4A9F"/>
    <w:rsid w:val="001C56D6"/>
    <w:rsid w:val="001C6A8A"/>
    <w:rsid w:val="001C6D00"/>
    <w:rsid w:val="001C6FC5"/>
    <w:rsid w:val="001C75FF"/>
    <w:rsid w:val="001C7BBA"/>
    <w:rsid w:val="001C7F8D"/>
    <w:rsid w:val="001D07A2"/>
    <w:rsid w:val="001D10A0"/>
    <w:rsid w:val="001D1CD1"/>
    <w:rsid w:val="001D255E"/>
    <w:rsid w:val="001D2E3D"/>
    <w:rsid w:val="001D3E4F"/>
    <w:rsid w:val="001D4244"/>
    <w:rsid w:val="001D4DAB"/>
    <w:rsid w:val="001D6CCF"/>
    <w:rsid w:val="001D6F91"/>
    <w:rsid w:val="001E208E"/>
    <w:rsid w:val="001E4B54"/>
    <w:rsid w:val="001E520F"/>
    <w:rsid w:val="001E5BC5"/>
    <w:rsid w:val="001E5CD8"/>
    <w:rsid w:val="001F1FEF"/>
    <w:rsid w:val="001F3C6C"/>
    <w:rsid w:val="001F3FEC"/>
    <w:rsid w:val="001F41B9"/>
    <w:rsid w:val="001F4757"/>
    <w:rsid w:val="001F5D8D"/>
    <w:rsid w:val="001F6D0E"/>
    <w:rsid w:val="001F7A26"/>
    <w:rsid w:val="00202D91"/>
    <w:rsid w:val="0020381C"/>
    <w:rsid w:val="00204A5C"/>
    <w:rsid w:val="002055E8"/>
    <w:rsid w:val="002075A0"/>
    <w:rsid w:val="00207B83"/>
    <w:rsid w:val="002134FF"/>
    <w:rsid w:val="0021352F"/>
    <w:rsid w:val="0021421D"/>
    <w:rsid w:val="00216EFE"/>
    <w:rsid w:val="0021709D"/>
    <w:rsid w:val="00221254"/>
    <w:rsid w:val="0022132C"/>
    <w:rsid w:val="00221B9B"/>
    <w:rsid w:val="00222735"/>
    <w:rsid w:val="00222F58"/>
    <w:rsid w:val="00223DC4"/>
    <w:rsid w:val="0022567C"/>
    <w:rsid w:val="002260D2"/>
    <w:rsid w:val="00226547"/>
    <w:rsid w:val="00227DD3"/>
    <w:rsid w:val="00232B20"/>
    <w:rsid w:val="002339C7"/>
    <w:rsid w:val="0023616B"/>
    <w:rsid w:val="00236FBE"/>
    <w:rsid w:val="00240B5E"/>
    <w:rsid w:val="002411C6"/>
    <w:rsid w:val="0024357D"/>
    <w:rsid w:val="00243B4B"/>
    <w:rsid w:val="00243C52"/>
    <w:rsid w:val="00245A18"/>
    <w:rsid w:val="00246168"/>
    <w:rsid w:val="002479B1"/>
    <w:rsid w:val="002523CC"/>
    <w:rsid w:val="0025250B"/>
    <w:rsid w:val="00253F5B"/>
    <w:rsid w:val="00254196"/>
    <w:rsid w:val="0025535D"/>
    <w:rsid w:val="00257467"/>
    <w:rsid w:val="0025747E"/>
    <w:rsid w:val="00257C89"/>
    <w:rsid w:val="002607C0"/>
    <w:rsid w:val="0026142C"/>
    <w:rsid w:val="00262258"/>
    <w:rsid w:val="00262553"/>
    <w:rsid w:val="0026377C"/>
    <w:rsid w:val="00265CA2"/>
    <w:rsid w:val="002664FC"/>
    <w:rsid w:val="0026783F"/>
    <w:rsid w:val="002678AA"/>
    <w:rsid w:val="00267C4A"/>
    <w:rsid w:val="002727EB"/>
    <w:rsid w:val="00274049"/>
    <w:rsid w:val="00275293"/>
    <w:rsid w:val="002757ED"/>
    <w:rsid w:val="00276440"/>
    <w:rsid w:val="002778BD"/>
    <w:rsid w:val="00277A0E"/>
    <w:rsid w:val="00280C74"/>
    <w:rsid w:val="00281A79"/>
    <w:rsid w:val="00282261"/>
    <w:rsid w:val="00282741"/>
    <w:rsid w:val="00285995"/>
    <w:rsid w:val="00285B80"/>
    <w:rsid w:val="002861C1"/>
    <w:rsid w:val="002912A5"/>
    <w:rsid w:val="00291953"/>
    <w:rsid w:val="00291FD2"/>
    <w:rsid w:val="00292B86"/>
    <w:rsid w:val="00292B97"/>
    <w:rsid w:val="00293519"/>
    <w:rsid w:val="002940F2"/>
    <w:rsid w:val="00295666"/>
    <w:rsid w:val="00296EEE"/>
    <w:rsid w:val="00297941"/>
    <w:rsid w:val="00297D56"/>
    <w:rsid w:val="00297DEA"/>
    <w:rsid w:val="002A0FB9"/>
    <w:rsid w:val="002A12E8"/>
    <w:rsid w:val="002A1EFC"/>
    <w:rsid w:val="002A2FC3"/>
    <w:rsid w:val="002A469F"/>
    <w:rsid w:val="002A4D33"/>
    <w:rsid w:val="002A52F6"/>
    <w:rsid w:val="002A540A"/>
    <w:rsid w:val="002A5CF4"/>
    <w:rsid w:val="002A6EBB"/>
    <w:rsid w:val="002B0B47"/>
    <w:rsid w:val="002B142D"/>
    <w:rsid w:val="002B1D79"/>
    <w:rsid w:val="002B382D"/>
    <w:rsid w:val="002B49AE"/>
    <w:rsid w:val="002B5133"/>
    <w:rsid w:val="002B683C"/>
    <w:rsid w:val="002B6C31"/>
    <w:rsid w:val="002B7B43"/>
    <w:rsid w:val="002C124F"/>
    <w:rsid w:val="002C164C"/>
    <w:rsid w:val="002C2245"/>
    <w:rsid w:val="002C23BB"/>
    <w:rsid w:val="002C3268"/>
    <w:rsid w:val="002C33B8"/>
    <w:rsid w:val="002C43D0"/>
    <w:rsid w:val="002C6902"/>
    <w:rsid w:val="002C6D26"/>
    <w:rsid w:val="002D13A5"/>
    <w:rsid w:val="002D340B"/>
    <w:rsid w:val="002D3493"/>
    <w:rsid w:val="002D38E1"/>
    <w:rsid w:val="002D4577"/>
    <w:rsid w:val="002D49B4"/>
    <w:rsid w:val="002D523D"/>
    <w:rsid w:val="002D6345"/>
    <w:rsid w:val="002E32A9"/>
    <w:rsid w:val="002E4C53"/>
    <w:rsid w:val="002E5CC7"/>
    <w:rsid w:val="002E69E1"/>
    <w:rsid w:val="002F00A8"/>
    <w:rsid w:val="002F1F47"/>
    <w:rsid w:val="002F209D"/>
    <w:rsid w:val="002F2167"/>
    <w:rsid w:val="002F3790"/>
    <w:rsid w:val="002F43FE"/>
    <w:rsid w:val="002F4C3E"/>
    <w:rsid w:val="002F4F63"/>
    <w:rsid w:val="002F52B4"/>
    <w:rsid w:val="00302BCB"/>
    <w:rsid w:val="00305571"/>
    <w:rsid w:val="00306D4F"/>
    <w:rsid w:val="0031179C"/>
    <w:rsid w:val="003121D9"/>
    <w:rsid w:val="00312FEE"/>
    <w:rsid w:val="003133C3"/>
    <w:rsid w:val="00313428"/>
    <w:rsid w:val="00313C13"/>
    <w:rsid w:val="00315517"/>
    <w:rsid w:val="003169C1"/>
    <w:rsid w:val="003204FB"/>
    <w:rsid w:val="003208F0"/>
    <w:rsid w:val="00320ECF"/>
    <w:rsid w:val="0032179D"/>
    <w:rsid w:val="00322DB9"/>
    <w:rsid w:val="00325BAE"/>
    <w:rsid w:val="00326FB7"/>
    <w:rsid w:val="00335930"/>
    <w:rsid w:val="0034008F"/>
    <w:rsid w:val="00340412"/>
    <w:rsid w:val="00342254"/>
    <w:rsid w:val="003439CD"/>
    <w:rsid w:val="003441FE"/>
    <w:rsid w:val="003442F6"/>
    <w:rsid w:val="00344327"/>
    <w:rsid w:val="00347B0A"/>
    <w:rsid w:val="00350407"/>
    <w:rsid w:val="0035099F"/>
    <w:rsid w:val="00352222"/>
    <w:rsid w:val="0035265F"/>
    <w:rsid w:val="00354EA9"/>
    <w:rsid w:val="003552B5"/>
    <w:rsid w:val="0035627F"/>
    <w:rsid w:val="003563F8"/>
    <w:rsid w:val="00356453"/>
    <w:rsid w:val="00356865"/>
    <w:rsid w:val="0035697E"/>
    <w:rsid w:val="00356DD5"/>
    <w:rsid w:val="00356FB1"/>
    <w:rsid w:val="003577EA"/>
    <w:rsid w:val="0036024B"/>
    <w:rsid w:val="003602E3"/>
    <w:rsid w:val="00360521"/>
    <w:rsid w:val="003607FE"/>
    <w:rsid w:val="00361076"/>
    <w:rsid w:val="003618DD"/>
    <w:rsid w:val="00362899"/>
    <w:rsid w:val="00364728"/>
    <w:rsid w:val="0036525D"/>
    <w:rsid w:val="00365BFB"/>
    <w:rsid w:val="003666C4"/>
    <w:rsid w:val="00366CD6"/>
    <w:rsid w:val="0036778A"/>
    <w:rsid w:val="00371F56"/>
    <w:rsid w:val="00375934"/>
    <w:rsid w:val="00375F23"/>
    <w:rsid w:val="00377C6C"/>
    <w:rsid w:val="00377EDA"/>
    <w:rsid w:val="003812AD"/>
    <w:rsid w:val="003816F4"/>
    <w:rsid w:val="00382206"/>
    <w:rsid w:val="00384CC3"/>
    <w:rsid w:val="003855DF"/>
    <w:rsid w:val="00387482"/>
    <w:rsid w:val="00387F78"/>
    <w:rsid w:val="003917E8"/>
    <w:rsid w:val="00392411"/>
    <w:rsid w:val="00394648"/>
    <w:rsid w:val="003948D3"/>
    <w:rsid w:val="00395624"/>
    <w:rsid w:val="00395CC0"/>
    <w:rsid w:val="003A012C"/>
    <w:rsid w:val="003A06B9"/>
    <w:rsid w:val="003A46B3"/>
    <w:rsid w:val="003A4C0C"/>
    <w:rsid w:val="003A559F"/>
    <w:rsid w:val="003B017E"/>
    <w:rsid w:val="003B0380"/>
    <w:rsid w:val="003B0921"/>
    <w:rsid w:val="003B1F8C"/>
    <w:rsid w:val="003B3A8C"/>
    <w:rsid w:val="003B518A"/>
    <w:rsid w:val="003C1B7F"/>
    <w:rsid w:val="003C3236"/>
    <w:rsid w:val="003C5E92"/>
    <w:rsid w:val="003D0084"/>
    <w:rsid w:val="003D16F8"/>
    <w:rsid w:val="003D26C9"/>
    <w:rsid w:val="003D37E2"/>
    <w:rsid w:val="003D5198"/>
    <w:rsid w:val="003D7567"/>
    <w:rsid w:val="003E0608"/>
    <w:rsid w:val="003E231B"/>
    <w:rsid w:val="003E38A1"/>
    <w:rsid w:val="003E74AB"/>
    <w:rsid w:val="003F02EB"/>
    <w:rsid w:val="003F156F"/>
    <w:rsid w:val="003F1A38"/>
    <w:rsid w:val="003F1C61"/>
    <w:rsid w:val="003F200B"/>
    <w:rsid w:val="003F260B"/>
    <w:rsid w:val="003F2F0B"/>
    <w:rsid w:val="003F3C7A"/>
    <w:rsid w:val="003F40B9"/>
    <w:rsid w:val="003F507A"/>
    <w:rsid w:val="003F6C2B"/>
    <w:rsid w:val="003F720B"/>
    <w:rsid w:val="003F7B05"/>
    <w:rsid w:val="00401853"/>
    <w:rsid w:val="00401920"/>
    <w:rsid w:val="00401E2F"/>
    <w:rsid w:val="004028DE"/>
    <w:rsid w:val="0040398D"/>
    <w:rsid w:val="00404E4F"/>
    <w:rsid w:val="00405D0F"/>
    <w:rsid w:val="004067E1"/>
    <w:rsid w:val="00406F9A"/>
    <w:rsid w:val="004070BF"/>
    <w:rsid w:val="0041069E"/>
    <w:rsid w:val="00413815"/>
    <w:rsid w:val="0041431B"/>
    <w:rsid w:val="004145FF"/>
    <w:rsid w:val="0041464E"/>
    <w:rsid w:val="0041509A"/>
    <w:rsid w:val="0041565A"/>
    <w:rsid w:val="00415817"/>
    <w:rsid w:val="004171BB"/>
    <w:rsid w:val="00421350"/>
    <w:rsid w:val="00421748"/>
    <w:rsid w:val="00421F51"/>
    <w:rsid w:val="00425BAB"/>
    <w:rsid w:val="00426246"/>
    <w:rsid w:val="00426EB1"/>
    <w:rsid w:val="0043118B"/>
    <w:rsid w:val="00431845"/>
    <w:rsid w:val="00433202"/>
    <w:rsid w:val="0043368B"/>
    <w:rsid w:val="004336B7"/>
    <w:rsid w:val="0043526F"/>
    <w:rsid w:val="00435E73"/>
    <w:rsid w:val="00442EFD"/>
    <w:rsid w:val="00442F41"/>
    <w:rsid w:val="004452BA"/>
    <w:rsid w:val="00446372"/>
    <w:rsid w:val="00447EC4"/>
    <w:rsid w:val="00453659"/>
    <w:rsid w:val="004555DF"/>
    <w:rsid w:val="004557B7"/>
    <w:rsid w:val="0045584E"/>
    <w:rsid w:val="0045659C"/>
    <w:rsid w:val="00456CC8"/>
    <w:rsid w:val="00460817"/>
    <w:rsid w:val="004630AA"/>
    <w:rsid w:val="00463109"/>
    <w:rsid w:val="00463C13"/>
    <w:rsid w:val="00465832"/>
    <w:rsid w:val="00465A86"/>
    <w:rsid w:val="00470BF7"/>
    <w:rsid w:val="004730D1"/>
    <w:rsid w:val="00475849"/>
    <w:rsid w:val="00480AC5"/>
    <w:rsid w:val="00480CCB"/>
    <w:rsid w:val="004810AB"/>
    <w:rsid w:val="004835CF"/>
    <w:rsid w:val="00484910"/>
    <w:rsid w:val="00484C38"/>
    <w:rsid w:val="00484F99"/>
    <w:rsid w:val="004901B5"/>
    <w:rsid w:val="00490296"/>
    <w:rsid w:val="00490325"/>
    <w:rsid w:val="00490986"/>
    <w:rsid w:val="004942E0"/>
    <w:rsid w:val="004A098D"/>
    <w:rsid w:val="004A18B7"/>
    <w:rsid w:val="004A43B1"/>
    <w:rsid w:val="004A55C5"/>
    <w:rsid w:val="004A5B8F"/>
    <w:rsid w:val="004B23E3"/>
    <w:rsid w:val="004B3B72"/>
    <w:rsid w:val="004B41FC"/>
    <w:rsid w:val="004B5E35"/>
    <w:rsid w:val="004B72AB"/>
    <w:rsid w:val="004C0014"/>
    <w:rsid w:val="004C09A5"/>
    <w:rsid w:val="004C0A49"/>
    <w:rsid w:val="004C1D8C"/>
    <w:rsid w:val="004C366C"/>
    <w:rsid w:val="004C3D4C"/>
    <w:rsid w:val="004C550C"/>
    <w:rsid w:val="004C59FE"/>
    <w:rsid w:val="004C6584"/>
    <w:rsid w:val="004C6889"/>
    <w:rsid w:val="004C788B"/>
    <w:rsid w:val="004D0E90"/>
    <w:rsid w:val="004D1A4D"/>
    <w:rsid w:val="004D293B"/>
    <w:rsid w:val="004D3900"/>
    <w:rsid w:val="004D66B2"/>
    <w:rsid w:val="004D7F67"/>
    <w:rsid w:val="004E051B"/>
    <w:rsid w:val="004E15B9"/>
    <w:rsid w:val="004E2389"/>
    <w:rsid w:val="004E6BD4"/>
    <w:rsid w:val="004F0083"/>
    <w:rsid w:val="004F098F"/>
    <w:rsid w:val="004F1CBB"/>
    <w:rsid w:val="004F28E6"/>
    <w:rsid w:val="004F3AFE"/>
    <w:rsid w:val="004F50C9"/>
    <w:rsid w:val="004F5E8F"/>
    <w:rsid w:val="00501CCB"/>
    <w:rsid w:val="00501D61"/>
    <w:rsid w:val="005034F2"/>
    <w:rsid w:val="0050426F"/>
    <w:rsid w:val="005055E8"/>
    <w:rsid w:val="005058DB"/>
    <w:rsid w:val="00506D34"/>
    <w:rsid w:val="00507E28"/>
    <w:rsid w:val="00507E6D"/>
    <w:rsid w:val="00510A86"/>
    <w:rsid w:val="00511F02"/>
    <w:rsid w:val="005122AE"/>
    <w:rsid w:val="005122E7"/>
    <w:rsid w:val="0051345D"/>
    <w:rsid w:val="00514182"/>
    <w:rsid w:val="00514ECC"/>
    <w:rsid w:val="005165DA"/>
    <w:rsid w:val="0051689B"/>
    <w:rsid w:val="00516B0C"/>
    <w:rsid w:val="00517334"/>
    <w:rsid w:val="00517AB2"/>
    <w:rsid w:val="00520BC1"/>
    <w:rsid w:val="005224BD"/>
    <w:rsid w:val="00522F4A"/>
    <w:rsid w:val="005234BD"/>
    <w:rsid w:val="00523D3A"/>
    <w:rsid w:val="00525581"/>
    <w:rsid w:val="00525B9A"/>
    <w:rsid w:val="00526952"/>
    <w:rsid w:val="00526B4B"/>
    <w:rsid w:val="005274DE"/>
    <w:rsid w:val="00527D64"/>
    <w:rsid w:val="0053040C"/>
    <w:rsid w:val="005309DC"/>
    <w:rsid w:val="00532B07"/>
    <w:rsid w:val="00532C71"/>
    <w:rsid w:val="00533AB7"/>
    <w:rsid w:val="00534745"/>
    <w:rsid w:val="005349F2"/>
    <w:rsid w:val="00534A0D"/>
    <w:rsid w:val="005358D3"/>
    <w:rsid w:val="00540179"/>
    <w:rsid w:val="00541A31"/>
    <w:rsid w:val="00543B18"/>
    <w:rsid w:val="00544440"/>
    <w:rsid w:val="005457A8"/>
    <w:rsid w:val="00553AA9"/>
    <w:rsid w:val="0055451E"/>
    <w:rsid w:val="00554FC4"/>
    <w:rsid w:val="0055595A"/>
    <w:rsid w:val="00561825"/>
    <w:rsid w:val="0056197F"/>
    <w:rsid w:val="0056218C"/>
    <w:rsid w:val="00562E4C"/>
    <w:rsid w:val="005633A5"/>
    <w:rsid w:val="005648A0"/>
    <w:rsid w:val="005653F8"/>
    <w:rsid w:val="00565790"/>
    <w:rsid w:val="005669B9"/>
    <w:rsid w:val="00567DEA"/>
    <w:rsid w:val="00574478"/>
    <w:rsid w:val="005747B0"/>
    <w:rsid w:val="005752A4"/>
    <w:rsid w:val="005804F0"/>
    <w:rsid w:val="005808DF"/>
    <w:rsid w:val="005823BD"/>
    <w:rsid w:val="0058251E"/>
    <w:rsid w:val="00582C5D"/>
    <w:rsid w:val="005836EC"/>
    <w:rsid w:val="0058439C"/>
    <w:rsid w:val="00584EE8"/>
    <w:rsid w:val="005853DB"/>
    <w:rsid w:val="005856EC"/>
    <w:rsid w:val="00585E4E"/>
    <w:rsid w:val="0059178E"/>
    <w:rsid w:val="0059184E"/>
    <w:rsid w:val="005935E9"/>
    <w:rsid w:val="00593C94"/>
    <w:rsid w:val="00594F7C"/>
    <w:rsid w:val="005A0507"/>
    <w:rsid w:val="005A0883"/>
    <w:rsid w:val="005A1BAF"/>
    <w:rsid w:val="005A23D7"/>
    <w:rsid w:val="005A2F43"/>
    <w:rsid w:val="005A409A"/>
    <w:rsid w:val="005A44DD"/>
    <w:rsid w:val="005A661F"/>
    <w:rsid w:val="005A6F25"/>
    <w:rsid w:val="005B2CD8"/>
    <w:rsid w:val="005B35C9"/>
    <w:rsid w:val="005B4018"/>
    <w:rsid w:val="005B43B1"/>
    <w:rsid w:val="005B5EB8"/>
    <w:rsid w:val="005C0757"/>
    <w:rsid w:val="005C0839"/>
    <w:rsid w:val="005C0E7D"/>
    <w:rsid w:val="005C1135"/>
    <w:rsid w:val="005C1BD4"/>
    <w:rsid w:val="005C327B"/>
    <w:rsid w:val="005C35D7"/>
    <w:rsid w:val="005C4488"/>
    <w:rsid w:val="005C6079"/>
    <w:rsid w:val="005C61C7"/>
    <w:rsid w:val="005C77E5"/>
    <w:rsid w:val="005D2CE3"/>
    <w:rsid w:val="005D2DCF"/>
    <w:rsid w:val="005D33C7"/>
    <w:rsid w:val="005D3DDA"/>
    <w:rsid w:val="005D3E51"/>
    <w:rsid w:val="005D4831"/>
    <w:rsid w:val="005D5712"/>
    <w:rsid w:val="005D78D6"/>
    <w:rsid w:val="005D7AA7"/>
    <w:rsid w:val="005E0275"/>
    <w:rsid w:val="005E17ED"/>
    <w:rsid w:val="005E1B06"/>
    <w:rsid w:val="005E4CBE"/>
    <w:rsid w:val="005E4D11"/>
    <w:rsid w:val="005E6263"/>
    <w:rsid w:val="005E647A"/>
    <w:rsid w:val="005F1BFF"/>
    <w:rsid w:val="005F284A"/>
    <w:rsid w:val="005F395A"/>
    <w:rsid w:val="005F5307"/>
    <w:rsid w:val="005F5718"/>
    <w:rsid w:val="005F5C3C"/>
    <w:rsid w:val="005F6367"/>
    <w:rsid w:val="005F751F"/>
    <w:rsid w:val="00600586"/>
    <w:rsid w:val="00601D22"/>
    <w:rsid w:val="00602286"/>
    <w:rsid w:val="00603B72"/>
    <w:rsid w:val="00603B78"/>
    <w:rsid w:val="006059CF"/>
    <w:rsid w:val="00605A1D"/>
    <w:rsid w:val="006110E9"/>
    <w:rsid w:val="00611C63"/>
    <w:rsid w:val="00611EE2"/>
    <w:rsid w:val="00613178"/>
    <w:rsid w:val="00613A11"/>
    <w:rsid w:val="00614027"/>
    <w:rsid w:val="00614520"/>
    <w:rsid w:val="00616FE8"/>
    <w:rsid w:val="00617718"/>
    <w:rsid w:val="006201CF"/>
    <w:rsid w:val="006207C3"/>
    <w:rsid w:val="00621759"/>
    <w:rsid w:val="00624DCF"/>
    <w:rsid w:val="006262A9"/>
    <w:rsid w:val="00626CC6"/>
    <w:rsid w:val="00627557"/>
    <w:rsid w:val="00630164"/>
    <w:rsid w:val="00631B96"/>
    <w:rsid w:val="00631F8A"/>
    <w:rsid w:val="006355C2"/>
    <w:rsid w:val="006363B7"/>
    <w:rsid w:val="00636F0B"/>
    <w:rsid w:val="00640ABA"/>
    <w:rsid w:val="0064124C"/>
    <w:rsid w:val="00641B77"/>
    <w:rsid w:val="006432E5"/>
    <w:rsid w:val="00645B07"/>
    <w:rsid w:val="006460AD"/>
    <w:rsid w:val="006473EC"/>
    <w:rsid w:val="00650D35"/>
    <w:rsid w:val="006524A6"/>
    <w:rsid w:val="006561A0"/>
    <w:rsid w:val="00656485"/>
    <w:rsid w:val="006577CD"/>
    <w:rsid w:val="006600CF"/>
    <w:rsid w:val="006602BB"/>
    <w:rsid w:val="006638B8"/>
    <w:rsid w:val="006648D7"/>
    <w:rsid w:val="0067020E"/>
    <w:rsid w:val="00670820"/>
    <w:rsid w:val="00670E23"/>
    <w:rsid w:val="00673801"/>
    <w:rsid w:val="006744A4"/>
    <w:rsid w:val="006755CC"/>
    <w:rsid w:val="00675687"/>
    <w:rsid w:val="00683BC4"/>
    <w:rsid w:val="006851A4"/>
    <w:rsid w:val="00685996"/>
    <w:rsid w:val="006865E3"/>
    <w:rsid w:val="00687BF5"/>
    <w:rsid w:val="0069015A"/>
    <w:rsid w:val="006909BF"/>
    <w:rsid w:val="006928A1"/>
    <w:rsid w:val="00693A23"/>
    <w:rsid w:val="0069401B"/>
    <w:rsid w:val="00696684"/>
    <w:rsid w:val="006A0C4D"/>
    <w:rsid w:val="006A1B05"/>
    <w:rsid w:val="006A30E4"/>
    <w:rsid w:val="006A33E6"/>
    <w:rsid w:val="006A3823"/>
    <w:rsid w:val="006A3859"/>
    <w:rsid w:val="006A3B64"/>
    <w:rsid w:val="006A4395"/>
    <w:rsid w:val="006A4AF8"/>
    <w:rsid w:val="006A4DEF"/>
    <w:rsid w:val="006A4E7C"/>
    <w:rsid w:val="006A5384"/>
    <w:rsid w:val="006A67CA"/>
    <w:rsid w:val="006A6B92"/>
    <w:rsid w:val="006A7C3E"/>
    <w:rsid w:val="006B1FA3"/>
    <w:rsid w:val="006B21E9"/>
    <w:rsid w:val="006B31B7"/>
    <w:rsid w:val="006B5D1E"/>
    <w:rsid w:val="006B679E"/>
    <w:rsid w:val="006B6891"/>
    <w:rsid w:val="006C366F"/>
    <w:rsid w:val="006C3670"/>
    <w:rsid w:val="006C6EF1"/>
    <w:rsid w:val="006D1C4D"/>
    <w:rsid w:val="006D1C78"/>
    <w:rsid w:val="006D29C1"/>
    <w:rsid w:val="006D2F83"/>
    <w:rsid w:val="006D3533"/>
    <w:rsid w:val="006D6697"/>
    <w:rsid w:val="006D710C"/>
    <w:rsid w:val="006E22A7"/>
    <w:rsid w:val="006E6CBF"/>
    <w:rsid w:val="006E7812"/>
    <w:rsid w:val="006E78D5"/>
    <w:rsid w:val="006F03D2"/>
    <w:rsid w:val="006F2D68"/>
    <w:rsid w:val="006F4003"/>
    <w:rsid w:val="006F5667"/>
    <w:rsid w:val="006F6EDF"/>
    <w:rsid w:val="006F7451"/>
    <w:rsid w:val="006F7F81"/>
    <w:rsid w:val="00701431"/>
    <w:rsid w:val="00702F30"/>
    <w:rsid w:val="00703BDA"/>
    <w:rsid w:val="0070496C"/>
    <w:rsid w:val="00704AE6"/>
    <w:rsid w:val="0070532A"/>
    <w:rsid w:val="00705554"/>
    <w:rsid w:val="00705A63"/>
    <w:rsid w:val="00705F50"/>
    <w:rsid w:val="007068CF"/>
    <w:rsid w:val="00710FFF"/>
    <w:rsid w:val="007114A2"/>
    <w:rsid w:val="0071457A"/>
    <w:rsid w:val="00716CA7"/>
    <w:rsid w:val="0072071F"/>
    <w:rsid w:val="00720F6B"/>
    <w:rsid w:val="00721426"/>
    <w:rsid w:val="00721E0F"/>
    <w:rsid w:val="0072653F"/>
    <w:rsid w:val="00727170"/>
    <w:rsid w:val="0073068E"/>
    <w:rsid w:val="007323E9"/>
    <w:rsid w:val="00737AFA"/>
    <w:rsid w:val="007409A6"/>
    <w:rsid w:val="00742186"/>
    <w:rsid w:val="00742388"/>
    <w:rsid w:val="00742E2E"/>
    <w:rsid w:val="007432B9"/>
    <w:rsid w:val="00743D21"/>
    <w:rsid w:val="0074536C"/>
    <w:rsid w:val="0074555B"/>
    <w:rsid w:val="00745F75"/>
    <w:rsid w:val="007462A1"/>
    <w:rsid w:val="00746791"/>
    <w:rsid w:val="00746931"/>
    <w:rsid w:val="0074741F"/>
    <w:rsid w:val="00747A2E"/>
    <w:rsid w:val="00750C66"/>
    <w:rsid w:val="00752125"/>
    <w:rsid w:val="00752408"/>
    <w:rsid w:val="00752E86"/>
    <w:rsid w:val="00753199"/>
    <w:rsid w:val="007535C2"/>
    <w:rsid w:val="00753A4D"/>
    <w:rsid w:val="00754800"/>
    <w:rsid w:val="0076250D"/>
    <w:rsid w:val="00762DA3"/>
    <w:rsid w:val="00764081"/>
    <w:rsid w:val="0076431A"/>
    <w:rsid w:val="00766892"/>
    <w:rsid w:val="007711E0"/>
    <w:rsid w:val="00773BD1"/>
    <w:rsid w:val="0077448F"/>
    <w:rsid w:val="00775301"/>
    <w:rsid w:val="00775AE1"/>
    <w:rsid w:val="00775DFC"/>
    <w:rsid w:val="00777AC0"/>
    <w:rsid w:val="007806C5"/>
    <w:rsid w:val="00781AE9"/>
    <w:rsid w:val="0078234D"/>
    <w:rsid w:val="00782CF4"/>
    <w:rsid w:val="00782E76"/>
    <w:rsid w:val="0078436B"/>
    <w:rsid w:val="0078497E"/>
    <w:rsid w:val="00784F54"/>
    <w:rsid w:val="007869A4"/>
    <w:rsid w:val="007869C1"/>
    <w:rsid w:val="00787E13"/>
    <w:rsid w:val="007913F1"/>
    <w:rsid w:val="00791C49"/>
    <w:rsid w:val="007927C7"/>
    <w:rsid w:val="00795621"/>
    <w:rsid w:val="00795DE0"/>
    <w:rsid w:val="007A03A0"/>
    <w:rsid w:val="007A391B"/>
    <w:rsid w:val="007A3D7B"/>
    <w:rsid w:val="007A4539"/>
    <w:rsid w:val="007A656E"/>
    <w:rsid w:val="007A75C1"/>
    <w:rsid w:val="007A7E8C"/>
    <w:rsid w:val="007B024B"/>
    <w:rsid w:val="007B0FD0"/>
    <w:rsid w:val="007B40A9"/>
    <w:rsid w:val="007B4FFF"/>
    <w:rsid w:val="007B7F14"/>
    <w:rsid w:val="007C0F6D"/>
    <w:rsid w:val="007C1CEC"/>
    <w:rsid w:val="007C64E0"/>
    <w:rsid w:val="007D08CB"/>
    <w:rsid w:val="007D2B0C"/>
    <w:rsid w:val="007D487D"/>
    <w:rsid w:val="007D56AD"/>
    <w:rsid w:val="007E0257"/>
    <w:rsid w:val="007E0498"/>
    <w:rsid w:val="007E2376"/>
    <w:rsid w:val="007E2C13"/>
    <w:rsid w:val="007E3DD0"/>
    <w:rsid w:val="007E6B21"/>
    <w:rsid w:val="007F1D9E"/>
    <w:rsid w:val="007F2C19"/>
    <w:rsid w:val="007F31D5"/>
    <w:rsid w:val="007F3C48"/>
    <w:rsid w:val="007F5B4A"/>
    <w:rsid w:val="007F60B2"/>
    <w:rsid w:val="00800714"/>
    <w:rsid w:val="0080166C"/>
    <w:rsid w:val="0080385E"/>
    <w:rsid w:val="0080386A"/>
    <w:rsid w:val="00805DC8"/>
    <w:rsid w:val="00806B58"/>
    <w:rsid w:val="008119A9"/>
    <w:rsid w:val="0081226B"/>
    <w:rsid w:val="008129C5"/>
    <w:rsid w:val="00812C71"/>
    <w:rsid w:val="00813086"/>
    <w:rsid w:val="00813BD6"/>
    <w:rsid w:val="0081557E"/>
    <w:rsid w:val="008156C2"/>
    <w:rsid w:val="00816284"/>
    <w:rsid w:val="00824F2C"/>
    <w:rsid w:val="008256DC"/>
    <w:rsid w:val="008256E6"/>
    <w:rsid w:val="008268B5"/>
    <w:rsid w:val="008272BF"/>
    <w:rsid w:val="0082736A"/>
    <w:rsid w:val="008274DE"/>
    <w:rsid w:val="00830061"/>
    <w:rsid w:val="00831412"/>
    <w:rsid w:val="00833919"/>
    <w:rsid w:val="008344A9"/>
    <w:rsid w:val="008348DB"/>
    <w:rsid w:val="00834D12"/>
    <w:rsid w:val="00837794"/>
    <w:rsid w:val="00837DBD"/>
    <w:rsid w:val="00837DD2"/>
    <w:rsid w:val="00841D4D"/>
    <w:rsid w:val="0084287B"/>
    <w:rsid w:val="00842899"/>
    <w:rsid w:val="00842FD1"/>
    <w:rsid w:val="00843DE6"/>
    <w:rsid w:val="00843ED3"/>
    <w:rsid w:val="00844742"/>
    <w:rsid w:val="00844A61"/>
    <w:rsid w:val="00845908"/>
    <w:rsid w:val="008473E7"/>
    <w:rsid w:val="00850CF9"/>
    <w:rsid w:val="00856940"/>
    <w:rsid w:val="008571F7"/>
    <w:rsid w:val="00861ED1"/>
    <w:rsid w:val="0086273D"/>
    <w:rsid w:val="00864A81"/>
    <w:rsid w:val="00867D10"/>
    <w:rsid w:val="008718CD"/>
    <w:rsid w:val="0087305C"/>
    <w:rsid w:val="00873959"/>
    <w:rsid w:val="00874FF5"/>
    <w:rsid w:val="00876631"/>
    <w:rsid w:val="008768B1"/>
    <w:rsid w:val="00880922"/>
    <w:rsid w:val="00880AFF"/>
    <w:rsid w:val="00880C15"/>
    <w:rsid w:val="008827D0"/>
    <w:rsid w:val="0088645C"/>
    <w:rsid w:val="0088690A"/>
    <w:rsid w:val="00892742"/>
    <w:rsid w:val="00892847"/>
    <w:rsid w:val="00892C4A"/>
    <w:rsid w:val="008931A4"/>
    <w:rsid w:val="008931DA"/>
    <w:rsid w:val="00893422"/>
    <w:rsid w:val="00893BE1"/>
    <w:rsid w:val="00893CC5"/>
    <w:rsid w:val="00893E72"/>
    <w:rsid w:val="0089432F"/>
    <w:rsid w:val="00896103"/>
    <w:rsid w:val="00897576"/>
    <w:rsid w:val="00897F9C"/>
    <w:rsid w:val="008A0B50"/>
    <w:rsid w:val="008A1BFB"/>
    <w:rsid w:val="008A31A4"/>
    <w:rsid w:val="008A4AE2"/>
    <w:rsid w:val="008A55E8"/>
    <w:rsid w:val="008A60AE"/>
    <w:rsid w:val="008A760E"/>
    <w:rsid w:val="008A7996"/>
    <w:rsid w:val="008A79FC"/>
    <w:rsid w:val="008B1BDD"/>
    <w:rsid w:val="008B1DB9"/>
    <w:rsid w:val="008B2169"/>
    <w:rsid w:val="008B3D04"/>
    <w:rsid w:val="008B5C5C"/>
    <w:rsid w:val="008C035F"/>
    <w:rsid w:val="008C0864"/>
    <w:rsid w:val="008C3C1A"/>
    <w:rsid w:val="008C4C26"/>
    <w:rsid w:val="008C5557"/>
    <w:rsid w:val="008C57BB"/>
    <w:rsid w:val="008C6009"/>
    <w:rsid w:val="008C62C9"/>
    <w:rsid w:val="008C6D0C"/>
    <w:rsid w:val="008D15C5"/>
    <w:rsid w:val="008D1973"/>
    <w:rsid w:val="008D37DD"/>
    <w:rsid w:val="008D44D4"/>
    <w:rsid w:val="008D4713"/>
    <w:rsid w:val="008D5087"/>
    <w:rsid w:val="008D5116"/>
    <w:rsid w:val="008D7EC1"/>
    <w:rsid w:val="008E077B"/>
    <w:rsid w:val="008E0FA6"/>
    <w:rsid w:val="008E426C"/>
    <w:rsid w:val="008E59A2"/>
    <w:rsid w:val="008F1038"/>
    <w:rsid w:val="008F3544"/>
    <w:rsid w:val="008F3EFF"/>
    <w:rsid w:val="008F486E"/>
    <w:rsid w:val="008F4981"/>
    <w:rsid w:val="008F72C5"/>
    <w:rsid w:val="009005F7"/>
    <w:rsid w:val="00900BB4"/>
    <w:rsid w:val="0090237E"/>
    <w:rsid w:val="00902403"/>
    <w:rsid w:val="00902436"/>
    <w:rsid w:val="009035E0"/>
    <w:rsid w:val="00904A50"/>
    <w:rsid w:val="00910DFF"/>
    <w:rsid w:val="0091544E"/>
    <w:rsid w:val="0091598B"/>
    <w:rsid w:val="0092007A"/>
    <w:rsid w:val="00921FC1"/>
    <w:rsid w:val="009245E4"/>
    <w:rsid w:val="00924BA7"/>
    <w:rsid w:val="00924EBF"/>
    <w:rsid w:val="009258D6"/>
    <w:rsid w:val="009258FA"/>
    <w:rsid w:val="00930F4A"/>
    <w:rsid w:val="00932AE3"/>
    <w:rsid w:val="00933888"/>
    <w:rsid w:val="00935B61"/>
    <w:rsid w:val="00935F07"/>
    <w:rsid w:val="0093771B"/>
    <w:rsid w:val="0094100A"/>
    <w:rsid w:val="00941C43"/>
    <w:rsid w:val="00942FBD"/>
    <w:rsid w:val="009432B6"/>
    <w:rsid w:val="00943D67"/>
    <w:rsid w:val="009457C7"/>
    <w:rsid w:val="0094654C"/>
    <w:rsid w:val="00946C3A"/>
    <w:rsid w:val="00946FF6"/>
    <w:rsid w:val="00947477"/>
    <w:rsid w:val="00947EFB"/>
    <w:rsid w:val="00950AA1"/>
    <w:rsid w:val="0095171B"/>
    <w:rsid w:val="009524DB"/>
    <w:rsid w:val="009538EC"/>
    <w:rsid w:val="00954969"/>
    <w:rsid w:val="0095618D"/>
    <w:rsid w:val="00960CEE"/>
    <w:rsid w:val="00961657"/>
    <w:rsid w:val="00962820"/>
    <w:rsid w:val="00967408"/>
    <w:rsid w:val="00967950"/>
    <w:rsid w:val="009707C8"/>
    <w:rsid w:val="0097216F"/>
    <w:rsid w:val="009731AF"/>
    <w:rsid w:val="00973D41"/>
    <w:rsid w:val="009744E5"/>
    <w:rsid w:val="009760EB"/>
    <w:rsid w:val="009768F8"/>
    <w:rsid w:val="00980D03"/>
    <w:rsid w:val="00982F69"/>
    <w:rsid w:val="009866A4"/>
    <w:rsid w:val="00986EA5"/>
    <w:rsid w:val="00991252"/>
    <w:rsid w:val="00995B5D"/>
    <w:rsid w:val="009968C6"/>
    <w:rsid w:val="00997A8B"/>
    <w:rsid w:val="00997E61"/>
    <w:rsid w:val="009A021D"/>
    <w:rsid w:val="009A0C6D"/>
    <w:rsid w:val="009A0EE2"/>
    <w:rsid w:val="009A4210"/>
    <w:rsid w:val="009A60BA"/>
    <w:rsid w:val="009A6BD1"/>
    <w:rsid w:val="009A72DA"/>
    <w:rsid w:val="009B04D0"/>
    <w:rsid w:val="009B0557"/>
    <w:rsid w:val="009B2651"/>
    <w:rsid w:val="009B4334"/>
    <w:rsid w:val="009B4A70"/>
    <w:rsid w:val="009B658A"/>
    <w:rsid w:val="009B7721"/>
    <w:rsid w:val="009C06C4"/>
    <w:rsid w:val="009C0DF5"/>
    <w:rsid w:val="009C32EF"/>
    <w:rsid w:val="009C32F5"/>
    <w:rsid w:val="009C3ABD"/>
    <w:rsid w:val="009C499F"/>
    <w:rsid w:val="009C6075"/>
    <w:rsid w:val="009C6317"/>
    <w:rsid w:val="009C77A6"/>
    <w:rsid w:val="009C7BA6"/>
    <w:rsid w:val="009D2724"/>
    <w:rsid w:val="009D3461"/>
    <w:rsid w:val="009D6C93"/>
    <w:rsid w:val="009D78A3"/>
    <w:rsid w:val="009E078B"/>
    <w:rsid w:val="009E1BC1"/>
    <w:rsid w:val="009E6811"/>
    <w:rsid w:val="009E7B33"/>
    <w:rsid w:val="009E7DEC"/>
    <w:rsid w:val="009F020D"/>
    <w:rsid w:val="009F2839"/>
    <w:rsid w:val="009F4623"/>
    <w:rsid w:val="009F496F"/>
    <w:rsid w:val="00A00790"/>
    <w:rsid w:val="00A05951"/>
    <w:rsid w:val="00A0661D"/>
    <w:rsid w:val="00A0689E"/>
    <w:rsid w:val="00A06B1F"/>
    <w:rsid w:val="00A11EBD"/>
    <w:rsid w:val="00A12EA6"/>
    <w:rsid w:val="00A12FD6"/>
    <w:rsid w:val="00A130C2"/>
    <w:rsid w:val="00A151B1"/>
    <w:rsid w:val="00A15C7C"/>
    <w:rsid w:val="00A16E82"/>
    <w:rsid w:val="00A17092"/>
    <w:rsid w:val="00A177FF"/>
    <w:rsid w:val="00A221F4"/>
    <w:rsid w:val="00A226B7"/>
    <w:rsid w:val="00A232D0"/>
    <w:rsid w:val="00A23AA6"/>
    <w:rsid w:val="00A2432B"/>
    <w:rsid w:val="00A27AE6"/>
    <w:rsid w:val="00A3171A"/>
    <w:rsid w:val="00A33172"/>
    <w:rsid w:val="00A34E51"/>
    <w:rsid w:val="00A35C5C"/>
    <w:rsid w:val="00A36CF0"/>
    <w:rsid w:val="00A370EB"/>
    <w:rsid w:val="00A37708"/>
    <w:rsid w:val="00A37B36"/>
    <w:rsid w:val="00A41077"/>
    <w:rsid w:val="00A41940"/>
    <w:rsid w:val="00A424A2"/>
    <w:rsid w:val="00A4391F"/>
    <w:rsid w:val="00A4400E"/>
    <w:rsid w:val="00A457DC"/>
    <w:rsid w:val="00A459FE"/>
    <w:rsid w:val="00A46C69"/>
    <w:rsid w:val="00A5005C"/>
    <w:rsid w:val="00A50D75"/>
    <w:rsid w:val="00A526A6"/>
    <w:rsid w:val="00A53390"/>
    <w:rsid w:val="00A55C1C"/>
    <w:rsid w:val="00A57899"/>
    <w:rsid w:val="00A60EDD"/>
    <w:rsid w:val="00A610C7"/>
    <w:rsid w:val="00A61C82"/>
    <w:rsid w:val="00A62C69"/>
    <w:rsid w:val="00A635A2"/>
    <w:rsid w:val="00A645AB"/>
    <w:rsid w:val="00A64CD5"/>
    <w:rsid w:val="00A656E0"/>
    <w:rsid w:val="00A66C01"/>
    <w:rsid w:val="00A675B0"/>
    <w:rsid w:val="00A70C04"/>
    <w:rsid w:val="00A71182"/>
    <w:rsid w:val="00A715F0"/>
    <w:rsid w:val="00A71DC3"/>
    <w:rsid w:val="00A72BE5"/>
    <w:rsid w:val="00A73732"/>
    <w:rsid w:val="00A75E15"/>
    <w:rsid w:val="00A77DB3"/>
    <w:rsid w:val="00A80BF3"/>
    <w:rsid w:val="00A81137"/>
    <w:rsid w:val="00A8127B"/>
    <w:rsid w:val="00A82403"/>
    <w:rsid w:val="00A85D55"/>
    <w:rsid w:val="00A87076"/>
    <w:rsid w:val="00A8794A"/>
    <w:rsid w:val="00A91077"/>
    <w:rsid w:val="00A924A0"/>
    <w:rsid w:val="00A93592"/>
    <w:rsid w:val="00A9447E"/>
    <w:rsid w:val="00A94572"/>
    <w:rsid w:val="00A95C50"/>
    <w:rsid w:val="00AA0042"/>
    <w:rsid w:val="00AA00CB"/>
    <w:rsid w:val="00AA2B07"/>
    <w:rsid w:val="00AA3451"/>
    <w:rsid w:val="00AA396A"/>
    <w:rsid w:val="00AA7E61"/>
    <w:rsid w:val="00AB2007"/>
    <w:rsid w:val="00AB29B5"/>
    <w:rsid w:val="00AB2E8F"/>
    <w:rsid w:val="00AB4465"/>
    <w:rsid w:val="00AB56DC"/>
    <w:rsid w:val="00AB678D"/>
    <w:rsid w:val="00AB68A2"/>
    <w:rsid w:val="00AB6D57"/>
    <w:rsid w:val="00AB6DA9"/>
    <w:rsid w:val="00AB7084"/>
    <w:rsid w:val="00AB71F2"/>
    <w:rsid w:val="00AC031C"/>
    <w:rsid w:val="00AC1382"/>
    <w:rsid w:val="00AC2569"/>
    <w:rsid w:val="00AC308F"/>
    <w:rsid w:val="00AC475E"/>
    <w:rsid w:val="00AC66AF"/>
    <w:rsid w:val="00AC7CB7"/>
    <w:rsid w:val="00AD0C47"/>
    <w:rsid w:val="00AD4272"/>
    <w:rsid w:val="00AD45F9"/>
    <w:rsid w:val="00AD5262"/>
    <w:rsid w:val="00AD6DFD"/>
    <w:rsid w:val="00AD7EC0"/>
    <w:rsid w:val="00AE0954"/>
    <w:rsid w:val="00AE0BE8"/>
    <w:rsid w:val="00AE0BEC"/>
    <w:rsid w:val="00AE0C8A"/>
    <w:rsid w:val="00AE0D86"/>
    <w:rsid w:val="00AE121F"/>
    <w:rsid w:val="00AE123E"/>
    <w:rsid w:val="00AE2CEA"/>
    <w:rsid w:val="00AE3BE1"/>
    <w:rsid w:val="00AE3D64"/>
    <w:rsid w:val="00AE4555"/>
    <w:rsid w:val="00AE4987"/>
    <w:rsid w:val="00AE78FD"/>
    <w:rsid w:val="00AE7B85"/>
    <w:rsid w:val="00AE7E82"/>
    <w:rsid w:val="00AF080F"/>
    <w:rsid w:val="00AF1C04"/>
    <w:rsid w:val="00AF2FA1"/>
    <w:rsid w:val="00AF56A8"/>
    <w:rsid w:val="00AF5CCF"/>
    <w:rsid w:val="00AF63F5"/>
    <w:rsid w:val="00AF6858"/>
    <w:rsid w:val="00AF6BEB"/>
    <w:rsid w:val="00B01A0C"/>
    <w:rsid w:val="00B03289"/>
    <w:rsid w:val="00B04EAC"/>
    <w:rsid w:val="00B077B7"/>
    <w:rsid w:val="00B07B2E"/>
    <w:rsid w:val="00B108BB"/>
    <w:rsid w:val="00B11A21"/>
    <w:rsid w:val="00B12CB7"/>
    <w:rsid w:val="00B13202"/>
    <w:rsid w:val="00B134B4"/>
    <w:rsid w:val="00B13921"/>
    <w:rsid w:val="00B13C4D"/>
    <w:rsid w:val="00B15472"/>
    <w:rsid w:val="00B15807"/>
    <w:rsid w:val="00B1644F"/>
    <w:rsid w:val="00B21B74"/>
    <w:rsid w:val="00B21CF4"/>
    <w:rsid w:val="00B22383"/>
    <w:rsid w:val="00B22F5A"/>
    <w:rsid w:val="00B23389"/>
    <w:rsid w:val="00B24A1E"/>
    <w:rsid w:val="00B25963"/>
    <w:rsid w:val="00B26313"/>
    <w:rsid w:val="00B27FFB"/>
    <w:rsid w:val="00B315B8"/>
    <w:rsid w:val="00B3257C"/>
    <w:rsid w:val="00B32738"/>
    <w:rsid w:val="00B36675"/>
    <w:rsid w:val="00B37FDF"/>
    <w:rsid w:val="00B40162"/>
    <w:rsid w:val="00B40611"/>
    <w:rsid w:val="00B42871"/>
    <w:rsid w:val="00B432AA"/>
    <w:rsid w:val="00B4359E"/>
    <w:rsid w:val="00B446A2"/>
    <w:rsid w:val="00B44988"/>
    <w:rsid w:val="00B44B73"/>
    <w:rsid w:val="00B44F03"/>
    <w:rsid w:val="00B456E4"/>
    <w:rsid w:val="00B467C9"/>
    <w:rsid w:val="00B472CF"/>
    <w:rsid w:val="00B5144C"/>
    <w:rsid w:val="00B53072"/>
    <w:rsid w:val="00B54286"/>
    <w:rsid w:val="00B5655B"/>
    <w:rsid w:val="00B56639"/>
    <w:rsid w:val="00B60791"/>
    <w:rsid w:val="00B6085C"/>
    <w:rsid w:val="00B63518"/>
    <w:rsid w:val="00B639F8"/>
    <w:rsid w:val="00B64181"/>
    <w:rsid w:val="00B641D2"/>
    <w:rsid w:val="00B6468B"/>
    <w:rsid w:val="00B64C32"/>
    <w:rsid w:val="00B657F0"/>
    <w:rsid w:val="00B66F9B"/>
    <w:rsid w:val="00B677D4"/>
    <w:rsid w:val="00B67DB8"/>
    <w:rsid w:val="00B70B27"/>
    <w:rsid w:val="00B70F54"/>
    <w:rsid w:val="00B71E25"/>
    <w:rsid w:val="00B722C5"/>
    <w:rsid w:val="00B736B6"/>
    <w:rsid w:val="00B74286"/>
    <w:rsid w:val="00B76E59"/>
    <w:rsid w:val="00B777C1"/>
    <w:rsid w:val="00B8082F"/>
    <w:rsid w:val="00B82D8E"/>
    <w:rsid w:val="00B834A2"/>
    <w:rsid w:val="00B837DE"/>
    <w:rsid w:val="00B842BB"/>
    <w:rsid w:val="00B84865"/>
    <w:rsid w:val="00B8495D"/>
    <w:rsid w:val="00B85028"/>
    <w:rsid w:val="00B86D54"/>
    <w:rsid w:val="00B86F1A"/>
    <w:rsid w:val="00B9066C"/>
    <w:rsid w:val="00B90BD5"/>
    <w:rsid w:val="00B90E8B"/>
    <w:rsid w:val="00B91B97"/>
    <w:rsid w:val="00B940A1"/>
    <w:rsid w:val="00B94C1A"/>
    <w:rsid w:val="00B94E95"/>
    <w:rsid w:val="00B9732D"/>
    <w:rsid w:val="00BA145F"/>
    <w:rsid w:val="00BA18E9"/>
    <w:rsid w:val="00BA2DCB"/>
    <w:rsid w:val="00BA2F72"/>
    <w:rsid w:val="00BA395F"/>
    <w:rsid w:val="00BA523D"/>
    <w:rsid w:val="00BA54FB"/>
    <w:rsid w:val="00BA5666"/>
    <w:rsid w:val="00BA5A7C"/>
    <w:rsid w:val="00BA6679"/>
    <w:rsid w:val="00BA67DC"/>
    <w:rsid w:val="00BA6C36"/>
    <w:rsid w:val="00BB0CF2"/>
    <w:rsid w:val="00BB2405"/>
    <w:rsid w:val="00BB2856"/>
    <w:rsid w:val="00BB28B3"/>
    <w:rsid w:val="00BB454D"/>
    <w:rsid w:val="00BB4D56"/>
    <w:rsid w:val="00BB6EB9"/>
    <w:rsid w:val="00BB7F02"/>
    <w:rsid w:val="00BC0E50"/>
    <w:rsid w:val="00BC27DD"/>
    <w:rsid w:val="00BC4145"/>
    <w:rsid w:val="00BC5E3A"/>
    <w:rsid w:val="00BC6689"/>
    <w:rsid w:val="00BC767D"/>
    <w:rsid w:val="00BC78D6"/>
    <w:rsid w:val="00BC7AAE"/>
    <w:rsid w:val="00BD116E"/>
    <w:rsid w:val="00BD1357"/>
    <w:rsid w:val="00BD2EB3"/>
    <w:rsid w:val="00BD4E21"/>
    <w:rsid w:val="00BE26B7"/>
    <w:rsid w:val="00BF1FD3"/>
    <w:rsid w:val="00BF2FD9"/>
    <w:rsid w:val="00BF3F0D"/>
    <w:rsid w:val="00BF55FF"/>
    <w:rsid w:val="00BF70BA"/>
    <w:rsid w:val="00BF7C1E"/>
    <w:rsid w:val="00C012B5"/>
    <w:rsid w:val="00C03123"/>
    <w:rsid w:val="00C04461"/>
    <w:rsid w:val="00C05929"/>
    <w:rsid w:val="00C05FF7"/>
    <w:rsid w:val="00C0727C"/>
    <w:rsid w:val="00C12803"/>
    <w:rsid w:val="00C12882"/>
    <w:rsid w:val="00C16D1A"/>
    <w:rsid w:val="00C200B9"/>
    <w:rsid w:val="00C2179B"/>
    <w:rsid w:val="00C2235A"/>
    <w:rsid w:val="00C22EFD"/>
    <w:rsid w:val="00C27483"/>
    <w:rsid w:val="00C31009"/>
    <w:rsid w:val="00C31DA0"/>
    <w:rsid w:val="00C33328"/>
    <w:rsid w:val="00C33F5E"/>
    <w:rsid w:val="00C3631D"/>
    <w:rsid w:val="00C3642A"/>
    <w:rsid w:val="00C41D71"/>
    <w:rsid w:val="00C42A36"/>
    <w:rsid w:val="00C42C27"/>
    <w:rsid w:val="00C43D70"/>
    <w:rsid w:val="00C45C56"/>
    <w:rsid w:val="00C50579"/>
    <w:rsid w:val="00C50607"/>
    <w:rsid w:val="00C5683C"/>
    <w:rsid w:val="00C57950"/>
    <w:rsid w:val="00C60051"/>
    <w:rsid w:val="00C62E22"/>
    <w:rsid w:val="00C63890"/>
    <w:rsid w:val="00C6392A"/>
    <w:rsid w:val="00C643F6"/>
    <w:rsid w:val="00C6471E"/>
    <w:rsid w:val="00C6643D"/>
    <w:rsid w:val="00C70C1A"/>
    <w:rsid w:val="00C71A2D"/>
    <w:rsid w:val="00C71FA8"/>
    <w:rsid w:val="00C741B6"/>
    <w:rsid w:val="00C7460D"/>
    <w:rsid w:val="00C80B11"/>
    <w:rsid w:val="00C81334"/>
    <w:rsid w:val="00C8354A"/>
    <w:rsid w:val="00C85377"/>
    <w:rsid w:val="00C86549"/>
    <w:rsid w:val="00C86E13"/>
    <w:rsid w:val="00C87D03"/>
    <w:rsid w:val="00C9053B"/>
    <w:rsid w:val="00C91DAF"/>
    <w:rsid w:val="00C92B28"/>
    <w:rsid w:val="00C9314B"/>
    <w:rsid w:val="00C93784"/>
    <w:rsid w:val="00C93DB7"/>
    <w:rsid w:val="00C972E6"/>
    <w:rsid w:val="00CA0D6D"/>
    <w:rsid w:val="00CA159D"/>
    <w:rsid w:val="00CA1633"/>
    <w:rsid w:val="00CA2601"/>
    <w:rsid w:val="00CA72D6"/>
    <w:rsid w:val="00CA77E5"/>
    <w:rsid w:val="00CA7B43"/>
    <w:rsid w:val="00CA7F64"/>
    <w:rsid w:val="00CB1615"/>
    <w:rsid w:val="00CB2197"/>
    <w:rsid w:val="00CB33B2"/>
    <w:rsid w:val="00CB3691"/>
    <w:rsid w:val="00CC16B8"/>
    <w:rsid w:val="00CC2C97"/>
    <w:rsid w:val="00CC30E8"/>
    <w:rsid w:val="00CC3631"/>
    <w:rsid w:val="00CC4BA8"/>
    <w:rsid w:val="00CC4D2C"/>
    <w:rsid w:val="00CC51E4"/>
    <w:rsid w:val="00CC6010"/>
    <w:rsid w:val="00CC6E39"/>
    <w:rsid w:val="00CC7677"/>
    <w:rsid w:val="00CD014A"/>
    <w:rsid w:val="00CD0499"/>
    <w:rsid w:val="00CD0F12"/>
    <w:rsid w:val="00CD1948"/>
    <w:rsid w:val="00CD2169"/>
    <w:rsid w:val="00CD2F5D"/>
    <w:rsid w:val="00CD371C"/>
    <w:rsid w:val="00CD3839"/>
    <w:rsid w:val="00CD6A86"/>
    <w:rsid w:val="00CD6F15"/>
    <w:rsid w:val="00CE0D71"/>
    <w:rsid w:val="00CE327D"/>
    <w:rsid w:val="00CE3366"/>
    <w:rsid w:val="00CE56E4"/>
    <w:rsid w:val="00CE7972"/>
    <w:rsid w:val="00CE7DEE"/>
    <w:rsid w:val="00CF1571"/>
    <w:rsid w:val="00CF2FD7"/>
    <w:rsid w:val="00CF4DEB"/>
    <w:rsid w:val="00CF7242"/>
    <w:rsid w:val="00D00836"/>
    <w:rsid w:val="00D01552"/>
    <w:rsid w:val="00D03F4C"/>
    <w:rsid w:val="00D044A5"/>
    <w:rsid w:val="00D05744"/>
    <w:rsid w:val="00D05C4E"/>
    <w:rsid w:val="00D061A7"/>
    <w:rsid w:val="00D07187"/>
    <w:rsid w:val="00D07375"/>
    <w:rsid w:val="00D10895"/>
    <w:rsid w:val="00D122C6"/>
    <w:rsid w:val="00D1298C"/>
    <w:rsid w:val="00D13664"/>
    <w:rsid w:val="00D13A96"/>
    <w:rsid w:val="00D148B3"/>
    <w:rsid w:val="00D17630"/>
    <w:rsid w:val="00D201FE"/>
    <w:rsid w:val="00D205BE"/>
    <w:rsid w:val="00D20990"/>
    <w:rsid w:val="00D23212"/>
    <w:rsid w:val="00D25043"/>
    <w:rsid w:val="00D251D0"/>
    <w:rsid w:val="00D30BD2"/>
    <w:rsid w:val="00D31697"/>
    <w:rsid w:val="00D31C94"/>
    <w:rsid w:val="00D31DB9"/>
    <w:rsid w:val="00D32385"/>
    <w:rsid w:val="00D32BDA"/>
    <w:rsid w:val="00D342CB"/>
    <w:rsid w:val="00D343D2"/>
    <w:rsid w:val="00D35EE9"/>
    <w:rsid w:val="00D377FB"/>
    <w:rsid w:val="00D401F5"/>
    <w:rsid w:val="00D402C7"/>
    <w:rsid w:val="00D407C6"/>
    <w:rsid w:val="00D40BEF"/>
    <w:rsid w:val="00D4355E"/>
    <w:rsid w:val="00D4357E"/>
    <w:rsid w:val="00D43666"/>
    <w:rsid w:val="00D439EC"/>
    <w:rsid w:val="00D43B70"/>
    <w:rsid w:val="00D43D64"/>
    <w:rsid w:val="00D44247"/>
    <w:rsid w:val="00D44416"/>
    <w:rsid w:val="00D455E6"/>
    <w:rsid w:val="00D47D49"/>
    <w:rsid w:val="00D47E87"/>
    <w:rsid w:val="00D50BDD"/>
    <w:rsid w:val="00D5219E"/>
    <w:rsid w:val="00D526E4"/>
    <w:rsid w:val="00D528ED"/>
    <w:rsid w:val="00D5385A"/>
    <w:rsid w:val="00D53F0D"/>
    <w:rsid w:val="00D55991"/>
    <w:rsid w:val="00D56369"/>
    <w:rsid w:val="00D56E39"/>
    <w:rsid w:val="00D57110"/>
    <w:rsid w:val="00D616FC"/>
    <w:rsid w:val="00D6170E"/>
    <w:rsid w:val="00D63799"/>
    <w:rsid w:val="00D642BA"/>
    <w:rsid w:val="00D64AED"/>
    <w:rsid w:val="00D65CDB"/>
    <w:rsid w:val="00D65F51"/>
    <w:rsid w:val="00D7037D"/>
    <w:rsid w:val="00D70662"/>
    <w:rsid w:val="00D71FDB"/>
    <w:rsid w:val="00D7269A"/>
    <w:rsid w:val="00D73F51"/>
    <w:rsid w:val="00D74C98"/>
    <w:rsid w:val="00D75549"/>
    <w:rsid w:val="00D75936"/>
    <w:rsid w:val="00D75AF8"/>
    <w:rsid w:val="00D8445C"/>
    <w:rsid w:val="00D8468F"/>
    <w:rsid w:val="00D85085"/>
    <w:rsid w:val="00D8753A"/>
    <w:rsid w:val="00D911D3"/>
    <w:rsid w:val="00D92CE8"/>
    <w:rsid w:val="00D9325A"/>
    <w:rsid w:val="00D94ACB"/>
    <w:rsid w:val="00D96B92"/>
    <w:rsid w:val="00D970D0"/>
    <w:rsid w:val="00D97551"/>
    <w:rsid w:val="00DA17C2"/>
    <w:rsid w:val="00DA1A01"/>
    <w:rsid w:val="00DA3242"/>
    <w:rsid w:val="00DA4E82"/>
    <w:rsid w:val="00DA521A"/>
    <w:rsid w:val="00DA5437"/>
    <w:rsid w:val="00DA6B18"/>
    <w:rsid w:val="00DA6B5F"/>
    <w:rsid w:val="00DA75BD"/>
    <w:rsid w:val="00DB36E0"/>
    <w:rsid w:val="00DB5361"/>
    <w:rsid w:val="00DB62AA"/>
    <w:rsid w:val="00DC08FB"/>
    <w:rsid w:val="00DC194D"/>
    <w:rsid w:val="00DC1BD0"/>
    <w:rsid w:val="00DC1EFF"/>
    <w:rsid w:val="00DC2066"/>
    <w:rsid w:val="00DC362B"/>
    <w:rsid w:val="00DC38E7"/>
    <w:rsid w:val="00DC4CF5"/>
    <w:rsid w:val="00DC50DC"/>
    <w:rsid w:val="00DC5EA7"/>
    <w:rsid w:val="00DC649A"/>
    <w:rsid w:val="00DD0B76"/>
    <w:rsid w:val="00DD18FB"/>
    <w:rsid w:val="00DD2A39"/>
    <w:rsid w:val="00DD30EE"/>
    <w:rsid w:val="00DD3F3D"/>
    <w:rsid w:val="00DD496B"/>
    <w:rsid w:val="00DD58BC"/>
    <w:rsid w:val="00DD5D91"/>
    <w:rsid w:val="00DD5DDD"/>
    <w:rsid w:val="00DD6609"/>
    <w:rsid w:val="00DD6ACE"/>
    <w:rsid w:val="00DD7673"/>
    <w:rsid w:val="00DE022B"/>
    <w:rsid w:val="00DE06B7"/>
    <w:rsid w:val="00DE3997"/>
    <w:rsid w:val="00DE4270"/>
    <w:rsid w:val="00DE52A7"/>
    <w:rsid w:val="00DE65B8"/>
    <w:rsid w:val="00DE6F83"/>
    <w:rsid w:val="00DF03C0"/>
    <w:rsid w:val="00DF3999"/>
    <w:rsid w:val="00DF57D0"/>
    <w:rsid w:val="00E00182"/>
    <w:rsid w:val="00E00B3C"/>
    <w:rsid w:val="00E00B4D"/>
    <w:rsid w:val="00E02651"/>
    <w:rsid w:val="00E02A36"/>
    <w:rsid w:val="00E03404"/>
    <w:rsid w:val="00E07D62"/>
    <w:rsid w:val="00E1107A"/>
    <w:rsid w:val="00E119D4"/>
    <w:rsid w:val="00E1322C"/>
    <w:rsid w:val="00E13570"/>
    <w:rsid w:val="00E13C36"/>
    <w:rsid w:val="00E141CA"/>
    <w:rsid w:val="00E15420"/>
    <w:rsid w:val="00E160D0"/>
    <w:rsid w:val="00E174D1"/>
    <w:rsid w:val="00E21979"/>
    <w:rsid w:val="00E23A56"/>
    <w:rsid w:val="00E24253"/>
    <w:rsid w:val="00E25E2C"/>
    <w:rsid w:val="00E265B8"/>
    <w:rsid w:val="00E2673C"/>
    <w:rsid w:val="00E26786"/>
    <w:rsid w:val="00E26B5B"/>
    <w:rsid w:val="00E31E6D"/>
    <w:rsid w:val="00E324AF"/>
    <w:rsid w:val="00E33794"/>
    <w:rsid w:val="00E33EC1"/>
    <w:rsid w:val="00E3521D"/>
    <w:rsid w:val="00E37C25"/>
    <w:rsid w:val="00E40770"/>
    <w:rsid w:val="00E412F4"/>
    <w:rsid w:val="00E42041"/>
    <w:rsid w:val="00E44F17"/>
    <w:rsid w:val="00E46628"/>
    <w:rsid w:val="00E4786E"/>
    <w:rsid w:val="00E50071"/>
    <w:rsid w:val="00E51293"/>
    <w:rsid w:val="00E533B9"/>
    <w:rsid w:val="00E5468F"/>
    <w:rsid w:val="00E56594"/>
    <w:rsid w:val="00E611BA"/>
    <w:rsid w:val="00E61B97"/>
    <w:rsid w:val="00E71B23"/>
    <w:rsid w:val="00E730F9"/>
    <w:rsid w:val="00E77FDE"/>
    <w:rsid w:val="00E81B44"/>
    <w:rsid w:val="00E8268A"/>
    <w:rsid w:val="00E843F4"/>
    <w:rsid w:val="00E85E02"/>
    <w:rsid w:val="00E86917"/>
    <w:rsid w:val="00E90C45"/>
    <w:rsid w:val="00E93EDF"/>
    <w:rsid w:val="00E94E57"/>
    <w:rsid w:val="00E96845"/>
    <w:rsid w:val="00E96879"/>
    <w:rsid w:val="00EA013F"/>
    <w:rsid w:val="00EA1A40"/>
    <w:rsid w:val="00EA2217"/>
    <w:rsid w:val="00EA4324"/>
    <w:rsid w:val="00EA53AB"/>
    <w:rsid w:val="00EA5C25"/>
    <w:rsid w:val="00EA6A39"/>
    <w:rsid w:val="00EB11C7"/>
    <w:rsid w:val="00EB3E82"/>
    <w:rsid w:val="00EB4543"/>
    <w:rsid w:val="00EB5689"/>
    <w:rsid w:val="00EC0125"/>
    <w:rsid w:val="00EC093C"/>
    <w:rsid w:val="00EC0A2E"/>
    <w:rsid w:val="00EC1345"/>
    <w:rsid w:val="00EC1F67"/>
    <w:rsid w:val="00EC2009"/>
    <w:rsid w:val="00EC2038"/>
    <w:rsid w:val="00EC29A8"/>
    <w:rsid w:val="00EC2CF6"/>
    <w:rsid w:val="00EC647F"/>
    <w:rsid w:val="00ED066E"/>
    <w:rsid w:val="00ED1CFF"/>
    <w:rsid w:val="00ED1FAA"/>
    <w:rsid w:val="00ED221B"/>
    <w:rsid w:val="00ED4FA8"/>
    <w:rsid w:val="00ED5FAF"/>
    <w:rsid w:val="00ED6514"/>
    <w:rsid w:val="00ED652A"/>
    <w:rsid w:val="00ED6AEA"/>
    <w:rsid w:val="00ED7E9A"/>
    <w:rsid w:val="00EE1A43"/>
    <w:rsid w:val="00EE203F"/>
    <w:rsid w:val="00EE2BFB"/>
    <w:rsid w:val="00EE2DF1"/>
    <w:rsid w:val="00EE2E9D"/>
    <w:rsid w:val="00EE5B29"/>
    <w:rsid w:val="00EE6386"/>
    <w:rsid w:val="00EE693C"/>
    <w:rsid w:val="00EE7900"/>
    <w:rsid w:val="00EE7E58"/>
    <w:rsid w:val="00EF0023"/>
    <w:rsid w:val="00EF19AE"/>
    <w:rsid w:val="00EF2545"/>
    <w:rsid w:val="00EF5AE6"/>
    <w:rsid w:val="00EF6FC4"/>
    <w:rsid w:val="00EF70E1"/>
    <w:rsid w:val="00F00EF3"/>
    <w:rsid w:val="00F02B93"/>
    <w:rsid w:val="00F04B64"/>
    <w:rsid w:val="00F0527F"/>
    <w:rsid w:val="00F05C31"/>
    <w:rsid w:val="00F0668C"/>
    <w:rsid w:val="00F10249"/>
    <w:rsid w:val="00F10903"/>
    <w:rsid w:val="00F110D7"/>
    <w:rsid w:val="00F11AD7"/>
    <w:rsid w:val="00F11E55"/>
    <w:rsid w:val="00F13337"/>
    <w:rsid w:val="00F133C1"/>
    <w:rsid w:val="00F1391B"/>
    <w:rsid w:val="00F15F85"/>
    <w:rsid w:val="00F16245"/>
    <w:rsid w:val="00F1630A"/>
    <w:rsid w:val="00F2297A"/>
    <w:rsid w:val="00F22B55"/>
    <w:rsid w:val="00F2323D"/>
    <w:rsid w:val="00F23DFC"/>
    <w:rsid w:val="00F26B08"/>
    <w:rsid w:val="00F27A00"/>
    <w:rsid w:val="00F3093A"/>
    <w:rsid w:val="00F31A81"/>
    <w:rsid w:val="00F31B63"/>
    <w:rsid w:val="00F31F16"/>
    <w:rsid w:val="00F3285F"/>
    <w:rsid w:val="00F32EA1"/>
    <w:rsid w:val="00F3447D"/>
    <w:rsid w:val="00F3455D"/>
    <w:rsid w:val="00F3692F"/>
    <w:rsid w:val="00F37431"/>
    <w:rsid w:val="00F409AE"/>
    <w:rsid w:val="00F40F06"/>
    <w:rsid w:val="00F431EB"/>
    <w:rsid w:val="00F44B0A"/>
    <w:rsid w:val="00F45C4B"/>
    <w:rsid w:val="00F46A25"/>
    <w:rsid w:val="00F478F6"/>
    <w:rsid w:val="00F5008C"/>
    <w:rsid w:val="00F5089E"/>
    <w:rsid w:val="00F514A2"/>
    <w:rsid w:val="00F518B9"/>
    <w:rsid w:val="00F5407A"/>
    <w:rsid w:val="00F5478D"/>
    <w:rsid w:val="00F556D4"/>
    <w:rsid w:val="00F566F5"/>
    <w:rsid w:val="00F56BD8"/>
    <w:rsid w:val="00F62976"/>
    <w:rsid w:val="00F651EB"/>
    <w:rsid w:val="00F66DF3"/>
    <w:rsid w:val="00F67D8F"/>
    <w:rsid w:val="00F7341E"/>
    <w:rsid w:val="00F73AA6"/>
    <w:rsid w:val="00F74A6C"/>
    <w:rsid w:val="00F75431"/>
    <w:rsid w:val="00F75DA9"/>
    <w:rsid w:val="00F76018"/>
    <w:rsid w:val="00F76072"/>
    <w:rsid w:val="00F76633"/>
    <w:rsid w:val="00F76E8A"/>
    <w:rsid w:val="00F7782F"/>
    <w:rsid w:val="00F83901"/>
    <w:rsid w:val="00F84797"/>
    <w:rsid w:val="00F854EB"/>
    <w:rsid w:val="00F85E08"/>
    <w:rsid w:val="00F86395"/>
    <w:rsid w:val="00F87A25"/>
    <w:rsid w:val="00F90297"/>
    <w:rsid w:val="00F90CDA"/>
    <w:rsid w:val="00F91B64"/>
    <w:rsid w:val="00F94F2C"/>
    <w:rsid w:val="00F95431"/>
    <w:rsid w:val="00F957CB"/>
    <w:rsid w:val="00F96497"/>
    <w:rsid w:val="00F96D20"/>
    <w:rsid w:val="00F97526"/>
    <w:rsid w:val="00FA0A79"/>
    <w:rsid w:val="00FA0DDE"/>
    <w:rsid w:val="00FA1819"/>
    <w:rsid w:val="00FA6927"/>
    <w:rsid w:val="00FA6A1E"/>
    <w:rsid w:val="00FA722D"/>
    <w:rsid w:val="00FA7700"/>
    <w:rsid w:val="00FA778B"/>
    <w:rsid w:val="00FB1B41"/>
    <w:rsid w:val="00FB2368"/>
    <w:rsid w:val="00FB2C48"/>
    <w:rsid w:val="00FB5AD9"/>
    <w:rsid w:val="00FB6323"/>
    <w:rsid w:val="00FB66F9"/>
    <w:rsid w:val="00FB676A"/>
    <w:rsid w:val="00FB7477"/>
    <w:rsid w:val="00FC05B9"/>
    <w:rsid w:val="00FC269D"/>
    <w:rsid w:val="00FC4985"/>
    <w:rsid w:val="00FC6341"/>
    <w:rsid w:val="00FC6548"/>
    <w:rsid w:val="00FC771A"/>
    <w:rsid w:val="00FD098C"/>
    <w:rsid w:val="00FD3731"/>
    <w:rsid w:val="00FE411C"/>
    <w:rsid w:val="00FE4186"/>
    <w:rsid w:val="00FE73B2"/>
    <w:rsid w:val="00FF02ED"/>
    <w:rsid w:val="00FF1326"/>
    <w:rsid w:val="00FF27CF"/>
    <w:rsid w:val="00FF341A"/>
    <w:rsid w:val="00FF63F4"/>
    <w:rsid w:val="00FF6926"/>
    <w:rsid w:val="00FF76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1E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3C4D"/>
    <w:pPr>
      <w:spacing w:before="100"/>
    </w:pPr>
    <w:rPr>
      <w:rFonts w:eastAsiaTheme="minorEastAsia"/>
      <w:sz w:val="20"/>
      <w:szCs w:val="20"/>
    </w:rPr>
  </w:style>
  <w:style w:type="paragraph" w:styleId="Titolo1">
    <w:name w:val="heading 1"/>
    <w:basedOn w:val="Normale"/>
    <w:next w:val="Normale"/>
    <w:link w:val="Titolo1Carattere"/>
    <w:uiPriority w:val="9"/>
    <w:qFormat/>
    <w:rsid w:val="00C93D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line="240" w:lineRule="auto"/>
      <w:outlineLvl w:val="0"/>
    </w:pPr>
    <w:rPr>
      <w:b/>
      <w:caps/>
      <w:color w:val="FFFFFF" w:themeColor="background1"/>
      <w:spacing w:val="15"/>
      <w:sz w:val="28"/>
      <w:szCs w:val="22"/>
    </w:rPr>
  </w:style>
  <w:style w:type="paragraph" w:styleId="Titolo2">
    <w:name w:val="heading 2"/>
    <w:basedOn w:val="Normale"/>
    <w:next w:val="Normale"/>
    <w:link w:val="Titolo2Carattere"/>
    <w:uiPriority w:val="9"/>
    <w:unhideWhenUsed/>
    <w:qFormat/>
    <w:rsid w:val="00C93D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pPr>
    <w:rPr>
      <w:b/>
      <w:caps/>
      <w:spacing w:val="15"/>
      <w:sz w:val="24"/>
    </w:rPr>
  </w:style>
  <w:style w:type="paragraph" w:styleId="Titolo3">
    <w:name w:val="heading 3"/>
    <w:basedOn w:val="Normale"/>
    <w:next w:val="Normale"/>
    <w:link w:val="Titolo3Carattere"/>
    <w:uiPriority w:val="9"/>
    <w:unhideWhenUsed/>
    <w:qFormat/>
    <w:rsid w:val="00910DFF"/>
    <w:pPr>
      <w:keepNext/>
      <w:keepLines/>
      <w:spacing w:before="0" w:line="240" w:lineRule="auto"/>
      <w:jc w:val="both"/>
      <w:outlineLvl w:val="2"/>
    </w:pPr>
    <w:rPr>
      <w:rFonts w:eastAsiaTheme="majorEastAsia" w:cstheme="majorBidi"/>
      <w:bCs/>
      <w:smallCaps/>
      <w:color w:val="4F81BD" w:themeColor="accent1"/>
      <w:sz w:val="22"/>
    </w:rPr>
  </w:style>
  <w:style w:type="paragraph" w:styleId="Titolo4">
    <w:name w:val="heading 4"/>
    <w:basedOn w:val="Normale"/>
    <w:next w:val="Normale"/>
    <w:link w:val="Titolo4Carattere"/>
    <w:uiPriority w:val="9"/>
    <w:unhideWhenUsed/>
    <w:qFormat/>
    <w:rsid w:val="008D4713"/>
    <w:pPr>
      <w:keepNext/>
      <w:keepLines/>
      <w:spacing w:before="240" w:after="120" w:line="240" w:lineRule="auto"/>
      <w:jc w:val="both"/>
      <w:outlineLvl w:val="3"/>
    </w:pPr>
    <w:rPr>
      <w:rFonts w:ascii="Calibri" w:eastAsiaTheme="majorEastAsia" w:hAnsi="Calibr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3DB7"/>
    <w:rPr>
      <w:rFonts w:eastAsiaTheme="minorEastAsia"/>
      <w:b/>
      <w:caps/>
      <w:color w:val="FFFFFF" w:themeColor="background1"/>
      <w:spacing w:val="15"/>
      <w:sz w:val="28"/>
      <w:shd w:val="clear" w:color="auto" w:fill="4F81BD" w:themeFill="accent1"/>
    </w:rPr>
  </w:style>
  <w:style w:type="character" w:customStyle="1" w:styleId="Titolo2Carattere">
    <w:name w:val="Titolo 2 Carattere"/>
    <w:basedOn w:val="Carpredefinitoparagrafo"/>
    <w:link w:val="Titolo2"/>
    <w:uiPriority w:val="9"/>
    <w:rsid w:val="00C93DB7"/>
    <w:rPr>
      <w:rFonts w:eastAsiaTheme="minorEastAsia"/>
      <w:b/>
      <w:caps/>
      <w:spacing w:val="15"/>
      <w:sz w:val="24"/>
      <w:szCs w:val="20"/>
      <w:shd w:val="clear" w:color="auto" w:fill="DBE5F1" w:themeFill="accent1" w:themeFillTint="33"/>
    </w:rPr>
  </w:style>
  <w:style w:type="character" w:customStyle="1" w:styleId="Titolo3Carattere">
    <w:name w:val="Titolo 3 Carattere"/>
    <w:basedOn w:val="Carpredefinitoparagrafo"/>
    <w:link w:val="Titolo3"/>
    <w:uiPriority w:val="9"/>
    <w:rsid w:val="00910DFF"/>
    <w:rPr>
      <w:rFonts w:eastAsiaTheme="majorEastAsia" w:cstheme="majorBidi"/>
      <w:bCs/>
      <w:smallCaps/>
      <w:color w:val="4F81BD" w:themeColor="accent1"/>
      <w:szCs w:val="20"/>
    </w:rPr>
  </w:style>
  <w:style w:type="character" w:customStyle="1" w:styleId="Titolo4Carattere">
    <w:name w:val="Titolo 4 Carattere"/>
    <w:basedOn w:val="Carpredefinitoparagrafo"/>
    <w:link w:val="Titolo4"/>
    <w:uiPriority w:val="9"/>
    <w:rsid w:val="008D4713"/>
    <w:rPr>
      <w:rFonts w:ascii="Calibri" w:eastAsiaTheme="majorEastAsia" w:hAnsi="Calibri" w:cstheme="majorBidi"/>
      <w:b/>
      <w:bCs/>
      <w:i/>
      <w:iCs/>
      <w:color w:val="4F81BD" w:themeColor="accent1"/>
      <w:sz w:val="20"/>
      <w:szCs w:val="20"/>
    </w:rPr>
  </w:style>
  <w:style w:type="paragraph" w:customStyle="1" w:styleId="Elencoacolori-Colore11">
    <w:name w:val="Elenco a colori - Colore 11"/>
    <w:basedOn w:val="Normale"/>
    <w:uiPriority w:val="34"/>
    <w:rsid w:val="00B13C4D"/>
    <w:pPr>
      <w:ind w:left="708"/>
    </w:pPr>
    <w:rPr>
      <w:rFonts w:ascii="Calibri" w:eastAsia="Calibri" w:hAnsi="Calibri" w:cs="Times New Roman"/>
    </w:rPr>
  </w:style>
  <w:style w:type="paragraph" w:styleId="Testonotaapidipagina">
    <w:name w:val="footnote text"/>
    <w:basedOn w:val="Normale"/>
    <w:link w:val="TestonotaapidipaginaCarattere"/>
    <w:uiPriority w:val="99"/>
    <w:unhideWhenUsed/>
    <w:rsid w:val="00B13C4D"/>
    <w:pPr>
      <w:spacing w:after="0" w:line="240" w:lineRule="auto"/>
    </w:pPr>
    <w:rPr>
      <w:rFonts w:ascii="Calibri" w:eastAsia="Calibri" w:hAnsi="Calibri" w:cs="Times New Roman"/>
    </w:rPr>
  </w:style>
  <w:style w:type="character" w:customStyle="1" w:styleId="TestonotaapidipaginaCarattere">
    <w:name w:val="Testo nota a piè di pagina Carattere"/>
    <w:basedOn w:val="Carpredefinitoparagrafo"/>
    <w:link w:val="Testonotaapidipagina"/>
    <w:uiPriority w:val="99"/>
    <w:rsid w:val="00B13C4D"/>
    <w:rPr>
      <w:rFonts w:ascii="Calibri" w:eastAsia="Calibri" w:hAnsi="Calibri" w:cs="Times New Roman"/>
      <w:sz w:val="20"/>
      <w:szCs w:val="20"/>
    </w:rPr>
  </w:style>
  <w:style w:type="character" w:styleId="Rimandonotaapidipagina">
    <w:name w:val="footnote reference"/>
    <w:basedOn w:val="Carpredefinitoparagrafo"/>
    <w:uiPriority w:val="99"/>
    <w:unhideWhenUsed/>
    <w:rsid w:val="00B13C4D"/>
    <w:rPr>
      <w:vertAlign w:val="superscript"/>
    </w:rPr>
  </w:style>
  <w:style w:type="character" w:customStyle="1" w:styleId="st">
    <w:name w:val="st"/>
    <w:basedOn w:val="Carpredefinitoparagrafo"/>
    <w:rsid w:val="00B13C4D"/>
  </w:style>
  <w:style w:type="character" w:styleId="Enfasigrassetto">
    <w:name w:val="Strong"/>
    <w:uiPriority w:val="22"/>
    <w:qFormat/>
    <w:rsid w:val="00B13C4D"/>
    <w:rPr>
      <w:b/>
      <w:bCs/>
    </w:rPr>
  </w:style>
  <w:style w:type="paragraph" w:styleId="Paragrafoelenco">
    <w:name w:val="List Paragraph"/>
    <w:basedOn w:val="Normale"/>
    <w:uiPriority w:val="34"/>
    <w:qFormat/>
    <w:rsid w:val="00B13C4D"/>
    <w:pPr>
      <w:ind w:left="720"/>
      <w:contextualSpacing/>
    </w:pPr>
  </w:style>
  <w:style w:type="paragraph" w:styleId="Testofumetto">
    <w:name w:val="Balloon Text"/>
    <w:basedOn w:val="Normale"/>
    <w:link w:val="TestofumettoCarattere"/>
    <w:uiPriority w:val="99"/>
    <w:semiHidden/>
    <w:unhideWhenUsed/>
    <w:rsid w:val="00B13C4D"/>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4D"/>
    <w:rPr>
      <w:rFonts w:ascii="Tahoma" w:eastAsiaTheme="minorEastAsia" w:hAnsi="Tahoma" w:cs="Tahoma"/>
      <w:sz w:val="16"/>
      <w:szCs w:val="16"/>
    </w:rPr>
  </w:style>
  <w:style w:type="paragraph" w:styleId="Nessunaspaziatura">
    <w:name w:val="No Spacing"/>
    <w:aliases w:val="p.ti attenzione"/>
    <w:basedOn w:val="Normale"/>
    <w:link w:val="NessunaspaziaturaCarattere"/>
    <w:uiPriority w:val="1"/>
    <w:qFormat/>
    <w:rsid w:val="00E90C45"/>
    <w:pPr>
      <w:spacing w:before="240" w:after="120" w:line="240" w:lineRule="auto"/>
    </w:pPr>
    <w:rPr>
      <w:b/>
      <w:color w:val="4F81BD" w:themeColor="accent1"/>
    </w:rPr>
  </w:style>
  <w:style w:type="character" w:customStyle="1" w:styleId="NessunaspaziaturaCarattere">
    <w:name w:val="Nessuna spaziatura Carattere"/>
    <w:aliases w:val="p.ti attenzione Carattere"/>
    <w:basedOn w:val="Carpredefinitoparagrafo"/>
    <w:link w:val="Nessunaspaziatura"/>
    <w:uiPriority w:val="1"/>
    <w:rsid w:val="00E90C45"/>
    <w:rPr>
      <w:rFonts w:eastAsiaTheme="minorEastAsia"/>
      <w:b/>
      <w:color w:val="4F81BD" w:themeColor="accent1"/>
      <w:sz w:val="20"/>
      <w:szCs w:val="20"/>
    </w:rPr>
  </w:style>
  <w:style w:type="character" w:styleId="Enfasicorsivo">
    <w:name w:val="Emphasis"/>
    <w:uiPriority w:val="20"/>
    <w:qFormat/>
    <w:rsid w:val="00B13C4D"/>
    <w:rPr>
      <w:caps/>
      <w:color w:val="243F60" w:themeColor="accent1" w:themeShade="7F"/>
      <w:spacing w:val="5"/>
    </w:rPr>
  </w:style>
  <w:style w:type="paragraph" w:styleId="Corpodeltesto3">
    <w:name w:val="Body Text 3"/>
    <w:basedOn w:val="Normale"/>
    <w:link w:val="Corpodeltesto3Carattere"/>
    <w:rsid w:val="00B13C4D"/>
    <w:pPr>
      <w:spacing w:before="0"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B13C4D"/>
    <w:rPr>
      <w:rFonts w:ascii="Times New Roman" w:eastAsia="Times New Roman" w:hAnsi="Times New Roman" w:cs="Times New Roman"/>
      <w:sz w:val="16"/>
      <w:szCs w:val="16"/>
      <w:lang w:eastAsia="it-IT"/>
    </w:rPr>
  </w:style>
  <w:style w:type="paragraph" w:customStyle="1" w:styleId="StileCorpodeltesto3LatinoCalibrinonlatinoCalibri">
    <w:name w:val="Stile Corpo del testo 3 + (Latino) Calibri (non latino) Calibri (..."/>
    <w:basedOn w:val="Corpodeltesto3"/>
    <w:rsid w:val="00B13C4D"/>
    <w:pPr>
      <w:jc w:val="both"/>
    </w:pPr>
    <w:rPr>
      <w:rFonts w:ascii="Calibri" w:hAnsi="Calibri" w:cs="Calibri"/>
      <w:bCs/>
      <w:sz w:val="20"/>
      <w:szCs w:val="20"/>
    </w:rPr>
  </w:style>
  <w:style w:type="paragraph" w:customStyle="1" w:styleId="Default">
    <w:name w:val="Default"/>
    <w:rsid w:val="00B13C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13C4D"/>
    <w:rPr>
      <w:color w:val="0000FF" w:themeColor="hyperlink"/>
      <w:u w:val="single"/>
    </w:rPr>
  </w:style>
  <w:style w:type="paragraph" w:styleId="Titolosommario">
    <w:name w:val="TOC Heading"/>
    <w:basedOn w:val="Titolo1"/>
    <w:next w:val="Normale"/>
    <w:uiPriority w:val="39"/>
    <w:unhideWhenUsed/>
    <w:qFormat/>
    <w:rsid w:val="00B13C4D"/>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lang w:eastAsia="it-IT"/>
    </w:rPr>
  </w:style>
  <w:style w:type="table" w:styleId="Grigliatabella">
    <w:name w:val="Table Grid"/>
    <w:basedOn w:val="Tabellanormale"/>
    <w:uiPriority w:val="59"/>
    <w:rsid w:val="00B13C4D"/>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B13C4D"/>
    <w:rPr>
      <w:sz w:val="16"/>
      <w:szCs w:val="16"/>
    </w:rPr>
  </w:style>
  <w:style w:type="paragraph" w:styleId="Testocommento">
    <w:name w:val="annotation text"/>
    <w:basedOn w:val="Normale"/>
    <w:link w:val="TestocommentoCarattere"/>
    <w:uiPriority w:val="99"/>
    <w:unhideWhenUsed/>
    <w:rsid w:val="00B13C4D"/>
    <w:pPr>
      <w:spacing w:before="200" w:line="240" w:lineRule="auto"/>
    </w:pPr>
  </w:style>
  <w:style w:type="character" w:customStyle="1" w:styleId="TestocommentoCarattere">
    <w:name w:val="Testo commento Carattere"/>
    <w:basedOn w:val="Carpredefinitoparagrafo"/>
    <w:link w:val="Testocommento"/>
    <w:uiPriority w:val="99"/>
    <w:rsid w:val="00B13C4D"/>
    <w:rPr>
      <w:rFonts w:eastAsiaTheme="minorEastAsia"/>
      <w:sz w:val="20"/>
      <w:szCs w:val="20"/>
    </w:rPr>
  </w:style>
  <w:style w:type="paragraph" w:customStyle="1" w:styleId="paragraph">
    <w:name w:val="paragraph"/>
    <w:basedOn w:val="Normale"/>
    <w:rsid w:val="00B13C4D"/>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13C4D"/>
  </w:style>
  <w:style w:type="character" w:customStyle="1" w:styleId="eop">
    <w:name w:val="eop"/>
    <w:basedOn w:val="Carpredefinitoparagrafo"/>
    <w:rsid w:val="00B13C4D"/>
  </w:style>
  <w:style w:type="character" w:customStyle="1" w:styleId="spellingerror">
    <w:name w:val="spellingerror"/>
    <w:basedOn w:val="Carpredefinitoparagrafo"/>
    <w:rsid w:val="00B13C4D"/>
  </w:style>
  <w:style w:type="numbering" w:customStyle="1" w:styleId="Nessunelenco1">
    <w:name w:val="Nessun elenco1"/>
    <w:next w:val="Nessunelenco"/>
    <w:uiPriority w:val="99"/>
    <w:semiHidden/>
    <w:unhideWhenUsed/>
    <w:rsid w:val="00B13C4D"/>
  </w:style>
  <w:style w:type="table" w:customStyle="1" w:styleId="Grigliatabella1">
    <w:name w:val="Griglia tabella1"/>
    <w:basedOn w:val="Tabellanormale"/>
    <w:next w:val="Grigliatabella"/>
    <w:uiPriority w:val="59"/>
    <w:rsid w:val="00B13C4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13C4D"/>
  </w:style>
  <w:style w:type="paragraph" w:styleId="Sommario1">
    <w:name w:val="toc 1"/>
    <w:basedOn w:val="Normale"/>
    <w:next w:val="Normale"/>
    <w:autoRedefine/>
    <w:uiPriority w:val="39"/>
    <w:unhideWhenUsed/>
    <w:rsid w:val="00B13C4D"/>
    <w:pPr>
      <w:spacing w:after="100"/>
    </w:pPr>
  </w:style>
  <w:style w:type="paragraph" w:styleId="Sommario2">
    <w:name w:val="toc 2"/>
    <w:basedOn w:val="Normale"/>
    <w:next w:val="Normale"/>
    <w:autoRedefine/>
    <w:uiPriority w:val="39"/>
    <w:unhideWhenUsed/>
    <w:rsid w:val="00B13C4D"/>
    <w:pPr>
      <w:spacing w:after="100"/>
      <w:ind w:left="200"/>
    </w:pPr>
  </w:style>
  <w:style w:type="paragraph" w:styleId="Sommario3">
    <w:name w:val="toc 3"/>
    <w:basedOn w:val="Normale"/>
    <w:next w:val="Normale"/>
    <w:autoRedefine/>
    <w:uiPriority w:val="39"/>
    <w:unhideWhenUsed/>
    <w:rsid w:val="00B13C4D"/>
    <w:pPr>
      <w:spacing w:after="100"/>
      <w:ind w:left="400"/>
    </w:pPr>
  </w:style>
  <w:style w:type="paragraph" w:styleId="Sommario4">
    <w:name w:val="toc 4"/>
    <w:basedOn w:val="Normale"/>
    <w:next w:val="Normale"/>
    <w:autoRedefine/>
    <w:uiPriority w:val="39"/>
    <w:unhideWhenUsed/>
    <w:rsid w:val="0076431A"/>
    <w:pPr>
      <w:tabs>
        <w:tab w:val="right" w:leader="dot" w:pos="9345"/>
      </w:tabs>
      <w:spacing w:before="0" w:after="100"/>
      <w:ind w:left="660"/>
    </w:pPr>
    <w:rPr>
      <w:noProof/>
      <w:szCs w:val="22"/>
      <w:lang w:eastAsia="it-IT"/>
    </w:rPr>
  </w:style>
  <w:style w:type="paragraph" w:styleId="Sommario5">
    <w:name w:val="toc 5"/>
    <w:basedOn w:val="Normale"/>
    <w:next w:val="Normale"/>
    <w:autoRedefine/>
    <w:uiPriority w:val="39"/>
    <w:unhideWhenUsed/>
    <w:rsid w:val="00B13C4D"/>
    <w:pPr>
      <w:spacing w:before="0" w:after="100"/>
      <w:ind w:left="880"/>
    </w:pPr>
    <w:rPr>
      <w:sz w:val="22"/>
      <w:szCs w:val="22"/>
      <w:lang w:eastAsia="it-IT"/>
    </w:rPr>
  </w:style>
  <w:style w:type="paragraph" w:styleId="Sommario6">
    <w:name w:val="toc 6"/>
    <w:basedOn w:val="Normale"/>
    <w:next w:val="Normale"/>
    <w:autoRedefine/>
    <w:uiPriority w:val="39"/>
    <w:unhideWhenUsed/>
    <w:rsid w:val="00B13C4D"/>
    <w:pPr>
      <w:spacing w:before="0" w:after="100"/>
      <w:ind w:left="1100"/>
    </w:pPr>
    <w:rPr>
      <w:sz w:val="22"/>
      <w:szCs w:val="22"/>
      <w:lang w:eastAsia="it-IT"/>
    </w:rPr>
  </w:style>
  <w:style w:type="paragraph" w:styleId="Sommario7">
    <w:name w:val="toc 7"/>
    <w:basedOn w:val="Normale"/>
    <w:next w:val="Normale"/>
    <w:autoRedefine/>
    <w:uiPriority w:val="39"/>
    <w:unhideWhenUsed/>
    <w:rsid w:val="00B13C4D"/>
    <w:pPr>
      <w:spacing w:before="0" w:after="100"/>
      <w:ind w:left="1320"/>
    </w:pPr>
    <w:rPr>
      <w:sz w:val="22"/>
      <w:szCs w:val="22"/>
      <w:lang w:eastAsia="it-IT"/>
    </w:rPr>
  </w:style>
  <w:style w:type="paragraph" w:styleId="Sommario8">
    <w:name w:val="toc 8"/>
    <w:basedOn w:val="Normale"/>
    <w:next w:val="Normale"/>
    <w:autoRedefine/>
    <w:uiPriority w:val="39"/>
    <w:unhideWhenUsed/>
    <w:rsid w:val="00B13C4D"/>
    <w:pPr>
      <w:spacing w:before="0" w:after="100"/>
      <w:ind w:left="1540"/>
    </w:pPr>
    <w:rPr>
      <w:sz w:val="22"/>
      <w:szCs w:val="22"/>
      <w:lang w:eastAsia="it-IT"/>
    </w:rPr>
  </w:style>
  <w:style w:type="paragraph" w:styleId="Sommario9">
    <w:name w:val="toc 9"/>
    <w:basedOn w:val="Normale"/>
    <w:next w:val="Normale"/>
    <w:autoRedefine/>
    <w:uiPriority w:val="39"/>
    <w:unhideWhenUsed/>
    <w:rsid w:val="00B13C4D"/>
    <w:pPr>
      <w:spacing w:before="0" w:after="100"/>
      <w:ind w:left="1760"/>
    </w:pPr>
    <w:rPr>
      <w:sz w:val="22"/>
      <w:szCs w:val="22"/>
      <w:lang w:eastAsia="it-IT"/>
    </w:rPr>
  </w:style>
  <w:style w:type="paragraph" w:styleId="Intestazione">
    <w:name w:val="header"/>
    <w:basedOn w:val="Normale"/>
    <w:link w:val="IntestazioneCarattere"/>
    <w:uiPriority w:val="99"/>
    <w:unhideWhenUsed/>
    <w:rsid w:val="00E9684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96845"/>
    <w:rPr>
      <w:rFonts w:eastAsiaTheme="minorEastAsia"/>
      <w:sz w:val="20"/>
      <w:szCs w:val="20"/>
    </w:rPr>
  </w:style>
  <w:style w:type="paragraph" w:styleId="Pidipagina">
    <w:name w:val="footer"/>
    <w:basedOn w:val="Normale"/>
    <w:link w:val="PidipaginaCarattere"/>
    <w:uiPriority w:val="99"/>
    <w:unhideWhenUsed/>
    <w:rsid w:val="00E9684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E96845"/>
    <w:rPr>
      <w:rFonts w:eastAsiaTheme="minorEastAsia"/>
      <w:sz w:val="20"/>
      <w:szCs w:val="20"/>
    </w:rPr>
  </w:style>
  <w:style w:type="character" w:styleId="Collegamentovisitato">
    <w:name w:val="FollowedHyperlink"/>
    <w:basedOn w:val="Carpredefinitoparagrafo"/>
    <w:uiPriority w:val="99"/>
    <w:semiHidden/>
    <w:unhideWhenUsed/>
    <w:rsid w:val="000F5D5C"/>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96497"/>
    <w:pPr>
      <w:spacing w:before="100"/>
    </w:pPr>
    <w:rPr>
      <w:b/>
      <w:bCs/>
    </w:rPr>
  </w:style>
  <w:style w:type="character" w:customStyle="1" w:styleId="SoggettocommentoCarattere">
    <w:name w:val="Soggetto commento Carattere"/>
    <w:basedOn w:val="TestocommentoCarattere"/>
    <w:link w:val="Soggettocommento"/>
    <w:uiPriority w:val="99"/>
    <w:semiHidden/>
    <w:rsid w:val="00F96497"/>
    <w:rPr>
      <w:rFonts w:eastAsiaTheme="minorEastAsia"/>
      <w:b/>
      <w:bCs/>
      <w:sz w:val="20"/>
      <w:szCs w:val="20"/>
    </w:rPr>
  </w:style>
  <w:style w:type="paragraph" w:styleId="Corpotesto">
    <w:name w:val="Body Text"/>
    <w:basedOn w:val="Normale"/>
    <w:link w:val="CorpotestoCarattere"/>
    <w:uiPriority w:val="99"/>
    <w:unhideWhenUsed/>
    <w:rsid w:val="0041565A"/>
    <w:pPr>
      <w:spacing w:after="120"/>
    </w:pPr>
  </w:style>
  <w:style w:type="character" w:customStyle="1" w:styleId="CorpotestoCarattere">
    <w:name w:val="Corpo testo Carattere"/>
    <w:basedOn w:val="Carpredefinitoparagrafo"/>
    <w:link w:val="Corpotesto"/>
    <w:uiPriority w:val="99"/>
    <w:rsid w:val="0041565A"/>
    <w:rPr>
      <w:rFonts w:eastAsiaTheme="minorEastAsia"/>
      <w:sz w:val="20"/>
      <w:szCs w:val="20"/>
    </w:rPr>
  </w:style>
  <w:style w:type="paragraph" w:styleId="Revisione">
    <w:name w:val="Revision"/>
    <w:hidden/>
    <w:uiPriority w:val="99"/>
    <w:semiHidden/>
    <w:rsid w:val="0041565A"/>
    <w:pPr>
      <w:spacing w:after="0" w:line="240" w:lineRule="auto"/>
    </w:pPr>
    <w:rPr>
      <w:rFonts w:eastAsiaTheme="minorEastAsia"/>
      <w:sz w:val="20"/>
      <w:szCs w:val="20"/>
    </w:rPr>
  </w:style>
  <w:style w:type="paragraph" w:customStyle="1" w:styleId="Sfondoacolori-Colore31">
    <w:name w:val="Sfondo a colori - Colore 31"/>
    <w:basedOn w:val="Normale"/>
    <w:rsid w:val="001219EE"/>
    <w:pPr>
      <w:suppressAutoHyphens/>
      <w:spacing w:before="0" w:after="0" w:line="240" w:lineRule="auto"/>
    </w:pPr>
    <w:rPr>
      <w:rFonts w:ascii="Times New Roman" w:eastAsia="Times New Roman" w:hAnsi="Times New Roman" w:cs="Times New Roman"/>
      <w:sz w:val="24"/>
      <w:szCs w:val="24"/>
      <w:lang w:eastAsia="ar-SA"/>
    </w:rPr>
  </w:style>
  <w:style w:type="paragraph" w:styleId="Titolo">
    <w:name w:val="Title"/>
    <w:basedOn w:val="Normale"/>
    <w:link w:val="TitoloCarattere"/>
    <w:qFormat/>
    <w:rsid w:val="00D31C94"/>
    <w:pPr>
      <w:widowControl w:val="0"/>
      <w:spacing w:before="0" w:after="0" w:line="240" w:lineRule="auto"/>
      <w:jc w:val="center"/>
    </w:pPr>
    <w:rPr>
      <w:rFonts w:ascii="Times New Roman" w:eastAsia="Times New Roman" w:hAnsi="Times New Roman" w:cs="Times New Roman"/>
      <w:b/>
      <w:sz w:val="24"/>
      <w:szCs w:val="24"/>
      <w:lang w:val="en-US" w:eastAsia="it-IT"/>
    </w:rPr>
  </w:style>
  <w:style w:type="character" w:customStyle="1" w:styleId="TitoloCarattere">
    <w:name w:val="Titolo Carattere"/>
    <w:basedOn w:val="Carpredefinitoparagrafo"/>
    <w:link w:val="Titolo"/>
    <w:rsid w:val="00D31C94"/>
    <w:rPr>
      <w:rFonts w:ascii="Times New Roman" w:eastAsia="Times New Roman" w:hAnsi="Times New Roman" w:cs="Times New Roman"/>
      <w:b/>
      <w:sz w:val="24"/>
      <w:szCs w:val="24"/>
      <w:lang w:val="en-US" w:eastAsia="it-IT"/>
    </w:rPr>
  </w:style>
  <w:style w:type="character" w:customStyle="1" w:styleId="atti141">
    <w:name w:val="atti141"/>
    <w:rsid w:val="00D31C94"/>
    <w:rPr>
      <w:rFonts w:ascii="Cambria" w:hAnsi="Cambria"/>
      <w:b/>
      <w:color w:val="000000"/>
      <w:sz w:val="28"/>
      <w:shd w:val="clear" w:color="auto" w:fill="FFFFFF"/>
    </w:rPr>
  </w:style>
  <w:style w:type="table" w:customStyle="1" w:styleId="Tabellaelenco4-colore51">
    <w:name w:val="Tabella elenco 4 - colore 51"/>
    <w:basedOn w:val="Tabellanormale"/>
    <w:uiPriority w:val="49"/>
    <w:rsid w:val="005C6079"/>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redefinito">
    <w:name w:val="Predefinito"/>
    <w:rsid w:val="00626CC6"/>
    <w:pPr>
      <w:autoSpaceDE w:val="0"/>
      <w:autoSpaceDN w:val="0"/>
      <w:adjustRightInd w:val="0"/>
      <w:spacing w:after="0" w:line="240" w:lineRule="auto"/>
    </w:pPr>
    <w:rPr>
      <w:rFonts w:ascii="Lucida Sans Unicode" w:eastAsia="Times New Roman" w:hAnsi="Times New Roman" w:cs="Lucida Sans Unicode"/>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3C4D"/>
    <w:pPr>
      <w:spacing w:before="100"/>
    </w:pPr>
    <w:rPr>
      <w:rFonts w:eastAsiaTheme="minorEastAsia"/>
      <w:sz w:val="20"/>
      <w:szCs w:val="20"/>
    </w:rPr>
  </w:style>
  <w:style w:type="paragraph" w:styleId="Titolo1">
    <w:name w:val="heading 1"/>
    <w:basedOn w:val="Normale"/>
    <w:next w:val="Normale"/>
    <w:link w:val="Titolo1Carattere"/>
    <w:uiPriority w:val="9"/>
    <w:qFormat/>
    <w:rsid w:val="00C93D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line="240" w:lineRule="auto"/>
      <w:outlineLvl w:val="0"/>
    </w:pPr>
    <w:rPr>
      <w:b/>
      <w:caps/>
      <w:color w:val="FFFFFF" w:themeColor="background1"/>
      <w:spacing w:val="15"/>
      <w:sz w:val="28"/>
      <w:szCs w:val="22"/>
    </w:rPr>
  </w:style>
  <w:style w:type="paragraph" w:styleId="Titolo2">
    <w:name w:val="heading 2"/>
    <w:basedOn w:val="Normale"/>
    <w:next w:val="Normale"/>
    <w:link w:val="Titolo2Carattere"/>
    <w:uiPriority w:val="9"/>
    <w:unhideWhenUsed/>
    <w:qFormat/>
    <w:rsid w:val="00C93D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pPr>
    <w:rPr>
      <w:b/>
      <w:caps/>
      <w:spacing w:val="15"/>
      <w:sz w:val="24"/>
    </w:rPr>
  </w:style>
  <w:style w:type="paragraph" w:styleId="Titolo3">
    <w:name w:val="heading 3"/>
    <w:basedOn w:val="Normale"/>
    <w:next w:val="Normale"/>
    <w:link w:val="Titolo3Carattere"/>
    <w:uiPriority w:val="9"/>
    <w:unhideWhenUsed/>
    <w:qFormat/>
    <w:rsid w:val="00910DFF"/>
    <w:pPr>
      <w:keepNext/>
      <w:keepLines/>
      <w:spacing w:before="0" w:line="240" w:lineRule="auto"/>
      <w:jc w:val="both"/>
      <w:outlineLvl w:val="2"/>
    </w:pPr>
    <w:rPr>
      <w:rFonts w:eastAsiaTheme="majorEastAsia" w:cstheme="majorBidi"/>
      <w:bCs/>
      <w:smallCaps/>
      <w:color w:val="4F81BD" w:themeColor="accent1"/>
      <w:sz w:val="22"/>
    </w:rPr>
  </w:style>
  <w:style w:type="paragraph" w:styleId="Titolo4">
    <w:name w:val="heading 4"/>
    <w:basedOn w:val="Normale"/>
    <w:next w:val="Normale"/>
    <w:link w:val="Titolo4Carattere"/>
    <w:uiPriority w:val="9"/>
    <w:unhideWhenUsed/>
    <w:qFormat/>
    <w:rsid w:val="008D4713"/>
    <w:pPr>
      <w:keepNext/>
      <w:keepLines/>
      <w:spacing w:before="240" w:after="120" w:line="240" w:lineRule="auto"/>
      <w:jc w:val="both"/>
      <w:outlineLvl w:val="3"/>
    </w:pPr>
    <w:rPr>
      <w:rFonts w:ascii="Calibri" w:eastAsiaTheme="majorEastAsia" w:hAnsi="Calibr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3DB7"/>
    <w:rPr>
      <w:rFonts w:eastAsiaTheme="minorEastAsia"/>
      <w:b/>
      <w:caps/>
      <w:color w:val="FFFFFF" w:themeColor="background1"/>
      <w:spacing w:val="15"/>
      <w:sz w:val="28"/>
      <w:shd w:val="clear" w:color="auto" w:fill="4F81BD" w:themeFill="accent1"/>
    </w:rPr>
  </w:style>
  <w:style w:type="character" w:customStyle="1" w:styleId="Titolo2Carattere">
    <w:name w:val="Titolo 2 Carattere"/>
    <w:basedOn w:val="Carpredefinitoparagrafo"/>
    <w:link w:val="Titolo2"/>
    <w:uiPriority w:val="9"/>
    <w:rsid w:val="00C93DB7"/>
    <w:rPr>
      <w:rFonts w:eastAsiaTheme="minorEastAsia"/>
      <w:b/>
      <w:caps/>
      <w:spacing w:val="15"/>
      <w:sz w:val="24"/>
      <w:szCs w:val="20"/>
      <w:shd w:val="clear" w:color="auto" w:fill="DBE5F1" w:themeFill="accent1" w:themeFillTint="33"/>
    </w:rPr>
  </w:style>
  <w:style w:type="character" w:customStyle="1" w:styleId="Titolo3Carattere">
    <w:name w:val="Titolo 3 Carattere"/>
    <w:basedOn w:val="Carpredefinitoparagrafo"/>
    <w:link w:val="Titolo3"/>
    <w:uiPriority w:val="9"/>
    <w:rsid w:val="00910DFF"/>
    <w:rPr>
      <w:rFonts w:eastAsiaTheme="majorEastAsia" w:cstheme="majorBidi"/>
      <w:bCs/>
      <w:smallCaps/>
      <w:color w:val="4F81BD" w:themeColor="accent1"/>
      <w:szCs w:val="20"/>
    </w:rPr>
  </w:style>
  <w:style w:type="character" w:customStyle="1" w:styleId="Titolo4Carattere">
    <w:name w:val="Titolo 4 Carattere"/>
    <w:basedOn w:val="Carpredefinitoparagrafo"/>
    <w:link w:val="Titolo4"/>
    <w:uiPriority w:val="9"/>
    <w:rsid w:val="008D4713"/>
    <w:rPr>
      <w:rFonts w:ascii="Calibri" w:eastAsiaTheme="majorEastAsia" w:hAnsi="Calibri" w:cstheme="majorBidi"/>
      <w:b/>
      <w:bCs/>
      <w:i/>
      <w:iCs/>
      <w:color w:val="4F81BD" w:themeColor="accent1"/>
      <w:sz w:val="20"/>
      <w:szCs w:val="20"/>
    </w:rPr>
  </w:style>
  <w:style w:type="paragraph" w:customStyle="1" w:styleId="Elencoacolori-Colore11">
    <w:name w:val="Elenco a colori - Colore 11"/>
    <w:basedOn w:val="Normale"/>
    <w:uiPriority w:val="34"/>
    <w:rsid w:val="00B13C4D"/>
    <w:pPr>
      <w:ind w:left="708"/>
    </w:pPr>
    <w:rPr>
      <w:rFonts w:ascii="Calibri" w:eastAsia="Calibri" w:hAnsi="Calibri" w:cs="Times New Roman"/>
    </w:rPr>
  </w:style>
  <w:style w:type="paragraph" w:styleId="Testonotaapidipagina">
    <w:name w:val="footnote text"/>
    <w:basedOn w:val="Normale"/>
    <w:link w:val="TestonotaapidipaginaCarattere"/>
    <w:uiPriority w:val="99"/>
    <w:unhideWhenUsed/>
    <w:rsid w:val="00B13C4D"/>
    <w:pPr>
      <w:spacing w:after="0" w:line="240" w:lineRule="auto"/>
    </w:pPr>
    <w:rPr>
      <w:rFonts w:ascii="Calibri" w:eastAsia="Calibri" w:hAnsi="Calibri" w:cs="Times New Roman"/>
    </w:rPr>
  </w:style>
  <w:style w:type="character" w:customStyle="1" w:styleId="TestonotaapidipaginaCarattere">
    <w:name w:val="Testo nota a piè di pagina Carattere"/>
    <w:basedOn w:val="Carpredefinitoparagrafo"/>
    <w:link w:val="Testonotaapidipagina"/>
    <w:uiPriority w:val="99"/>
    <w:rsid w:val="00B13C4D"/>
    <w:rPr>
      <w:rFonts w:ascii="Calibri" w:eastAsia="Calibri" w:hAnsi="Calibri" w:cs="Times New Roman"/>
      <w:sz w:val="20"/>
      <w:szCs w:val="20"/>
    </w:rPr>
  </w:style>
  <w:style w:type="character" w:styleId="Rimandonotaapidipagina">
    <w:name w:val="footnote reference"/>
    <w:basedOn w:val="Carpredefinitoparagrafo"/>
    <w:uiPriority w:val="99"/>
    <w:unhideWhenUsed/>
    <w:rsid w:val="00B13C4D"/>
    <w:rPr>
      <w:vertAlign w:val="superscript"/>
    </w:rPr>
  </w:style>
  <w:style w:type="character" w:customStyle="1" w:styleId="st">
    <w:name w:val="st"/>
    <w:basedOn w:val="Carpredefinitoparagrafo"/>
    <w:rsid w:val="00B13C4D"/>
  </w:style>
  <w:style w:type="character" w:styleId="Enfasigrassetto">
    <w:name w:val="Strong"/>
    <w:uiPriority w:val="22"/>
    <w:qFormat/>
    <w:rsid w:val="00B13C4D"/>
    <w:rPr>
      <w:b/>
      <w:bCs/>
    </w:rPr>
  </w:style>
  <w:style w:type="paragraph" w:styleId="Paragrafoelenco">
    <w:name w:val="List Paragraph"/>
    <w:basedOn w:val="Normale"/>
    <w:uiPriority w:val="34"/>
    <w:qFormat/>
    <w:rsid w:val="00B13C4D"/>
    <w:pPr>
      <w:ind w:left="720"/>
      <w:contextualSpacing/>
    </w:pPr>
  </w:style>
  <w:style w:type="paragraph" w:styleId="Testofumetto">
    <w:name w:val="Balloon Text"/>
    <w:basedOn w:val="Normale"/>
    <w:link w:val="TestofumettoCarattere"/>
    <w:uiPriority w:val="99"/>
    <w:semiHidden/>
    <w:unhideWhenUsed/>
    <w:rsid w:val="00B13C4D"/>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4D"/>
    <w:rPr>
      <w:rFonts w:ascii="Tahoma" w:eastAsiaTheme="minorEastAsia" w:hAnsi="Tahoma" w:cs="Tahoma"/>
      <w:sz w:val="16"/>
      <w:szCs w:val="16"/>
    </w:rPr>
  </w:style>
  <w:style w:type="paragraph" w:styleId="Nessunaspaziatura">
    <w:name w:val="No Spacing"/>
    <w:aliases w:val="p.ti attenzione"/>
    <w:basedOn w:val="Normale"/>
    <w:link w:val="NessunaspaziaturaCarattere"/>
    <w:uiPriority w:val="1"/>
    <w:qFormat/>
    <w:rsid w:val="00E90C45"/>
    <w:pPr>
      <w:spacing w:before="240" w:after="120" w:line="240" w:lineRule="auto"/>
    </w:pPr>
    <w:rPr>
      <w:b/>
      <w:color w:val="4F81BD" w:themeColor="accent1"/>
    </w:rPr>
  </w:style>
  <w:style w:type="character" w:customStyle="1" w:styleId="NessunaspaziaturaCarattere">
    <w:name w:val="Nessuna spaziatura Carattere"/>
    <w:aliases w:val="p.ti attenzione Carattere"/>
    <w:basedOn w:val="Carpredefinitoparagrafo"/>
    <w:link w:val="Nessunaspaziatura"/>
    <w:uiPriority w:val="1"/>
    <w:rsid w:val="00E90C45"/>
    <w:rPr>
      <w:rFonts w:eastAsiaTheme="minorEastAsia"/>
      <w:b/>
      <w:color w:val="4F81BD" w:themeColor="accent1"/>
      <w:sz w:val="20"/>
      <w:szCs w:val="20"/>
    </w:rPr>
  </w:style>
  <w:style w:type="character" w:styleId="Enfasicorsivo">
    <w:name w:val="Emphasis"/>
    <w:uiPriority w:val="20"/>
    <w:qFormat/>
    <w:rsid w:val="00B13C4D"/>
    <w:rPr>
      <w:caps/>
      <w:color w:val="243F60" w:themeColor="accent1" w:themeShade="7F"/>
      <w:spacing w:val="5"/>
    </w:rPr>
  </w:style>
  <w:style w:type="paragraph" w:styleId="Corpodeltesto3">
    <w:name w:val="Body Text 3"/>
    <w:basedOn w:val="Normale"/>
    <w:link w:val="Corpodeltesto3Carattere"/>
    <w:rsid w:val="00B13C4D"/>
    <w:pPr>
      <w:spacing w:before="0"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B13C4D"/>
    <w:rPr>
      <w:rFonts w:ascii="Times New Roman" w:eastAsia="Times New Roman" w:hAnsi="Times New Roman" w:cs="Times New Roman"/>
      <w:sz w:val="16"/>
      <w:szCs w:val="16"/>
      <w:lang w:eastAsia="it-IT"/>
    </w:rPr>
  </w:style>
  <w:style w:type="paragraph" w:customStyle="1" w:styleId="StileCorpodeltesto3LatinoCalibrinonlatinoCalibri">
    <w:name w:val="Stile Corpo del testo 3 + (Latino) Calibri (non latino) Calibri (..."/>
    <w:basedOn w:val="Corpodeltesto3"/>
    <w:rsid w:val="00B13C4D"/>
    <w:pPr>
      <w:jc w:val="both"/>
    </w:pPr>
    <w:rPr>
      <w:rFonts w:ascii="Calibri" w:hAnsi="Calibri" w:cs="Calibri"/>
      <w:bCs/>
      <w:sz w:val="20"/>
      <w:szCs w:val="20"/>
    </w:rPr>
  </w:style>
  <w:style w:type="paragraph" w:customStyle="1" w:styleId="Default">
    <w:name w:val="Default"/>
    <w:rsid w:val="00B13C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13C4D"/>
    <w:rPr>
      <w:color w:val="0000FF" w:themeColor="hyperlink"/>
      <w:u w:val="single"/>
    </w:rPr>
  </w:style>
  <w:style w:type="paragraph" w:styleId="Titolosommario">
    <w:name w:val="TOC Heading"/>
    <w:basedOn w:val="Titolo1"/>
    <w:next w:val="Normale"/>
    <w:uiPriority w:val="39"/>
    <w:unhideWhenUsed/>
    <w:qFormat/>
    <w:rsid w:val="00B13C4D"/>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lang w:eastAsia="it-IT"/>
    </w:rPr>
  </w:style>
  <w:style w:type="table" w:styleId="Grigliatabella">
    <w:name w:val="Table Grid"/>
    <w:basedOn w:val="Tabellanormale"/>
    <w:uiPriority w:val="59"/>
    <w:rsid w:val="00B13C4D"/>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B13C4D"/>
    <w:rPr>
      <w:sz w:val="16"/>
      <w:szCs w:val="16"/>
    </w:rPr>
  </w:style>
  <w:style w:type="paragraph" w:styleId="Testocommento">
    <w:name w:val="annotation text"/>
    <w:basedOn w:val="Normale"/>
    <w:link w:val="TestocommentoCarattere"/>
    <w:uiPriority w:val="99"/>
    <w:unhideWhenUsed/>
    <w:rsid w:val="00B13C4D"/>
    <w:pPr>
      <w:spacing w:before="200" w:line="240" w:lineRule="auto"/>
    </w:pPr>
  </w:style>
  <w:style w:type="character" w:customStyle="1" w:styleId="TestocommentoCarattere">
    <w:name w:val="Testo commento Carattere"/>
    <w:basedOn w:val="Carpredefinitoparagrafo"/>
    <w:link w:val="Testocommento"/>
    <w:uiPriority w:val="99"/>
    <w:rsid w:val="00B13C4D"/>
    <w:rPr>
      <w:rFonts w:eastAsiaTheme="minorEastAsia"/>
      <w:sz w:val="20"/>
      <w:szCs w:val="20"/>
    </w:rPr>
  </w:style>
  <w:style w:type="paragraph" w:customStyle="1" w:styleId="paragraph">
    <w:name w:val="paragraph"/>
    <w:basedOn w:val="Normale"/>
    <w:rsid w:val="00B13C4D"/>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13C4D"/>
  </w:style>
  <w:style w:type="character" w:customStyle="1" w:styleId="eop">
    <w:name w:val="eop"/>
    <w:basedOn w:val="Carpredefinitoparagrafo"/>
    <w:rsid w:val="00B13C4D"/>
  </w:style>
  <w:style w:type="character" w:customStyle="1" w:styleId="spellingerror">
    <w:name w:val="spellingerror"/>
    <w:basedOn w:val="Carpredefinitoparagrafo"/>
    <w:rsid w:val="00B13C4D"/>
  </w:style>
  <w:style w:type="numbering" w:customStyle="1" w:styleId="Nessunelenco1">
    <w:name w:val="Nessun elenco1"/>
    <w:next w:val="Nessunelenco"/>
    <w:uiPriority w:val="99"/>
    <w:semiHidden/>
    <w:unhideWhenUsed/>
    <w:rsid w:val="00B13C4D"/>
  </w:style>
  <w:style w:type="table" w:customStyle="1" w:styleId="Grigliatabella1">
    <w:name w:val="Griglia tabella1"/>
    <w:basedOn w:val="Tabellanormale"/>
    <w:next w:val="Grigliatabella"/>
    <w:uiPriority w:val="59"/>
    <w:rsid w:val="00B13C4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13C4D"/>
  </w:style>
  <w:style w:type="paragraph" w:styleId="Sommario1">
    <w:name w:val="toc 1"/>
    <w:basedOn w:val="Normale"/>
    <w:next w:val="Normale"/>
    <w:autoRedefine/>
    <w:uiPriority w:val="39"/>
    <w:unhideWhenUsed/>
    <w:rsid w:val="00B13C4D"/>
    <w:pPr>
      <w:spacing w:after="100"/>
    </w:pPr>
  </w:style>
  <w:style w:type="paragraph" w:styleId="Sommario2">
    <w:name w:val="toc 2"/>
    <w:basedOn w:val="Normale"/>
    <w:next w:val="Normale"/>
    <w:autoRedefine/>
    <w:uiPriority w:val="39"/>
    <w:unhideWhenUsed/>
    <w:rsid w:val="00B13C4D"/>
    <w:pPr>
      <w:spacing w:after="100"/>
      <w:ind w:left="200"/>
    </w:pPr>
  </w:style>
  <w:style w:type="paragraph" w:styleId="Sommario3">
    <w:name w:val="toc 3"/>
    <w:basedOn w:val="Normale"/>
    <w:next w:val="Normale"/>
    <w:autoRedefine/>
    <w:uiPriority w:val="39"/>
    <w:unhideWhenUsed/>
    <w:rsid w:val="00B13C4D"/>
    <w:pPr>
      <w:spacing w:after="100"/>
      <w:ind w:left="400"/>
    </w:pPr>
  </w:style>
  <w:style w:type="paragraph" w:styleId="Sommario4">
    <w:name w:val="toc 4"/>
    <w:basedOn w:val="Normale"/>
    <w:next w:val="Normale"/>
    <w:autoRedefine/>
    <w:uiPriority w:val="39"/>
    <w:unhideWhenUsed/>
    <w:rsid w:val="0076431A"/>
    <w:pPr>
      <w:tabs>
        <w:tab w:val="right" w:leader="dot" w:pos="9345"/>
      </w:tabs>
      <w:spacing w:before="0" w:after="100"/>
      <w:ind w:left="660"/>
    </w:pPr>
    <w:rPr>
      <w:noProof/>
      <w:szCs w:val="22"/>
      <w:lang w:eastAsia="it-IT"/>
    </w:rPr>
  </w:style>
  <w:style w:type="paragraph" w:styleId="Sommario5">
    <w:name w:val="toc 5"/>
    <w:basedOn w:val="Normale"/>
    <w:next w:val="Normale"/>
    <w:autoRedefine/>
    <w:uiPriority w:val="39"/>
    <w:unhideWhenUsed/>
    <w:rsid w:val="00B13C4D"/>
    <w:pPr>
      <w:spacing w:before="0" w:after="100"/>
      <w:ind w:left="880"/>
    </w:pPr>
    <w:rPr>
      <w:sz w:val="22"/>
      <w:szCs w:val="22"/>
      <w:lang w:eastAsia="it-IT"/>
    </w:rPr>
  </w:style>
  <w:style w:type="paragraph" w:styleId="Sommario6">
    <w:name w:val="toc 6"/>
    <w:basedOn w:val="Normale"/>
    <w:next w:val="Normale"/>
    <w:autoRedefine/>
    <w:uiPriority w:val="39"/>
    <w:unhideWhenUsed/>
    <w:rsid w:val="00B13C4D"/>
    <w:pPr>
      <w:spacing w:before="0" w:after="100"/>
      <w:ind w:left="1100"/>
    </w:pPr>
    <w:rPr>
      <w:sz w:val="22"/>
      <w:szCs w:val="22"/>
      <w:lang w:eastAsia="it-IT"/>
    </w:rPr>
  </w:style>
  <w:style w:type="paragraph" w:styleId="Sommario7">
    <w:name w:val="toc 7"/>
    <w:basedOn w:val="Normale"/>
    <w:next w:val="Normale"/>
    <w:autoRedefine/>
    <w:uiPriority w:val="39"/>
    <w:unhideWhenUsed/>
    <w:rsid w:val="00B13C4D"/>
    <w:pPr>
      <w:spacing w:before="0" w:after="100"/>
      <w:ind w:left="1320"/>
    </w:pPr>
    <w:rPr>
      <w:sz w:val="22"/>
      <w:szCs w:val="22"/>
      <w:lang w:eastAsia="it-IT"/>
    </w:rPr>
  </w:style>
  <w:style w:type="paragraph" w:styleId="Sommario8">
    <w:name w:val="toc 8"/>
    <w:basedOn w:val="Normale"/>
    <w:next w:val="Normale"/>
    <w:autoRedefine/>
    <w:uiPriority w:val="39"/>
    <w:unhideWhenUsed/>
    <w:rsid w:val="00B13C4D"/>
    <w:pPr>
      <w:spacing w:before="0" w:after="100"/>
      <w:ind w:left="1540"/>
    </w:pPr>
    <w:rPr>
      <w:sz w:val="22"/>
      <w:szCs w:val="22"/>
      <w:lang w:eastAsia="it-IT"/>
    </w:rPr>
  </w:style>
  <w:style w:type="paragraph" w:styleId="Sommario9">
    <w:name w:val="toc 9"/>
    <w:basedOn w:val="Normale"/>
    <w:next w:val="Normale"/>
    <w:autoRedefine/>
    <w:uiPriority w:val="39"/>
    <w:unhideWhenUsed/>
    <w:rsid w:val="00B13C4D"/>
    <w:pPr>
      <w:spacing w:before="0" w:after="100"/>
      <w:ind w:left="1760"/>
    </w:pPr>
    <w:rPr>
      <w:sz w:val="22"/>
      <w:szCs w:val="22"/>
      <w:lang w:eastAsia="it-IT"/>
    </w:rPr>
  </w:style>
  <w:style w:type="paragraph" w:styleId="Intestazione">
    <w:name w:val="header"/>
    <w:basedOn w:val="Normale"/>
    <w:link w:val="IntestazioneCarattere"/>
    <w:uiPriority w:val="99"/>
    <w:unhideWhenUsed/>
    <w:rsid w:val="00E9684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96845"/>
    <w:rPr>
      <w:rFonts w:eastAsiaTheme="minorEastAsia"/>
      <w:sz w:val="20"/>
      <w:szCs w:val="20"/>
    </w:rPr>
  </w:style>
  <w:style w:type="paragraph" w:styleId="Pidipagina">
    <w:name w:val="footer"/>
    <w:basedOn w:val="Normale"/>
    <w:link w:val="PidipaginaCarattere"/>
    <w:uiPriority w:val="99"/>
    <w:unhideWhenUsed/>
    <w:rsid w:val="00E9684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E96845"/>
    <w:rPr>
      <w:rFonts w:eastAsiaTheme="minorEastAsia"/>
      <w:sz w:val="20"/>
      <w:szCs w:val="20"/>
    </w:rPr>
  </w:style>
  <w:style w:type="character" w:styleId="Collegamentovisitato">
    <w:name w:val="FollowedHyperlink"/>
    <w:basedOn w:val="Carpredefinitoparagrafo"/>
    <w:uiPriority w:val="99"/>
    <w:semiHidden/>
    <w:unhideWhenUsed/>
    <w:rsid w:val="000F5D5C"/>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96497"/>
    <w:pPr>
      <w:spacing w:before="100"/>
    </w:pPr>
    <w:rPr>
      <w:b/>
      <w:bCs/>
    </w:rPr>
  </w:style>
  <w:style w:type="character" w:customStyle="1" w:styleId="SoggettocommentoCarattere">
    <w:name w:val="Soggetto commento Carattere"/>
    <w:basedOn w:val="TestocommentoCarattere"/>
    <w:link w:val="Soggettocommento"/>
    <w:uiPriority w:val="99"/>
    <w:semiHidden/>
    <w:rsid w:val="00F96497"/>
    <w:rPr>
      <w:rFonts w:eastAsiaTheme="minorEastAsia"/>
      <w:b/>
      <w:bCs/>
      <w:sz w:val="20"/>
      <w:szCs w:val="20"/>
    </w:rPr>
  </w:style>
  <w:style w:type="paragraph" w:styleId="Corpotesto">
    <w:name w:val="Body Text"/>
    <w:basedOn w:val="Normale"/>
    <w:link w:val="CorpotestoCarattere"/>
    <w:uiPriority w:val="99"/>
    <w:unhideWhenUsed/>
    <w:rsid w:val="0041565A"/>
    <w:pPr>
      <w:spacing w:after="120"/>
    </w:pPr>
  </w:style>
  <w:style w:type="character" w:customStyle="1" w:styleId="CorpotestoCarattere">
    <w:name w:val="Corpo testo Carattere"/>
    <w:basedOn w:val="Carpredefinitoparagrafo"/>
    <w:link w:val="Corpotesto"/>
    <w:uiPriority w:val="99"/>
    <w:rsid w:val="0041565A"/>
    <w:rPr>
      <w:rFonts w:eastAsiaTheme="minorEastAsia"/>
      <w:sz w:val="20"/>
      <w:szCs w:val="20"/>
    </w:rPr>
  </w:style>
  <w:style w:type="paragraph" w:styleId="Revisione">
    <w:name w:val="Revision"/>
    <w:hidden/>
    <w:uiPriority w:val="99"/>
    <w:semiHidden/>
    <w:rsid w:val="0041565A"/>
    <w:pPr>
      <w:spacing w:after="0" w:line="240" w:lineRule="auto"/>
    </w:pPr>
    <w:rPr>
      <w:rFonts w:eastAsiaTheme="minorEastAsia"/>
      <w:sz w:val="20"/>
      <w:szCs w:val="20"/>
    </w:rPr>
  </w:style>
  <w:style w:type="paragraph" w:customStyle="1" w:styleId="Sfondoacolori-Colore31">
    <w:name w:val="Sfondo a colori - Colore 31"/>
    <w:basedOn w:val="Normale"/>
    <w:rsid w:val="001219EE"/>
    <w:pPr>
      <w:suppressAutoHyphens/>
      <w:spacing w:before="0" w:after="0" w:line="240" w:lineRule="auto"/>
    </w:pPr>
    <w:rPr>
      <w:rFonts w:ascii="Times New Roman" w:eastAsia="Times New Roman" w:hAnsi="Times New Roman" w:cs="Times New Roman"/>
      <w:sz w:val="24"/>
      <w:szCs w:val="24"/>
      <w:lang w:eastAsia="ar-SA"/>
    </w:rPr>
  </w:style>
  <w:style w:type="paragraph" w:styleId="Titolo">
    <w:name w:val="Title"/>
    <w:basedOn w:val="Normale"/>
    <w:link w:val="TitoloCarattere"/>
    <w:qFormat/>
    <w:rsid w:val="00D31C94"/>
    <w:pPr>
      <w:widowControl w:val="0"/>
      <w:spacing w:before="0" w:after="0" w:line="240" w:lineRule="auto"/>
      <w:jc w:val="center"/>
    </w:pPr>
    <w:rPr>
      <w:rFonts w:ascii="Times New Roman" w:eastAsia="Times New Roman" w:hAnsi="Times New Roman" w:cs="Times New Roman"/>
      <w:b/>
      <w:sz w:val="24"/>
      <w:szCs w:val="24"/>
      <w:lang w:val="en-US" w:eastAsia="it-IT"/>
    </w:rPr>
  </w:style>
  <w:style w:type="character" w:customStyle="1" w:styleId="TitoloCarattere">
    <w:name w:val="Titolo Carattere"/>
    <w:basedOn w:val="Carpredefinitoparagrafo"/>
    <w:link w:val="Titolo"/>
    <w:rsid w:val="00D31C94"/>
    <w:rPr>
      <w:rFonts w:ascii="Times New Roman" w:eastAsia="Times New Roman" w:hAnsi="Times New Roman" w:cs="Times New Roman"/>
      <w:b/>
      <w:sz w:val="24"/>
      <w:szCs w:val="24"/>
      <w:lang w:val="en-US" w:eastAsia="it-IT"/>
    </w:rPr>
  </w:style>
  <w:style w:type="character" w:customStyle="1" w:styleId="atti141">
    <w:name w:val="atti141"/>
    <w:rsid w:val="00D31C94"/>
    <w:rPr>
      <w:rFonts w:ascii="Cambria" w:hAnsi="Cambria"/>
      <w:b/>
      <w:color w:val="000000"/>
      <w:sz w:val="28"/>
      <w:shd w:val="clear" w:color="auto" w:fill="FFFFFF"/>
    </w:rPr>
  </w:style>
  <w:style w:type="table" w:customStyle="1" w:styleId="Tabellaelenco4-colore51">
    <w:name w:val="Tabella elenco 4 - colore 51"/>
    <w:basedOn w:val="Tabellanormale"/>
    <w:uiPriority w:val="49"/>
    <w:rsid w:val="005C6079"/>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redefinito">
    <w:name w:val="Predefinito"/>
    <w:rsid w:val="00626CC6"/>
    <w:pPr>
      <w:autoSpaceDE w:val="0"/>
      <w:autoSpaceDN w:val="0"/>
      <w:adjustRightInd w:val="0"/>
      <w:spacing w:after="0" w:line="240" w:lineRule="auto"/>
    </w:pPr>
    <w:rPr>
      <w:rFonts w:ascii="Lucida Sans Unicode" w:eastAsia="Times New Roman" w:hAnsi="Times New Roman" w:cs="Lucida Sans Unicode"/>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475">
      <w:bodyDiv w:val="1"/>
      <w:marLeft w:val="0"/>
      <w:marRight w:val="0"/>
      <w:marTop w:val="0"/>
      <w:marBottom w:val="0"/>
      <w:divBdr>
        <w:top w:val="none" w:sz="0" w:space="0" w:color="auto"/>
        <w:left w:val="none" w:sz="0" w:space="0" w:color="auto"/>
        <w:bottom w:val="none" w:sz="0" w:space="0" w:color="auto"/>
        <w:right w:val="none" w:sz="0" w:space="0" w:color="auto"/>
      </w:divBdr>
    </w:div>
    <w:div w:id="133762134">
      <w:bodyDiv w:val="1"/>
      <w:marLeft w:val="0"/>
      <w:marRight w:val="0"/>
      <w:marTop w:val="0"/>
      <w:marBottom w:val="0"/>
      <w:divBdr>
        <w:top w:val="none" w:sz="0" w:space="0" w:color="auto"/>
        <w:left w:val="none" w:sz="0" w:space="0" w:color="auto"/>
        <w:bottom w:val="none" w:sz="0" w:space="0" w:color="auto"/>
        <w:right w:val="none" w:sz="0" w:space="0" w:color="auto"/>
      </w:divBdr>
    </w:div>
    <w:div w:id="149760482">
      <w:bodyDiv w:val="1"/>
      <w:marLeft w:val="0"/>
      <w:marRight w:val="0"/>
      <w:marTop w:val="0"/>
      <w:marBottom w:val="0"/>
      <w:divBdr>
        <w:top w:val="none" w:sz="0" w:space="0" w:color="auto"/>
        <w:left w:val="none" w:sz="0" w:space="0" w:color="auto"/>
        <w:bottom w:val="none" w:sz="0" w:space="0" w:color="auto"/>
        <w:right w:val="none" w:sz="0" w:space="0" w:color="auto"/>
      </w:divBdr>
    </w:div>
    <w:div w:id="813958144">
      <w:bodyDiv w:val="1"/>
      <w:marLeft w:val="0"/>
      <w:marRight w:val="0"/>
      <w:marTop w:val="0"/>
      <w:marBottom w:val="0"/>
      <w:divBdr>
        <w:top w:val="none" w:sz="0" w:space="0" w:color="auto"/>
        <w:left w:val="none" w:sz="0" w:space="0" w:color="auto"/>
        <w:bottom w:val="none" w:sz="0" w:space="0" w:color="auto"/>
        <w:right w:val="none" w:sz="0" w:space="0" w:color="auto"/>
      </w:divBdr>
    </w:div>
    <w:div w:id="889921839">
      <w:bodyDiv w:val="1"/>
      <w:marLeft w:val="0"/>
      <w:marRight w:val="0"/>
      <w:marTop w:val="0"/>
      <w:marBottom w:val="0"/>
      <w:divBdr>
        <w:top w:val="none" w:sz="0" w:space="0" w:color="auto"/>
        <w:left w:val="none" w:sz="0" w:space="0" w:color="auto"/>
        <w:bottom w:val="none" w:sz="0" w:space="0" w:color="auto"/>
        <w:right w:val="none" w:sz="0" w:space="0" w:color="auto"/>
      </w:divBdr>
    </w:div>
    <w:div w:id="977957172">
      <w:bodyDiv w:val="1"/>
      <w:marLeft w:val="0"/>
      <w:marRight w:val="0"/>
      <w:marTop w:val="0"/>
      <w:marBottom w:val="0"/>
      <w:divBdr>
        <w:top w:val="none" w:sz="0" w:space="0" w:color="auto"/>
        <w:left w:val="none" w:sz="0" w:space="0" w:color="auto"/>
        <w:bottom w:val="none" w:sz="0" w:space="0" w:color="auto"/>
        <w:right w:val="none" w:sz="0" w:space="0" w:color="auto"/>
      </w:divBdr>
    </w:div>
    <w:div w:id="1109010609">
      <w:bodyDiv w:val="1"/>
      <w:marLeft w:val="0"/>
      <w:marRight w:val="0"/>
      <w:marTop w:val="0"/>
      <w:marBottom w:val="0"/>
      <w:divBdr>
        <w:top w:val="none" w:sz="0" w:space="0" w:color="auto"/>
        <w:left w:val="none" w:sz="0" w:space="0" w:color="auto"/>
        <w:bottom w:val="none" w:sz="0" w:space="0" w:color="auto"/>
        <w:right w:val="none" w:sz="0" w:space="0" w:color="auto"/>
      </w:divBdr>
    </w:div>
    <w:div w:id="1199440577">
      <w:bodyDiv w:val="1"/>
      <w:marLeft w:val="0"/>
      <w:marRight w:val="0"/>
      <w:marTop w:val="0"/>
      <w:marBottom w:val="0"/>
      <w:divBdr>
        <w:top w:val="none" w:sz="0" w:space="0" w:color="auto"/>
        <w:left w:val="none" w:sz="0" w:space="0" w:color="auto"/>
        <w:bottom w:val="none" w:sz="0" w:space="0" w:color="auto"/>
        <w:right w:val="none" w:sz="0" w:space="0" w:color="auto"/>
      </w:divBdr>
    </w:div>
    <w:div w:id="1278636480">
      <w:bodyDiv w:val="1"/>
      <w:marLeft w:val="0"/>
      <w:marRight w:val="0"/>
      <w:marTop w:val="0"/>
      <w:marBottom w:val="0"/>
      <w:divBdr>
        <w:top w:val="none" w:sz="0" w:space="0" w:color="auto"/>
        <w:left w:val="none" w:sz="0" w:space="0" w:color="auto"/>
        <w:bottom w:val="none" w:sz="0" w:space="0" w:color="auto"/>
        <w:right w:val="none" w:sz="0" w:space="0" w:color="auto"/>
      </w:divBdr>
    </w:div>
    <w:div w:id="1332829588">
      <w:bodyDiv w:val="1"/>
      <w:marLeft w:val="0"/>
      <w:marRight w:val="0"/>
      <w:marTop w:val="0"/>
      <w:marBottom w:val="0"/>
      <w:divBdr>
        <w:top w:val="none" w:sz="0" w:space="0" w:color="auto"/>
        <w:left w:val="none" w:sz="0" w:space="0" w:color="auto"/>
        <w:bottom w:val="none" w:sz="0" w:space="0" w:color="auto"/>
        <w:right w:val="none" w:sz="0" w:space="0" w:color="auto"/>
      </w:divBdr>
    </w:div>
    <w:div w:id="1335953875">
      <w:bodyDiv w:val="1"/>
      <w:marLeft w:val="0"/>
      <w:marRight w:val="0"/>
      <w:marTop w:val="0"/>
      <w:marBottom w:val="0"/>
      <w:divBdr>
        <w:top w:val="none" w:sz="0" w:space="0" w:color="auto"/>
        <w:left w:val="none" w:sz="0" w:space="0" w:color="auto"/>
        <w:bottom w:val="none" w:sz="0" w:space="0" w:color="auto"/>
        <w:right w:val="none" w:sz="0" w:space="0" w:color="auto"/>
      </w:divBdr>
    </w:div>
    <w:div w:id="1640110512">
      <w:bodyDiv w:val="1"/>
      <w:marLeft w:val="0"/>
      <w:marRight w:val="0"/>
      <w:marTop w:val="0"/>
      <w:marBottom w:val="0"/>
      <w:divBdr>
        <w:top w:val="none" w:sz="0" w:space="0" w:color="auto"/>
        <w:left w:val="none" w:sz="0" w:space="0" w:color="auto"/>
        <w:bottom w:val="none" w:sz="0" w:space="0" w:color="auto"/>
        <w:right w:val="none" w:sz="0" w:space="0" w:color="auto"/>
      </w:divBdr>
    </w:div>
    <w:div w:id="1881627622">
      <w:bodyDiv w:val="1"/>
      <w:marLeft w:val="0"/>
      <w:marRight w:val="0"/>
      <w:marTop w:val="0"/>
      <w:marBottom w:val="0"/>
      <w:divBdr>
        <w:top w:val="none" w:sz="0" w:space="0" w:color="auto"/>
        <w:left w:val="none" w:sz="0" w:space="0" w:color="auto"/>
        <w:bottom w:val="none" w:sz="0" w:space="0" w:color="auto"/>
        <w:right w:val="none" w:sz="0" w:space="0" w:color="auto"/>
      </w:divBdr>
    </w:div>
    <w:div w:id="1984235205">
      <w:bodyDiv w:val="1"/>
      <w:marLeft w:val="0"/>
      <w:marRight w:val="0"/>
      <w:marTop w:val="0"/>
      <w:marBottom w:val="0"/>
      <w:divBdr>
        <w:top w:val="none" w:sz="0" w:space="0" w:color="auto"/>
        <w:left w:val="none" w:sz="0" w:space="0" w:color="auto"/>
        <w:bottom w:val="none" w:sz="0" w:space="0" w:color="auto"/>
        <w:right w:val="none" w:sz="0" w:space="0" w:color="auto"/>
      </w:divBdr>
    </w:div>
    <w:div w:id="20052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mica.uniba.it/i_laurea-triennale-classe-l-27/programma-l-27"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498B1-1F2D-4CA3-85B9-7D0A0B7C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10</Pages>
  <Words>6883</Words>
  <Characters>39239</Characters>
  <Application>Microsoft Office Word</Application>
  <DocSecurity>0</DocSecurity>
  <Lines>326</Lines>
  <Paragraphs>92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alberto.ciolfi</dc:creator>
  <cp:lastModifiedBy>Angelo Nacci</cp:lastModifiedBy>
  <cp:revision>39</cp:revision>
  <cp:lastPrinted>2017-04-03T12:29:00Z</cp:lastPrinted>
  <dcterms:created xsi:type="dcterms:W3CDTF">2018-05-06T16:39:00Z</dcterms:created>
  <dcterms:modified xsi:type="dcterms:W3CDTF">2018-05-09T15:39:00Z</dcterms:modified>
</cp:coreProperties>
</file>