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832" w:rsidRPr="00343C09" w:rsidRDefault="00D47832" w:rsidP="00A14A78">
      <w:pPr>
        <w:pStyle w:val="Titolo"/>
        <w:jc w:val="center"/>
        <w:rPr>
          <w:rFonts w:ascii="Arial" w:hAnsi="Arial" w:cs="Arial"/>
          <w:sz w:val="44"/>
          <w:szCs w:val="44"/>
        </w:rPr>
      </w:pPr>
      <w:r w:rsidRPr="00343C09">
        <w:rPr>
          <w:rFonts w:ascii="Arial" w:hAnsi="Arial" w:cs="Arial"/>
          <w:sz w:val="44"/>
          <w:szCs w:val="44"/>
        </w:rPr>
        <w:t>UNIVERSITA’ DEGLI STUDI DI BARI</w:t>
      </w:r>
      <w:r w:rsidR="00D0009A" w:rsidRPr="00343C09">
        <w:rPr>
          <w:rFonts w:ascii="Arial" w:hAnsi="Arial" w:cs="Arial"/>
          <w:sz w:val="44"/>
          <w:szCs w:val="44"/>
        </w:rPr>
        <w:t xml:space="preserve"> Aldo Moro</w:t>
      </w:r>
    </w:p>
    <w:p w:rsidR="00D47832" w:rsidRPr="00343C09" w:rsidRDefault="00D47832" w:rsidP="00911A98">
      <w:pPr>
        <w:pStyle w:val="Titolo1"/>
        <w:jc w:val="center"/>
        <w:rPr>
          <w:rFonts w:ascii="Arial" w:hAnsi="Arial" w:cs="Arial"/>
        </w:rPr>
      </w:pPr>
      <w:r w:rsidRPr="00343C09">
        <w:rPr>
          <w:rFonts w:ascii="Arial" w:hAnsi="Arial" w:cs="Arial"/>
        </w:rPr>
        <w:t>DIPARTIMENTO DI INFORMATICA</w:t>
      </w:r>
    </w:p>
    <w:p w:rsidR="00D47832" w:rsidRPr="00343C09" w:rsidRDefault="00D47832" w:rsidP="006E1FE4">
      <w:pPr>
        <w:pStyle w:val="Titolo1"/>
        <w:jc w:val="center"/>
        <w:rPr>
          <w:rFonts w:ascii="Arial" w:hAnsi="Arial" w:cs="Arial"/>
          <w:sz w:val="40"/>
          <w:szCs w:val="40"/>
        </w:rPr>
      </w:pPr>
      <w:r w:rsidRPr="00343C09">
        <w:rPr>
          <w:rFonts w:ascii="Arial" w:hAnsi="Arial" w:cs="Arial"/>
          <w:sz w:val="40"/>
          <w:szCs w:val="40"/>
        </w:rPr>
        <w:t>CORSO DI LAUREA IN INFORMATICA E TECNOLOGIE PER LA PRODUZIONE DEL SOFTWARE</w:t>
      </w:r>
    </w:p>
    <w:p w:rsidR="00D47832" w:rsidRPr="00343C09" w:rsidRDefault="00D47832" w:rsidP="00406E5B">
      <w:pPr>
        <w:pStyle w:val="Titolo1"/>
        <w:jc w:val="center"/>
        <w:rPr>
          <w:rFonts w:ascii="Arial" w:hAnsi="Arial" w:cs="Arial"/>
          <w:sz w:val="40"/>
          <w:szCs w:val="40"/>
        </w:rPr>
      </w:pPr>
      <w:r w:rsidRPr="00343C09">
        <w:rPr>
          <w:rFonts w:ascii="Arial" w:hAnsi="Arial" w:cs="Arial"/>
          <w:sz w:val="40"/>
          <w:szCs w:val="40"/>
        </w:rPr>
        <w:t xml:space="preserve"> </w:t>
      </w:r>
      <w:proofErr w:type="gramStart"/>
      <w:r w:rsidRPr="00343C09">
        <w:rPr>
          <w:rFonts w:ascii="Arial" w:hAnsi="Arial" w:cs="Arial"/>
          <w:sz w:val="40"/>
          <w:szCs w:val="40"/>
        </w:rPr>
        <w:t>REGOLAMENTO</w:t>
      </w:r>
      <w:proofErr w:type="gramEnd"/>
      <w:r w:rsidRPr="00343C09">
        <w:rPr>
          <w:rFonts w:ascii="Arial" w:hAnsi="Arial" w:cs="Arial"/>
          <w:sz w:val="40"/>
          <w:szCs w:val="40"/>
        </w:rPr>
        <w:t xml:space="preserve"> DIDATTICO E MANIFESTO DEGLI STUDI A.A. 201</w:t>
      </w:r>
      <w:r w:rsidR="00887478" w:rsidRPr="00343C09">
        <w:rPr>
          <w:rFonts w:ascii="Arial" w:hAnsi="Arial" w:cs="Arial"/>
          <w:sz w:val="40"/>
          <w:szCs w:val="40"/>
        </w:rPr>
        <w:t>8</w:t>
      </w:r>
      <w:r w:rsidRPr="00343C09">
        <w:rPr>
          <w:rFonts w:ascii="Arial" w:hAnsi="Arial" w:cs="Arial"/>
          <w:sz w:val="40"/>
          <w:szCs w:val="40"/>
        </w:rPr>
        <w:t>-201</w:t>
      </w:r>
      <w:r w:rsidR="00887478" w:rsidRPr="00343C09">
        <w:rPr>
          <w:rFonts w:ascii="Arial" w:hAnsi="Arial" w:cs="Arial"/>
          <w:sz w:val="40"/>
          <w:szCs w:val="40"/>
        </w:rPr>
        <w:t>9</w:t>
      </w:r>
    </w:p>
    <w:p w:rsidR="00D47832" w:rsidRPr="00343C09" w:rsidRDefault="00D47832" w:rsidP="00A14A78"/>
    <w:p w:rsidR="00D47832" w:rsidRPr="00343C09" w:rsidRDefault="00D47832" w:rsidP="00911A98">
      <w:pPr>
        <w:pStyle w:val="Titolo1"/>
        <w:rPr>
          <w:rFonts w:ascii="Arial" w:hAnsi="Arial" w:cs="Arial"/>
        </w:rPr>
      </w:pPr>
      <w:r w:rsidRPr="00343C09">
        <w:rPr>
          <w:rFonts w:ascii="Arial" w:hAnsi="Arial" w:cs="Arial"/>
        </w:rPr>
        <w:t>Art. 1 – Finalità</w:t>
      </w:r>
    </w:p>
    <w:p w:rsidR="00D47832" w:rsidRPr="00343C09" w:rsidRDefault="00D47832" w:rsidP="001F3ECC">
      <w:pPr>
        <w:spacing w:before="120" w:after="0"/>
        <w:jc w:val="both"/>
        <w:rPr>
          <w:rFonts w:cs="Arial"/>
          <w:szCs w:val="24"/>
        </w:rPr>
      </w:pPr>
      <w:r w:rsidRPr="00343C09">
        <w:rPr>
          <w:rFonts w:cs="Arial"/>
          <w:szCs w:val="24"/>
        </w:rPr>
        <w:t>Il presente Regolamento didattico specifica gli aspetti organizzativi del corso di laurea in Informatica e Tecnologie per la Produzione del Software (ITPS), secondo l’</w:t>
      </w:r>
      <w:proofErr w:type="gramStart"/>
      <w:r w:rsidRPr="00343C09">
        <w:rPr>
          <w:rFonts w:cs="Arial"/>
          <w:szCs w:val="24"/>
        </w:rPr>
        <w:t>ordinamento</w:t>
      </w:r>
      <w:proofErr w:type="gramEnd"/>
      <w:r w:rsidRPr="00343C09">
        <w:rPr>
          <w:rFonts w:cs="Arial"/>
          <w:szCs w:val="24"/>
        </w:rPr>
        <w:t xml:space="preserve"> </w:t>
      </w:r>
      <w:proofErr w:type="gramStart"/>
      <w:r w:rsidRPr="00343C09">
        <w:rPr>
          <w:rFonts w:cs="Arial"/>
          <w:szCs w:val="24"/>
        </w:rPr>
        <w:t>definito</w:t>
      </w:r>
      <w:proofErr w:type="gramEnd"/>
      <w:r w:rsidRPr="00343C09">
        <w:rPr>
          <w:rFonts w:cs="Arial"/>
          <w:szCs w:val="24"/>
        </w:rPr>
        <w:t xml:space="preserve"> nella Parte seconda del Regolamento didattico di Ateneo, nel rispetto della libertà d’insegnamento, nonché dei diritti-doveri dei docenti e degli studenti.</w:t>
      </w:r>
    </w:p>
    <w:p w:rsidR="00D47832" w:rsidRPr="00343C09" w:rsidRDefault="00D47832" w:rsidP="001E6D70">
      <w:pPr>
        <w:spacing w:before="120" w:after="0"/>
        <w:jc w:val="both"/>
        <w:rPr>
          <w:rFonts w:cs="Arial"/>
          <w:szCs w:val="24"/>
        </w:rPr>
      </w:pPr>
      <w:r w:rsidRPr="00343C09">
        <w:rPr>
          <w:rFonts w:cs="Arial"/>
          <w:szCs w:val="24"/>
        </w:rPr>
        <w:t xml:space="preserve">L’organo </w:t>
      </w:r>
      <w:proofErr w:type="gramStart"/>
      <w:r w:rsidRPr="00343C09">
        <w:rPr>
          <w:rFonts w:cs="Arial"/>
          <w:szCs w:val="24"/>
        </w:rPr>
        <w:t>collegiale</w:t>
      </w:r>
      <w:proofErr w:type="gramEnd"/>
      <w:r w:rsidRPr="00343C09">
        <w:rPr>
          <w:rFonts w:cs="Arial"/>
          <w:szCs w:val="24"/>
        </w:rPr>
        <w:t xml:space="preserve"> competente è Consiglio Interclasse dei Corsi di Studio di Informatica di seguito indicato con CICSI che svolge la sua attività secondo quanto previsto dallo Statuto e dalle norme vigenti in materia, per quanto non disciplinato dal presente Regolamento.</w:t>
      </w:r>
    </w:p>
    <w:p w:rsidR="00D47832" w:rsidRPr="00343C09" w:rsidRDefault="00D47832" w:rsidP="00F82A11">
      <w:pPr>
        <w:pStyle w:val="Titolo1"/>
        <w:rPr>
          <w:rFonts w:ascii="Arial" w:hAnsi="Arial" w:cs="Arial"/>
        </w:rPr>
      </w:pPr>
      <w:r w:rsidRPr="00343C09">
        <w:rPr>
          <w:rFonts w:ascii="Arial" w:hAnsi="Arial" w:cs="Arial"/>
        </w:rPr>
        <w:t xml:space="preserve">Art. 2 – Obiettivi formativi specifici e descrizione del percorso </w:t>
      </w:r>
      <w:proofErr w:type="gramStart"/>
      <w:r w:rsidRPr="00343C09">
        <w:rPr>
          <w:rFonts w:ascii="Arial" w:hAnsi="Arial" w:cs="Arial"/>
        </w:rPr>
        <w:t>formativo</w:t>
      </w:r>
      <w:proofErr w:type="gramEnd"/>
    </w:p>
    <w:p w:rsidR="00D47832" w:rsidRPr="00343C09" w:rsidRDefault="00D47832" w:rsidP="001A6D75">
      <w:pPr>
        <w:pStyle w:val="Titolo2"/>
      </w:pPr>
      <w:r w:rsidRPr="00343C09">
        <w:t>Obiettivi formativi specifici</w:t>
      </w:r>
    </w:p>
    <w:p w:rsidR="00D47832" w:rsidRPr="00343C09" w:rsidRDefault="00D47832" w:rsidP="00344CCE">
      <w:pPr>
        <w:pStyle w:val="Titolo2"/>
        <w:jc w:val="both"/>
        <w:rPr>
          <w:rFonts w:cs="Arial"/>
          <w:b w:val="0"/>
          <w:bCs/>
          <w:i w:val="0"/>
          <w:iCs/>
          <w:sz w:val="24"/>
          <w:szCs w:val="24"/>
        </w:rPr>
      </w:pPr>
      <w:r w:rsidRPr="00343C09">
        <w:rPr>
          <w:rFonts w:cs="Arial"/>
          <w:b w:val="0"/>
          <w:i w:val="0"/>
          <w:sz w:val="24"/>
          <w:szCs w:val="24"/>
        </w:rPr>
        <w:t xml:space="preserve">L'informatica è la scienza che si occupa di sviluppare modelli, tecniche e strumenti per creare sistemi di elaborazione che supportino le attività delle persone a vari livelli e in </w:t>
      </w:r>
      <w:proofErr w:type="gramStart"/>
      <w:r w:rsidRPr="00343C09">
        <w:rPr>
          <w:rFonts w:cs="Arial"/>
          <w:b w:val="0"/>
          <w:i w:val="0"/>
          <w:sz w:val="24"/>
          <w:szCs w:val="24"/>
        </w:rPr>
        <w:t>vari</w:t>
      </w:r>
      <w:proofErr w:type="gramEnd"/>
      <w:r w:rsidRPr="00343C09">
        <w:rPr>
          <w:rFonts w:cs="Arial"/>
          <w:b w:val="0"/>
          <w:i w:val="0"/>
          <w:sz w:val="24"/>
          <w:szCs w:val="24"/>
        </w:rPr>
        <w:t xml:space="preserve"> settori. Informatica e Tecnologie per la Produzione del Software (ITPS), essendo una disciplina dell’Informatica, </w:t>
      </w:r>
      <w:proofErr w:type="gramStart"/>
      <w:r w:rsidRPr="00343C09">
        <w:rPr>
          <w:rFonts w:cs="Arial"/>
          <w:b w:val="0"/>
          <w:i w:val="0"/>
          <w:sz w:val="24"/>
          <w:szCs w:val="24"/>
        </w:rPr>
        <w:t>insiste</w:t>
      </w:r>
      <w:proofErr w:type="gramEnd"/>
      <w:r w:rsidRPr="00343C09">
        <w:rPr>
          <w:rFonts w:cs="Arial"/>
          <w:b w:val="0"/>
          <w:i w:val="0"/>
          <w:sz w:val="24"/>
          <w:szCs w:val="24"/>
        </w:rPr>
        <w:t xml:space="preserve"> sull’area scientifica che si occupa di sviluppare modelli, tecniche e strumenti per creare sistemi di elaborazione che supportino le attività delle persone a vari livelli e in vari settori.</w:t>
      </w:r>
    </w:p>
    <w:p w:rsidR="00D47832" w:rsidRPr="00343C09" w:rsidRDefault="00D47832" w:rsidP="00344CCE">
      <w:pPr>
        <w:pStyle w:val="Titolo2"/>
        <w:jc w:val="both"/>
        <w:rPr>
          <w:rFonts w:cs="Arial"/>
          <w:b w:val="0"/>
          <w:i w:val="0"/>
          <w:sz w:val="24"/>
          <w:szCs w:val="24"/>
        </w:rPr>
      </w:pPr>
      <w:r w:rsidRPr="00343C09">
        <w:rPr>
          <w:rFonts w:cs="Arial"/>
          <w:b w:val="0"/>
          <w:i w:val="0"/>
          <w:sz w:val="24"/>
          <w:szCs w:val="24"/>
        </w:rPr>
        <w:t xml:space="preserve">Il Corso di Laurea in Informatica e Tecnologie per la Produzione del Software è volto a formare esperti in grado di costruire soluzioni a problemi della società utilizzando la tecnologia informatica disponibile. I contenuti forniti nel corso di studio di ITPS vanno dai fondamenti teorici della programmazione, dei linguaggi e dell'algoritmica, ai metodi per la produzione e manutenzione di applicazioni software di grandi dimensioni che assicurano </w:t>
      </w:r>
      <w:r w:rsidRPr="00343C09">
        <w:rPr>
          <w:rFonts w:cs="Arial"/>
          <w:b w:val="0"/>
          <w:i w:val="0"/>
          <w:sz w:val="24"/>
          <w:szCs w:val="24"/>
        </w:rPr>
        <w:lastRenderedPageBreak/>
        <w:t xml:space="preserve">la qualità dei processi e dei prodotti dal livello operativo a quello strategico e, infine, alle tecniche per lo sviluppo </w:t>
      </w:r>
      <w:proofErr w:type="gramStart"/>
      <w:r w:rsidRPr="00343C09">
        <w:rPr>
          <w:rFonts w:cs="Arial"/>
          <w:b w:val="0"/>
          <w:i w:val="0"/>
          <w:sz w:val="24"/>
          <w:szCs w:val="24"/>
        </w:rPr>
        <w:t xml:space="preserve">di </w:t>
      </w:r>
      <w:proofErr w:type="gramEnd"/>
      <w:r w:rsidRPr="00343C09">
        <w:rPr>
          <w:rFonts w:cs="Arial"/>
          <w:b w:val="0"/>
          <w:i w:val="0"/>
          <w:sz w:val="24"/>
          <w:szCs w:val="24"/>
        </w:rPr>
        <w:t>interfacce efficaci, in tutti i settori applicativi, integrando tecnologie informatiche di vario tipo.</w:t>
      </w:r>
      <w:r w:rsidRPr="00343C09">
        <w:rPr>
          <w:rFonts w:cs="Arial"/>
          <w:szCs w:val="24"/>
        </w:rPr>
        <w:t xml:space="preserve"> </w:t>
      </w:r>
      <w:r w:rsidRPr="00343C09">
        <w:rPr>
          <w:rFonts w:cs="Arial"/>
          <w:b w:val="0"/>
          <w:i w:val="0"/>
          <w:sz w:val="24"/>
          <w:szCs w:val="24"/>
        </w:rPr>
        <w:t xml:space="preserve"> </w:t>
      </w:r>
    </w:p>
    <w:p w:rsidR="00D47832" w:rsidRPr="00343C09" w:rsidRDefault="00D47832" w:rsidP="003F5B82">
      <w:pPr>
        <w:jc w:val="both"/>
        <w:rPr>
          <w:rFonts w:cs="Arial"/>
          <w:szCs w:val="24"/>
        </w:rPr>
      </w:pPr>
      <w:r w:rsidRPr="00343C09">
        <w:rPr>
          <w:rFonts w:cs="Arial"/>
          <w:szCs w:val="24"/>
        </w:rPr>
        <w:t xml:space="preserve">Le conoscenze tecniche includono discipline informatiche particolarmente attuali e richieste dal mondo del lavoro, inerenti </w:t>
      </w:r>
      <w:proofErr w:type="gramStart"/>
      <w:r w:rsidRPr="00343C09">
        <w:rPr>
          <w:rFonts w:cs="Arial"/>
          <w:szCs w:val="24"/>
        </w:rPr>
        <w:t>gli</w:t>
      </w:r>
      <w:proofErr w:type="gramEnd"/>
      <w:r w:rsidRPr="00343C09">
        <w:rPr>
          <w:rFonts w:cs="Arial"/>
          <w:szCs w:val="24"/>
        </w:rPr>
        <w:t xml:space="preserve"> Algoritmi e le strutture di Dati, le Basi di Dati, l'Ingegneria del Software, le Reti di Calcolatori e i Linguaggi di Programmazione, web </w:t>
      </w:r>
      <w:proofErr w:type="spellStart"/>
      <w:r w:rsidRPr="00343C09">
        <w:rPr>
          <w:rFonts w:cs="Arial"/>
          <w:szCs w:val="24"/>
        </w:rPr>
        <w:t>services</w:t>
      </w:r>
      <w:proofErr w:type="spellEnd"/>
      <w:r w:rsidRPr="00343C09">
        <w:rPr>
          <w:rFonts w:cs="Arial"/>
          <w:szCs w:val="24"/>
        </w:rPr>
        <w:t xml:space="preserve"> e tecnologie </w:t>
      </w:r>
      <w:proofErr w:type="spellStart"/>
      <w:r w:rsidRPr="00343C09">
        <w:rPr>
          <w:rFonts w:cs="Arial"/>
          <w:szCs w:val="24"/>
        </w:rPr>
        <w:t>cloud</w:t>
      </w:r>
      <w:proofErr w:type="spellEnd"/>
      <w:r w:rsidRPr="00343C09">
        <w:rPr>
          <w:rFonts w:cs="Arial"/>
          <w:szCs w:val="24"/>
        </w:rPr>
        <w:t>.</w:t>
      </w:r>
    </w:p>
    <w:p w:rsidR="00D47832" w:rsidRPr="00343C09" w:rsidRDefault="00D47832" w:rsidP="00344CCE">
      <w:pPr>
        <w:pStyle w:val="Titolo2"/>
        <w:jc w:val="both"/>
        <w:rPr>
          <w:rFonts w:cs="Arial"/>
          <w:b w:val="0"/>
          <w:bCs/>
          <w:i w:val="0"/>
          <w:iCs/>
          <w:sz w:val="24"/>
          <w:szCs w:val="24"/>
        </w:rPr>
      </w:pPr>
      <w:r w:rsidRPr="00343C09">
        <w:rPr>
          <w:rFonts w:cs="Arial"/>
          <w:b w:val="0"/>
          <w:i w:val="0"/>
          <w:sz w:val="24"/>
          <w:szCs w:val="24"/>
        </w:rPr>
        <w:t xml:space="preserve"> Le figure professionali fanno riferimento ad abilità e capacità per:</w:t>
      </w:r>
    </w:p>
    <w:p w:rsidR="00D47832" w:rsidRPr="00343C09" w:rsidRDefault="00D47832" w:rsidP="003D4F2F">
      <w:pPr>
        <w:pStyle w:val="Titolo2"/>
        <w:numPr>
          <w:ilvl w:val="0"/>
          <w:numId w:val="2"/>
        </w:numPr>
        <w:jc w:val="both"/>
        <w:rPr>
          <w:rFonts w:cs="Arial"/>
          <w:b w:val="0"/>
          <w:bCs/>
          <w:i w:val="0"/>
          <w:iCs/>
          <w:sz w:val="24"/>
          <w:szCs w:val="24"/>
        </w:rPr>
      </w:pPr>
      <w:proofErr w:type="gramStart"/>
      <w:r w:rsidRPr="00343C09">
        <w:rPr>
          <w:rFonts w:cs="Arial"/>
          <w:b w:val="0"/>
          <w:i w:val="0"/>
          <w:sz w:val="24"/>
          <w:szCs w:val="24"/>
        </w:rPr>
        <w:t>progettare</w:t>
      </w:r>
      <w:proofErr w:type="gramEnd"/>
      <w:r w:rsidRPr="00343C09">
        <w:rPr>
          <w:rFonts w:cs="Arial"/>
          <w:b w:val="0"/>
          <w:i w:val="0"/>
          <w:sz w:val="24"/>
          <w:szCs w:val="24"/>
        </w:rPr>
        <w:t xml:space="preserve"> e implementare software, guidare e supervisionare team di programmatori, mettendoli a conoscenza di nuovi approcci alla programmazione;</w:t>
      </w:r>
    </w:p>
    <w:p w:rsidR="00D47832" w:rsidRPr="00343C09" w:rsidRDefault="00D47832" w:rsidP="003D4F2F">
      <w:pPr>
        <w:pStyle w:val="Titolo2"/>
        <w:numPr>
          <w:ilvl w:val="0"/>
          <w:numId w:val="2"/>
        </w:numPr>
        <w:jc w:val="both"/>
        <w:rPr>
          <w:rFonts w:cs="Arial"/>
          <w:b w:val="0"/>
          <w:bCs/>
          <w:i w:val="0"/>
          <w:iCs/>
          <w:sz w:val="24"/>
          <w:szCs w:val="24"/>
        </w:rPr>
      </w:pPr>
      <w:proofErr w:type="gramStart"/>
      <w:r w:rsidRPr="00343C09">
        <w:rPr>
          <w:rFonts w:cs="Arial"/>
          <w:b w:val="0"/>
          <w:i w:val="0"/>
          <w:sz w:val="24"/>
          <w:szCs w:val="24"/>
        </w:rPr>
        <w:t>sviluppare</w:t>
      </w:r>
      <w:proofErr w:type="gramEnd"/>
      <w:r w:rsidRPr="00343C09">
        <w:rPr>
          <w:rFonts w:cs="Arial"/>
          <w:b w:val="0"/>
          <w:i w:val="0"/>
          <w:sz w:val="24"/>
          <w:szCs w:val="24"/>
        </w:rPr>
        <w:t xml:space="preserve"> modi efficaci ed efficienti per risolvere problemi con l'uso del computer mettendo a punto i metodi migliori per memorizzare ed accedere alle informazioni, rappresentarle, elaborarle e interpretarle. Il background teorico consente i determinare le migliori prestazioni possibili in termini di efficienza e lo studio degli algoritmi aiuta a sviluppare nuovi approcci più efficaci alla soluzione di problemi;</w:t>
      </w:r>
    </w:p>
    <w:p w:rsidR="00D47832" w:rsidRPr="00343C09" w:rsidRDefault="00D47832" w:rsidP="003F5B82">
      <w:pPr>
        <w:numPr>
          <w:ilvl w:val="0"/>
          <w:numId w:val="2"/>
        </w:numPr>
        <w:spacing w:after="0" w:line="240" w:lineRule="auto"/>
        <w:jc w:val="both"/>
        <w:rPr>
          <w:rFonts w:cs="Arial"/>
          <w:szCs w:val="24"/>
        </w:rPr>
      </w:pPr>
      <w:proofErr w:type="gramStart"/>
      <w:r w:rsidRPr="00343C09">
        <w:rPr>
          <w:rFonts w:cs="Arial"/>
          <w:szCs w:val="24"/>
        </w:rPr>
        <w:t>concepire</w:t>
      </w:r>
      <w:proofErr w:type="gramEnd"/>
      <w:r w:rsidRPr="00343C09">
        <w:rPr>
          <w:rFonts w:cs="Arial"/>
          <w:szCs w:val="24"/>
        </w:rPr>
        <w:t xml:space="preserve"> nuovi modi di usare i computer, comprendere e mettere in atto i progressi della disciplina nelle aree dei database, delle reti, del World Wide Web, delle interfacce uomo-macchina, e nello sviluppo di tecniche per la produzione e manutenzione affidabile e ottimizzata delle applicazioni in tutti i settori produttivi.</w:t>
      </w:r>
    </w:p>
    <w:p w:rsidR="00D47832" w:rsidRPr="00343C09" w:rsidRDefault="00D47832" w:rsidP="006E1FE4">
      <w:pPr>
        <w:jc w:val="both"/>
        <w:rPr>
          <w:rFonts w:cs="Arial"/>
        </w:rPr>
      </w:pPr>
    </w:p>
    <w:p w:rsidR="00D47832" w:rsidRPr="00343C09" w:rsidRDefault="00D47832" w:rsidP="006E1FE4">
      <w:pPr>
        <w:jc w:val="both"/>
        <w:rPr>
          <w:rFonts w:cs="Arial"/>
        </w:rPr>
      </w:pPr>
      <w:r w:rsidRPr="00343C09">
        <w:rPr>
          <w:rFonts w:cs="Arial"/>
        </w:rPr>
        <w:t xml:space="preserve">Il curriculum intende riflettere una visione ampia della disciplina e, anche se focalizzato nel formare figure professionali specializzate, sviluppare solide competenze </w:t>
      </w:r>
      <w:proofErr w:type="gramStart"/>
      <w:r w:rsidRPr="00343C09">
        <w:rPr>
          <w:rFonts w:cs="Arial"/>
        </w:rPr>
        <w:t>ed</w:t>
      </w:r>
      <w:proofErr w:type="gramEnd"/>
      <w:r w:rsidRPr="00343C09">
        <w:rPr>
          <w:rFonts w:cs="Arial"/>
        </w:rPr>
        <w:t xml:space="preserve"> abilità che consentano ai laureati di adattarsi agevolmente alle diverse aree di produzione, a differenti processi e all'evoluzione della tecnologia dominandone i risvolti scientifici. Il percorso formativo è organizzato in modo da dare al laureato sia solide basi teoriche e metodologiche, sia conoscenze tecniche approfondite, così da prepararlo tanto all'ingresso nel mondo del lavoro, quanto alla prosecuzione degli studi verso una Laurea Magistrale o un master di primo livello. </w:t>
      </w:r>
    </w:p>
    <w:p w:rsidR="00D47832" w:rsidRPr="00343C09" w:rsidRDefault="00D47832" w:rsidP="00344CCE">
      <w:pPr>
        <w:pStyle w:val="Titolo2"/>
        <w:jc w:val="both"/>
        <w:rPr>
          <w:rFonts w:cs="Arial"/>
          <w:b w:val="0"/>
          <w:bCs/>
          <w:i w:val="0"/>
          <w:iCs/>
          <w:sz w:val="24"/>
          <w:szCs w:val="24"/>
        </w:rPr>
      </w:pPr>
      <w:r w:rsidRPr="00343C09">
        <w:rPr>
          <w:rFonts w:cs="Arial"/>
          <w:b w:val="0"/>
          <w:i w:val="0"/>
          <w:sz w:val="24"/>
          <w:szCs w:val="24"/>
        </w:rPr>
        <w:t xml:space="preserve">A </w:t>
      </w:r>
      <w:proofErr w:type="gramStart"/>
      <w:r w:rsidRPr="00343C09">
        <w:rPr>
          <w:rFonts w:cs="Arial"/>
          <w:b w:val="0"/>
          <w:i w:val="0"/>
          <w:sz w:val="24"/>
          <w:szCs w:val="24"/>
        </w:rPr>
        <w:t>sottolineare</w:t>
      </w:r>
      <w:proofErr w:type="gramEnd"/>
      <w:r w:rsidRPr="00343C09">
        <w:rPr>
          <w:rFonts w:cs="Arial"/>
          <w:b w:val="0"/>
          <w:i w:val="0"/>
          <w:sz w:val="24"/>
          <w:szCs w:val="24"/>
        </w:rPr>
        <w:t xml:space="preserve"> il carattere professionalizzante del corso di laurea, un numero significativo di CFU è dedicato ad attività intese ad acquisizione di cultura aziendale e professionale, a tirocini formativi e di orientamento e/o tirocini presso aziende, enti pubblici o privati. </w:t>
      </w:r>
    </w:p>
    <w:p w:rsidR="00D47832" w:rsidRPr="00343C09" w:rsidRDefault="00D47832" w:rsidP="001A6D75">
      <w:pPr>
        <w:pStyle w:val="Titolo2"/>
      </w:pPr>
      <w:r w:rsidRPr="00343C09">
        <w:t>Risultati di apprendimento attesi</w:t>
      </w:r>
    </w:p>
    <w:p w:rsidR="00D47832" w:rsidRPr="00343C09" w:rsidRDefault="00D47832" w:rsidP="009A3001">
      <w:pPr>
        <w:spacing w:before="120" w:after="0"/>
        <w:ind w:firstLine="340"/>
        <w:jc w:val="both"/>
        <w:rPr>
          <w:rFonts w:cs="Arial"/>
          <w:szCs w:val="24"/>
        </w:rPr>
      </w:pPr>
      <w:r w:rsidRPr="00343C09">
        <w:rPr>
          <w:rFonts w:cs="Arial"/>
          <w:szCs w:val="24"/>
        </w:rPr>
        <w:t>Le competenze specifiche sviluppate dal corso di laurea in ITPS possono essere utilmente elencate, nel rispetto dei principi dell’armonizzazione europea, mediante il sistema dei descrittori di Dublino:</w:t>
      </w:r>
    </w:p>
    <w:p w:rsidR="00D47832" w:rsidRPr="00343C09" w:rsidRDefault="00D47832" w:rsidP="00505C06">
      <w:pPr>
        <w:spacing w:before="120" w:after="0"/>
        <w:jc w:val="both"/>
        <w:rPr>
          <w:rFonts w:cs="Arial"/>
          <w:b/>
          <w:szCs w:val="24"/>
        </w:rPr>
      </w:pPr>
      <w:r w:rsidRPr="00343C09">
        <w:rPr>
          <w:rFonts w:cs="Arial"/>
          <w:b/>
          <w:szCs w:val="24"/>
        </w:rPr>
        <w:t xml:space="preserve">A: Conoscenza e capacità di comprensione (Knowledge and </w:t>
      </w:r>
      <w:proofErr w:type="spellStart"/>
      <w:r w:rsidRPr="00343C09">
        <w:rPr>
          <w:rFonts w:cs="Arial"/>
          <w:b/>
          <w:szCs w:val="24"/>
        </w:rPr>
        <w:t>Understanding</w:t>
      </w:r>
      <w:proofErr w:type="spellEnd"/>
      <w:r w:rsidRPr="00343C09">
        <w:rPr>
          <w:rFonts w:cs="Arial"/>
          <w:b/>
          <w:szCs w:val="24"/>
        </w:rPr>
        <w:t xml:space="preserve">) </w:t>
      </w:r>
    </w:p>
    <w:p w:rsidR="00D47832" w:rsidRPr="00343C09" w:rsidRDefault="00D47832" w:rsidP="00505C06">
      <w:pPr>
        <w:spacing w:before="120" w:after="0"/>
        <w:jc w:val="both"/>
        <w:rPr>
          <w:rFonts w:cs="Arial"/>
          <w:szCs w:val="24"/>
        </w:rPr>
      </w:pPr>
      <w:r w:rsidRPr="00343C09">
        <w:rPr>
          <w:rFonts w:cs="Arial"/>
          <w:szCs w:val="24"/>
        </w:rPr>
        <w:lastRenderedPageBreak/>
        <w:t xml:space="preserve">Il laureato dei corsi di studio </w:t>
      </w:r>
      <w:proofErr w:type="gramStart"/>
      <w:r w:rsidRPr="00343C09">
        <w:rPr>
          <w:rFonts w:cs="Arial"/>
          <w:szCs w:val="24"/>
        </w:rPr>
        <w:t>di</w:t>
      </w:r>
      <w:proofErr w:type="gramEnd"/>
      <w:r w:rsidRPr="00343C09">
        <w:rPr>
          <w:rFonts w:cs="Arial"/>
          <w:szCs w:val="24"/>
        </w:rPr>
        <w:t xml:space="preserve"> questa classe si caratterizza per la conoscenza dei fondamenti essenziali della sua disciplina, quali, per esempio, i principi dell’astrazione, le teorie formali del calcolo attraverso modelli algebrico-matematici, i valori etici e professionali. Le basi devono evidenziare gli aspetti essenziali della disciplina che rimangono inalterati a fronte del cambiamento tecnologico. I fondamenti della disciplina forniscono un sistema di riferimento culturale che trascende il tempo e le circostanze, dando un senso di permanenza e stabilità ai contenuti educativi. </w:t>
      </w:r>
    </w:p>
    <w:p w:rsidR="00D47832" w:rsidRPr="00343C09" w:rsidRDefault="00D47832" w:rsidP="00505C06">
      <w:pPr>
        <w:spacing w:before="120" w:after="0"/>
        <w:jc w:val="both"/>
        <w:rPr>
          <w:rFonts w:cs="Arial"/>
          <w:szCs w:val="24"/>
        </w:rPr>
      </w:pPr>
    </w:p>
    <w:p w:rsidR="00D47832" w:rsidRPr="00343C09" w:rsidRDefault="00D47832" w:rsidP="00505C06">
      <w:pPr>
        <w:spacing w:before="120" w:after="0"/>
        <w:jc w:val="both"/>
        <w:rPr>
          <w:rFonts w:cs="Arial"/>
          <w:szCs w:val="24"/>
        </w:rPr>
      </w:pPr>
      <w:r w:rsidRPr="00343C09">
        <w:rPr>
          <w:rFonts w:cs="Arial"/>
          <w:szCs w:val="24"/>
        </w:rPr>
        <w:t xml:space="preserve">I laureati devono avere una conoscenza accurata dei cardini delle discipline informatiche: </w:t>
      </w:r>
    </w:p>
    <w:p w:rsidR="00D47832" w:rsidRPr="00343C09" w:rsidRDefault="00D47832" w:rsidP="003D4F2F">
      <w:pPr>
        <w:numPr>
          <w:ilvl w:val="0"/>
          <w:numId w:val="3"/>
        </w:numPr>
        <w:spacing w:before="120" w:after="0"/>
        <w:jc w:val="both"/>
        <w:rPr>
          <w:rFonts w:cs="Arial"/>
          <w:szCs w:val="24"/>
        </w:rPr>
      </w:pPr>
      <w:r w:rsidRPr="00343C09">
        <w:rPr>
          <w:rFonts w:cs="Arial"/>
          <w:szCs w:val="24"/>
        </w:rPr>
        <w:t>Concetti e competenze di programmazione di computer, con i seguenti livelli:</w:t>
      </w:r>
    </w:p>
    <w:p w:rsidR="00D47832" w:rsidRPr="00343C09" w:rsidRDefault="00D47832" w:rsidP="003D4F2F">
      <w:pPr>
        <w:numPr>
          <w:ilvl w:val="1"/>
          <w:numId w:val="3"/>
        </w:numPr>
        <w:spacing w:before="120" w:after="0"/>
        <w:jc w:val="both"/>
        <w:rPr>
          <w:rFonts w:cs="Arial"/>
          <w:szCs w:val="24"/>
        </w:rPr>
      </w:pPr>
      <w:proofErr w:type="gramStart"/>
      <w:r w:rsidRPr="00343C09">
        <w:rPr>
          <w:rFonts w:cs="Arial"/>
          <w:szCs w:val="24"/>
        </w:rPr>
        <w:t>comprensione</w:t>
      </w:r>
      <w:proofErr w:type="gramEnd"/>
      <w:r w:rsidRPr="00343C09">
        <w:rPr>
          <w:rFonts w:cs="Arial"/>
          <w:szCs w:val="24"/>
        </w:rPr>
        <w:t xml:space="preserve"> concettuale e consapevolezza del ruolo centrale di algoritmi e strutture dati;</w:t>
      </w:r>
    </w:p>
    <w:p w:rsidR="00D47832" w:rsidRPr="00343C09" w:rsidRDefault="00D47832" w:rsidP="003D4F2F">
      <w:pPr>
        <w:numPr>
          <w:ilvl w:val="1"/>
          <w:numId w:val="3"/>
        </w:numPr>
        <w:spacing w:before="120" w:after="0"/>
        <w:jc w:val="both"/>
        <w:rPr>
          <w:rFonts w:cs="Arial"/>
          <w:szCs w:val="24"/>
        </w:rPr>
      </w:pPr>
      <w:proofErr w:type="gramStart"/>
      <w:r w:rsidRPr="00343C09">
        <w:rPr>
          <w:rFonts w:cs="Arial"/>
          <w:szCs w:val="24"/>
        </w:rPr>
        <w:t>capacità</w:t>
      </w:r>
      <w:proofErr w:type="gramEnd"/>
      <w:r w:rsidRPr="00343C09">
        <w:rPr>
          <w:rFonts w:cs="Arial"/>
          <w:szCs w:val="24"/>
        </w:rPr>
        <w:t xml:space="preserve"> di programmazione tali da consentire l'implementazione di algoritmi e strutture dati attraverso il software;</w:t>
      </w:r>
    </w:p>
    <w:p w:rsidR="00D47832" w:rsidRPr="00343C09" w:rsidRDefault="00D47832" w:rsidP="003D4F2F">
      <w:pPr>
        <w:numPr>
          <w:ilvl w:val="1"/>
          <w:numId w:val="3"/>
        </w:numPr>
        <w:spacing w:before="120" w:after="0"/>
        <w:jc w:val="both"/>
        <w:rPr>
          <w:rFonts w:cs="Arial"/>
          <w:szCs w:val="24"/>
        </w:rPr>
      </w:pPr>
      <w:proofErr w:type="gramStart"/>
      <w:r w:rsidRPr="00343C09">
        <w:rPr>
          <w:rFonts w:cs="Arial"/>
          <w:szCs w:val="24"/>
        </w:rPr>
        <w:t>comprensione</w:t>
      </w:r>
      <w:proofErr w:type="gramEnd"/>
      <w:r w:rsidRPr="00343C09">
        <w:rPr>
          <w:rFonts w:cs="Arial"/>
          <w:szCs w:val="24"/>
        </w:rPr>
        <w:t xml:space="preserve"> dell’hardware da una prospettiva software, per esempio, l'uso del processore, memoria, unità disco, schermo, </w:t>
      </w:r>
      <w:proofErr w:type="spellStart"/>
      <w:r w:rsidRPr="00343C09">
        <w:rPr>
          <w:rFonts w:cs="Arial"/>
          <w:szCs w:val="24"/>
        </w:rPr>
        <w:t>ecc</w:t>
      </w:r>
      <w:proofErr w:type="spellEnd"/>
      <w:r w:rsidRPr="00343C09">
        <w:rPr>
          <w:rFonts w:cs="Arial"/>
          <w:szCs w:val="24"/>
        </w:rPr>
        <w:t xml:space="preserve"> da parte delle applicazioni software; </w:t>
      </w:r>
    </w:p>
    <w:p w:rsidR="00D47832" w:rsidRPr="00343C09" w:rsidRDefault="00D47832" w:rsidP="003D4F2F">
      <w:pPr>
        <w:numPr>
          <w:ilvl w:val="1"/>
          <w:numId w:val="3"/>
        </w:numPr>
        <w:spacing w:before="120" w:after="0"/>
        <w:jc w:val="both"/>
        <w:rPr>
          <w:rFonts w:cs="Arial"/>
          <w:szCs w:val="24"/>
        </w:rPr>
      </w:pPr>
      <w:proofErr w:type="gramStart"/>
      <w:r w:rsidRPr="00343C09">
        <w:rPr>
          <w:rFonts w:cs="Arial"/>
          <w:szCs w:val="24"/>
        </w:rPr>
        <w:t>conoscenze</w:t>
      </w:r>
      <w:proofErr w:type="gramEnd"/>
      <w:r w:rsidRPr="00343C09">
        <w:rPr>
          <w:rFonts w:cs="Arial"/>
          <w:szCs w:val="24"/>
        </w:rPr>
        <w:t xml:space="preserve"> necessarie per progettare e realizzare unità strutturali che siano composte da algoritmi, strutture dati e interfacce attraverso cui queste componenti comunicano ;</w:t>
      </w:r>
    </w:p>
    <w:p w:rsidR="00D47832" w:rsidRPr="00343C09" w:rsidRDefault="00D47832" w:rsidP="003D4F2F">
      <w:pPr>
        <w:numPr>
          <w:ilvl w:val="1"/>
          <w:numId w:val="3"/>
        </w:numPr>
        <w:spacing w:before="120" w:after="0"/>
        <w:jc w:val="both"/>
        <w:rPr>
          <w:rFonts w:cs="Arial"/>
          <w:szCs w:val="24"/>
        </w:rPr>
      </w:pPr>
      <w:proofErr w:type="gramStart"/>
      <w:r w:rsidRPr="00343C09">
        <w:rPr>
          <w:rFonts w:cs="Arial"/>
          <w:szCs w:val="24"/>
        </w:rPr>
        <w:t>conoscenze</w:t>
      </w:r>
      <w:proofErr w:type="gramEnd"/>
      <w:r w:rsidRPr="00343C09">
        <w:rPr>
          <w:rFonts w:cs="Arial"/>
          <w:szCs w:val="24"/>
        </w:rPr>
        <w:t xml:space="preserve"> dei principi di ingegneria del software e delle relative tecnologie al fine di garantire che le implementazioni del software siano robuste, affidabili e appropriate per i loro destinatari.</w:t>
      </w:r>
    </w:p>
    <w:p w:rsidR="00D47832" w:rsidRPr="00343C09" w:rsidRDefault="00D47832" w:rsidP="003D4F2F">
      <w:pPr>
        <w:numPr>
          <w:ilvl w:val="0"/>
          <w:numId w:val="3"/>
        </w:numPr>
        <w:spacing w:before="120" w:after="0"/>
        <w:jc w:val="both"/>
        <w:rPr>
          <w:rFonts w:cs="Arial"/>
          <w:szCs w:val="24"/>
        </w:rPr>
      </w:pPr>
      <w:r w:rsidRPr="00343C09">
        <w:rPr>
          <w:rFonts w:cs="Arial"/>
          <w:szCs w:val="24"/>
        </w:rPr>
        <w:t xml:space="preserve">La consapevolezza delle possibilità e dei limiti delle tecnologie informatiche (software, hardware, e di rete), in particolare: </w:t>
      </w:r>
    </w:p>
    <w:p w:rsidR="00D47832" w:rsidRPr="00343C09" w:rsidRDefault="00D47832" w:rsidP="003D4F2F">
      <w:pPr>
        <w:numPr>
          <w:ilvl w:val="1"/>
          <w:numId w:val="3"/>
        </w:numPr>
        <w:spacing w:before="120" w:after="0"/>
        <w:jc w:val="both"/>
        <w:rPr>
          <w:rFonts w:cs="Arial"/>
          <w:szCs w:val="24"/>
        </w:rPr>
      </w:pPr>
      <w:proofErr w:type="gramStart"/>
      <w:r w:rsidRPr="00343C09">
        <w:rPr>
          <w:rFonts w:cs="Arial"/>
          <w:szCs w:val="24"/>
        </w:rPr>
        <w:t>la</w:t>
      </w:r>
      <w:proofErr w:type="gramEnd"/>
      <w:r w:rsidRPr="00343C09">
        <w:rPr>
          <w:rFonts w:cs="Arial"/>
          <w:szCs w:val="24"/>
        </w:rPr>
        <w:t xml:space="preserve"> comprensione di ciò che si può o non si può realizzare con le attuali tecnologie;</w:t>
      </w:r>
    </w:p>
    <w:p w:rsidR="00D47832" w:rsidRPr="00343C09" w:rsidRDefault="00D47832" w:rsidP="003D4F2F">
      <w:pPr>
        <w:numPr>
          <w:ilvl w:val="1"/>
          <w:numId w:val="3"/>
        </w:numPr>
        <w:spacing w:before="120" w:after="0"/>
        <w:jc w:val="both"/>
        <w:rPr>
          <w:rFonts w:cs="Arial"/>
          <w:szCs w:val="24"/>
        </w:rPr>
      </w:pPr>
      <w:proofErr w:type="gramStart"/>
      <w:r w:rsidRPr="00343C09">
        <w:rPr>
          <w:rFonts w:cs="Arial"/>
          <w:szCs w:val="24"/>
        </w:rPr>
        <w:t>la</w:t>
      </w:r>
      <w:proofErr w:type="gramEnd"/>
      <w:r w:rsidRPr="00343C09">
        <w:rPr>
          <w:rFonts w:cs="Arial"/>
          <w:szCs w:val="24"/>
        </w:rPr>
        <w:t xml:space="preserve"> comprensione dei limiti del calcolo, distinguendo ciò che è intrinsecamente non computabile rispetto a quello che potrà essere realizzato attraverso lo sviluppo della scienza e della tecnologia; </w:t>
      </w:r>
    </w:p>
    <w:p w:rsidR="00D47832" w:rsidRPr="00343C09" w:rsidRDefault="00D47832" w:rsidP="003D4F2F">
      <w:pPr>
        <w:numPr>
          <w:ilvl w:val="1"/>
          <w:numId w:val="3"/>
        </w:numPr>
        <w:spacing w:before="120" w:after="0"/>
        <w:jc w:val="both"/>
        <w:rPr>
          <w:rFonts w:cs="Arial"/>
          <w:szCs w:val="24"/>
        </w:rPr>
      </w:pPr>
      <w:proofErr w:type="gramStart"/>
      <w:r w:rsidRPr="00343C09">
        <w:rPr>
          <w:rFonts w:cs="Arial"/>
          <w:szCs w:val="24"/>
        </w:rPr>
        <w:t>l'</w:t>
      </w:r>
      <w:proofErr w:type="gramEnd"/>
      <w:r w:rsidRPr="00343C09">
        <w:rPr>
          <w:rFonts w:cs="Arial"/>
          <w:szCs w:val="24"/>
        </w:rPr>
        <w:t xml:space="preserve">impatto sugli individui, le organizzazioni e la società del dispiegamento di tecnologie informatiche; </w:t>
      </w:r>
    </w:p>
    <w:p w:rsidR="00D47832" w:rsidRPr="00343C09" w:rsidRDefault="00D47832" w:rsidP="003D4F2F">
      <w:pPr>
        <w:numPr>
          <w:ilvl w:val="1"/>
          <w:numId w:val="3"/>
        </w:numPr>
        <w:spacing w:before="120" w:after="0"/>
        <w:jc w:val="both"/>
        <w:rPr>
          <w:rFonts w:cs="Arial"/>
          <w:szCs w:val="24"/>
        </w:rPr>
      </w:pPr>
      <w:proofErr w:type="gramStart"/>
      <w:r w:rsidRPr="00343C09">
        <w:rPr>
          <w:rFonts w:cs="Arial"/>
          <w:szCs w:val="24"/>
        </w:rPr>
        <w:t>la</w:t>
      </w:r>
      <w:proofErr w:type="gramEnd"/>
      <w:r w:rsidRPr="00343C09">
        <w:rPr>
          <w:rFonts w:cs="Arial"/>
          <w:szCs w:val="24"/>
        </w:rPr>
        <w:t xml:space="preserve"> comprensione del concetto di ciclo di vita, il significato delle sue fasi (pianificazione, sviluppo, la distribuzione e l'evoluzione), le implicazioni per lo sviluppo di tutti gli aspetti dei sistemi informatici (software l'hardware e l'interfaccia uomo-macchina ed interfaccia tra sistemi hardware e software), ed il rapporto tra la qualità e la gestione del ciclo di vita.</w:t>
      </w:r>
    </w:p>
    <w:p w:rsidR="00D47832" w:rsidRPr="00343C09" w:rsidRDefault="00D47832" w:rsidP="003D4F2F">
      <w:pPr>
        <w:numPr>
          <w:ilvl w:val="0"/>
          <w:numId w:val="3"/>
        </w:numPr>
        <w:spacing w:before="120" w:after="0"/>
        <w:jc w:val="both"/>
        <w:rPr>
          <w:rFonts w:cs="Arial"/>
          <w:szCs w:val="24"/>
        </w:rPr>
      </w:pPr>
      <w:r w:rsidRPr="00343C09">
        <w:rPr>
          <w:rFonts w:cs="Arial"/>
          <w:szCs w:val="24"/>
        </w:rPr>
        <w:t xml:space="preserve">La comprensione del concetto fondamentale di processo, in almeno due significati del termine: </w:t>
      </w:r>
    </w:p>
    <w:p w:rsidR="00D47832" w:rsidRPr="00343C09" w:rsidRDefault="00D47832" w:rsidP="003D4F2F">
      <w:pPr>
        <w:numPr>
          <w:ilvl w:val="1"/>
          <w:numId w:val="3"/>
        </w:numPr>
        <w:spacing w:before="120" w:after="0"/>
        <w:jc w:val="both"/>
        <w:rPr>
          <w:rFonts w:cs="Arial"/>
          <w:szCs w:val="24"/>
        </w:rPr>
      </w:pPr>
      <w:proofErr w:type="gramStart"/>
      <w:r w:rsidRPr="00343C09">
        <w:rPr>
          <w:rFonts w:cs="Arial"/>
          <w:szCs w:val="24"/>
        </w:rPr>
        <w:lastRenderedPageBreak/>
        <w:t>processo</w:t>
      </w:r>
      <w:proofErr w:type="gramEnd"/>
      <w:r w:rsidRPr="00343C09">
        <w:rPr>
          <w:rFonts w:cs="Arial"/>
          <w:szCs w:val="24"/>
        </w:rPr>
        <w:t xml:space="preserve"> come esecuzione del programma di calcolo e funzionamento del sistema; </w:t>
      </w:r>
    </w:p>
    <w:p w:rsidR="00D47832" w:rsidRPr="00343C09" w:rsidRDefault="00D47832" w:rsidP="003D4F2F">
      <w:pPr>
        <w:numPr>
          <w:ilvl w:val="1"/>
          <w:numId w:val="3"/>
        </w:numPr>
        <w:spacing w:before="120" w:after="0"/>
        <w:jc w:val="both"/>
        <w:rPr>
          <w:rFonts w:cs="Arial"/>
          <w:szCs w:val="24"/>
        </w:rPr>
      </w:pPr>
      <w:proofErr w:type="gramStart"/>
      <w:r w:rsidRPr="00343C09">
        <w:rPr>
          <w:rFonts w:cs="Arial"/>
          <w:szCs w:val="24"/>
        </w:rPr>
        <w:t>processo</w:t>
      </w:r>
      <w:proofErr w:type="gramEnd"/>
      <w:r w:rsidRPr="00343C09">
        <w:rPr>
          <w:rFonts w:cs="Arial"/>
          <w:szCs w:val="24"/>
        </w:rPr>
        <w:t xml:space="preserve"> come insieme di attività operative con particolare attenzione alla relazione tra qualità del prodotto e attività umane durante lo sviluppo del prodotto.</w:t>
      </w:r>
    </w:p>
    <w:p w:rsidR="00D47832" w:rsidRPr="00343C09" w:rsidRDefault="00D47832" w:rsidP="00505C06">
      <w:pPr>
        <w:spacing w:before="120" w:after="0"/>
        <w:jc w:val="both"/>
        <w:rPr>
          <w:rFonts w:cs="Arial"/>
          <w:szCs w:val="24"/>
        </w:rPr>
      </w:pPr>
      <w:r w:rsidRPr="00343C09">
        <w:rPr>
          <w:rFonts w:cs="Arial"/>
          <w:szCs w:val="24"/>
        </w:rPr>
        <w:t xml:space="preserve">Queste competenze sono trasferite attraverso lezioni teoriche ed esercitazioni pratiche che chiariscono ai discenti come gli stereotipi teorici possono essere applicati nei processi software, quali siano i problemi che tale applicazione genera, e quali siano gli accorgimenti che si possono utilizzare per mitigare o superare i problemi rilevati. La verifica dell'acquisizione dei concetti è </w:t>
      </w:r>
      <w:proofErr w:type="gramStart"/>
      <w:r w:rsidRPr="00343C09">
        <w:rPr>
          <w:rFonts w:cs="Arial"/>
          <w:szCs w:val="24"/>
        </w:rPr>
        <w:t>effettuata</w:t>
      </w:r>
      <w:proofErr w:type="gramEnd"/>
      <w:r w:rsidRPr="00343C09">
        <w:rPr>
          <w:rFonts w:cs="Arial"/>
          <w:szCs w:val="24"/>
        </w:rPr>
        <w:t xml:space="preserve"> durante l'anno accademico, dipendentemente dalle caratteristiche degli insegnamenti, prove in itinere, piattaforme di e-learning, piattaforme di comunicazione digitale docente-studente, ed esami.</w:t>
      </w:r>
    </w:p>
    <w:p w:rsidR="00D47832" w:rsidRPr="00343C09" w:rsidRDefault="00D47832" w:rsidP="00505C06">
      <w:pPr>
        <w:spacing w:before="120" w:after="0"/>
        <w:jc w:val="both"/>
        <w:rPr>
          <w:rFonts w:cs="Arial"/>
          <w:b/>
          <w:szCs w:val="24"/>
        </w:rPr>
      </w:pPr>
      <w:r w:rsidRPr="00343C09">
        <w:rPr>
          <w:rFonts w:cs="Arial"/>
          <w:b/>
          <w:szCs w:val="24"/>
        </w:rPr>
        <w:t xml:space="preserve">B: Capacità di applicare </w:t>
      </w:r>
      <w:proofErr w:type="gramStart"/>
      <w:r w:rsidRPr="00343C09">
        <w:rPr>
          <w:rFonts w:cs="Arial"/>
          <w:b/>
          <w:szCs w:val="24"/>
        </w:rPr>
        <w:t>nella pratica conoscenze e comprensione</w:t>
      </w:r>
      <w:proofErr w:type="gramEnd"/>
      <w:r w:rsidRPr="00343C09">
        <w:rPr>
          <w:rFonts w:cs="Arial"/>
          <w:b/>
          <w:szCs w:val="24"/>
        </w:rPr>
        <w:t xml:space="preserve"> (</w:t>
      </w:r>
      <w:proofErr w:type="spellStart"/>
      <w:r w:rsidRPr="00343C09">
        <w:rPr>
          <w:rFonts w:cs="Arial"/>
          <w:b/>
          <w:szCs w:val="24"/>
        </w:rPr>
        <w:t>Applying</w:t>
      </w:r>
      <w:proofErr w:type="spellEnd"/>
      <w:r w:rsidRPr="00343C09">
        <w:rPr>
          <w:rFonts w:cs="Arial"/>
          <w:b/>
          <w:szCs w:val="24"/>
        </w:rPr>
        <w:t xml:space="preserve"> </w:t>
      </w:r>
      <w:proofErr w:type="spellStart"/>
      <w:r w:rsidRPr="00343C09">
        <w:rPr>
          <w:rFonts w:cs="Arial"/>
          <w:b/>
          <w:szCs w:val="24"/>
        </w:rPr>
        <w:t>knowledge</w:t>
      </w:r>
      <w:proofErr w:type="spellEnd"/>
      <w:r w:rsidRPr="00343C09">
        <w:rPr>
          <w:rFonts w:cs="Arial"/>
          <w:b/>
          <w:szCs w:val="24"/>
        </w:rPr>
        <w:t xml:space="preserve"> and </w:t>
      </w:r>
      <w:proofErr w:type="spellStart"/>
      <w:r w:rsidRPr="00343C09">
        <w:rPr>
          <w:rFonts w:cs="Arial"/>
          <w:b/>
          <w:szCs w:val="24"/>
        </w:rPr>
        <w:t>understanding</w:t>
      </w:r>
      <w:proofErr w:type="spellEnd"/>
      <w:r w:rsidRPr="00343C09">
        <w:rPr>
          <w:rFonts w:cs="Arial"/>
          <w:b/>
          <w:szCs w:val="24"/>
        </w:rPr>
        <w:t>)</w:t>
      </w:r>
    </w:p>
    <w:p w:rsidR="00D47832" w:rsidRPr="00343C09" w:rsidRDefault="00D47832" w:rsidP="00344CCE">
      <w:pPr>
        <w:spacing w:before="120" w:after="0"/>
        <w:jc w:val="both"/>
        <w:rPr>
          <w:rFonts w:cs="Arial"/>
          <w:szCs w:val="24"/>
        </w:rPr>
      </w:pPr>
      <w:r w:rsidRPr="00343C09">
        <w:rPr>
          <w:rFonts w:cs="Arial"/>
          <w:szCs w:val="24"/>
        </w:rPr>
        <w:t xml:space="preserve">Il laureato di questo </w:t>
      </w:r>
      <w:proofErr w:type="spellStart"/>
      <w:r w:rsidRPr="00343C09">
        <w:rPr>
          <w:rFonts w:cs="Arial"/>
          <w:szCs w:val="24"/>
        </w:rPr>
        <w:t>CdS</w:t>
      </w:r>
      <w:proofErr w:type="spellEnd"/>
      <w:r w:rsidRPr="00343C09">
        <w:rPr>
          <w:rFonts w:cs="Arial"/>
          <w:szCs w:val="24"/>
        </w:rPr>
        <w:t xml:space="preserve"> acquisisce le capacità che permettano di analizzare e comprendere le frontiere della disciplina. Queste capacità, in genere, si evidenziano </w:t>
      </w:r>
      <w:proofErr w:type="gramStart"/>
      <w:r w:rsidRPr="00343C09">
        <w:rPr>
          <w:rFonts w:cs="Arial"/>
          <w:szCs w:val="24"/>
        </w:rPr>
        <w:t>attraverso</w:t>
      </w:r>
      <w:proofErr w:type="gramEnd"/>
      <w:r w:rsidRPr="00343C09">
        <w:rPr>
          <w:rFonts w:cs="Arial"/>
          <w:szCs w:val="24"/>
        </w:rPr>
        <w:t>:</w:t>
      </w:r>
    </w:p>
    <w:p w:rsidR="00D47832" w:rsidRPr="00343C09" w:rsidRDefault="00D47832" w:rsidP="003D4F2F">
      <w:pPr>
        <w:numPr>
          <w:ilvl w:val="0"/>
          <w:numId w:val="4"/>
        </w:numPr>
        <w:spacing w:before="120" w:after="0"/>
        <w:jc w:val="both"/>
        <w:rPr>
          <w:rFonts w:cs="Arial"/>
          <w:szCs w:val="24"/>
        </w:rPr>
      </w:pPr>
      <w:proofErr w:type="gramStart"/>
      <w:r w:rsidRPr="00343C09">
        <w:rPr>
          <w:rFonts w:cs="Arial"/>
          <w:szCs w:val="24"/>
        </w:rPr>
        <w:t>esperienze</w:t>
      </w:r>
      <w:proofErr w:type="gramEnd"/>
      <w:r w:rsidRPr="00343C09">
        <w:rPr>
          <w:rFonts w:cs="Arial"/>
          <w:szCs w:val="24"/>
        </w:rPr>
        <w:t xml:space="preserve"> di apprendimento ed applicazioni pratiche a cui gli studenti sono esposti e che spaziano da argomenti elementari ad argomenti o temi che pervadono gli sviluppi di frontiera della disciplina; </w:t>
      </w:r>
    </w:p>
    <w:p w:rsidR="00D47832" w:rsidRPr="00343C09" w:rsidRDefault="00D47832" w:rsidP="003D4F2F">
      <w:pPr>
        <w:numPr>
          <w:ilvl w:val="0"/>
          <w:numId w:val="4"/>
        </w:numPr>
        <w:spacing w:before="120" w:after="0"/>
        <w:jc w:val="both"/>
        <w:rPr>
          <w:rFonts w:cs="Arial"/>
          <w:szCs w:val="24"/>
        </w:rPr>
      </w:pPr>
      <w:proofErr w:type="gramStart"/>
      <w:r w:rsidRPr="00343C09">
        <w:rPr>
          <w:rFonts w:cs="Arial"/>
          <w:szCs w:val="24"/>
        </w:rPr>
        <w:t>esposizione</w:t>
      </w:r>
      <w:proofErr w:type="gramEnd"/>
      <w:r w:rsidRPr="00343C09">
        <w:rPr>
          <w:rFonts w:cs="Arial"/>
          <w:szCs w:val="24"/>
        </w:rPr>
        <w:t xml:space="preserve"> ad una gamma appropriata di applicazioni e casi di studio che collegano la teoria e le competenze apprese nel mondo accademico alle occorrenze del mondo reale evidenziando la rilevanza e l’utilità delle prime.</w:t>
      </w:r>
    </w:p>
    <w:p w:rsidR="00D47832" w:rsidRPr="00343C09" w:rsidRDefault="00D47832" w:rsidP="00344CCE">
      <w:pPr>
        <w:spacing w:before="120" w:after="0"/>
        <w:jc w:val="both"/>
        <w:rPr>
          <w:rFonts w:cs="Arial"/>
          <w:szCs w:val="24"/>
        </w:rPr>
      </w:pPr>
      <w:r w:rsidRPr="00343C09">
        <w:rPr>
          <w:rFonts w:cs="Arial"/>
          <w:szCs w:val="24"/>
        </w:rPr>
        <w:t>Il laureato acquisisce sensibilità agli aspetti professionali ed etici per acquisire, sviluppare e dimostrare atteggiamenti che pongano ad alta priorità la statura etica della professione.</w:t>
      </w:r>
    </w:p>
    <w:p w:rsidR="00D47832" w:rsidRPr="00343C09" w:rsidRDefault="00D47832" w:rsidP="00344CCE">
      <w:pPr>
        <w:spacing w:before="120" w:after="0"/>
        <w:jc w:val="both"/>
        <w:rPr>
          <w:rFonts w:cs="Arial"/>
          <w:szCs w:val="24"/>
        </w:rPr>
      </w:pPr>
      <w:r w:rsidRPr="00343C09">
        <w:rPr>
          <w:rFonts w:cs="Arial"/>
          <w:szCs w:val="24"/>
        </w:rPr>
        <w:t xml:space="preserve">Ogni studente dimostra, nei casi di studio e nello stage, di aver integrato i vari elementi appresi nello studio così che li possa applicare selettivamente </w:t>
      </w:r>
      <w:proofErr w:type="gramStart"/>
      <w:r w:rsidRPr="00343C09">
        <w:rPr>
          <w:rFonts w:cs="Arial"/>
          <w:szCs w:val="24"/>
        </w:rPr>
        <w:t>ed</w:t>
      </w:r>
      <w:proofErr w:type="gramEnd"/>
      <w:r w:rsidRPr="00343C09">
        <w:rPr>
          <w:rFonts w:cs="Arial"/>
          <w:szCs w:val="24"/>
        </w:rPr>
        <w:t xml:space="preserve"> adeguatamente alla soluzione dei problemi che incontrerà nell’esecuzione di progetti reali. </w:t>
      </w:r>
    </w:p>
    <w:p w:rsidR="00D47832" w:rsidRPr="00343C09" w:rsidRDefault="00D47832" w:rsidP="00344CCE">
      <w:pPr>
        <w:spacing w:before="120" w:after="0"/>
        <w:jc w:val="both"/>
        <w:rPr>
          <w:rFonts w:cs="Arial"/>
          <w:b/>
          <w:szCs w:val="24"/>
        </w:rPr>
      </w:pPr>
      <w:r w:rsidRPr="00343C09">
        <w:rPr>
          <w:rFonts w:cs="Arial"/>
          <w:b/>
          <w:szCs w:val="24"/>
        </w:rPr>
        <w:t>C: Autonomia di giudizio (</w:t>
      </w:r>
      <w:proofErr w:type="spellStart"/>
      <w:r w:rsidRPr="00343C09">
        <w:rPr>
          <w:rFonts w:cs="Arial"/>
          <w:b/>
          <w:szCs w:val="24"/>
        </w:rPr>
        <w:t>Making</w:t>
      </w:r>
      <w:proofErr w:type="spellEnd"/>
      <w:r w:rsidRPr="00343C09">
        <w:rPr>
          <w:rFonts w:cs="Arial"/>
          <w:b/>
          <w:szCs w:val="24"/>
        </w:rPr>
        <w:t xml:space="preserve"> </w:t>
      </w:r>
      <w:proofErr w:type="spellStart"/>
      <w:r w:rsidRPr="00343C09">
        <w:rPr>
          <w:rFonts w:cs="Arial"/>
          <w:b/>
          <w:szCs w:val="24"/>
        </w:rPr>
        <w:t>judgements</w:t>
      </w:r>
      <w:proofErr w:type="spellEnd"/>
      <w:r w:rsidRPr="00343C09">
        <w:rPr>
          <w:rFonts w:cs="Arial"/>
          <w:b/>
          <w:szCs w:val="24"/>
        </w:rPr>
        <w:t>)</w:t>
      </w:r>
    </w:p>
    <w:p w:rsidR="00D47832" w:rsidRPr="00343C09" w:rsidRDefault="00D47832" w:rsidP="00344CCE">
      <w:pPr>
        <w:spacing w:before="120" w:after="0"/>
        <w:jc w:val="both"/>
        <w:rPr>
          <w:rFonts w:cs="Arial"/>
          <w:szCs w:val="24"/>
        </w:rPr>
      </w:pPr>
      <w:r w:rsidRPr="00343C09">
        <w:rPr>
          <w:rFonts w:cs="Arial"/>
          <w:szCs w:val="24"/>
        </w:rPr>
        <w:t xml:space="preserve">La laurea di questo corso permette ai laureati di sviluppare capacità autonome </w:t>
      </w:r>
      <w:proofErr w:type="gramStart"/>
      <w:r w:rsidRPr="00343C09">
        <w:rPr>
          <w:rFonts w:cs="Arial"/>
          <w:szCs w:val="24"/>
        </w:rPr>
        <w:t xml:space="preserve">di </w:t>
      </w:r>
      <w:proofErr w:type="gramEnd"/>
      <w:r w:rsidRPr="00343C09">
        <w:rPr>
          <w:rFonts w:cs="Arial"/>
          <w:szCs w:val="24"/>
        </w:rPr>
        <w:t>interpretazione dei dati raccolti utili a formare un proprio giudizio.</w:t>
      </w:r>
    </w:p>
    <w:p w:rsidR="00D47832" w:rsidRPr="00343C09" w:rsidRDefault="00D47832" w:rsidP="00344CCE">
      <w:pPr>
        <w:spacing w:before="120" w:after="0"/>
        <w:jc w:val="both"/>
        <w:rPr>
          <w:rFonts w:cs="Arial"/>
          <w:szCs w:val="24"/>
        </w:rPr>
      </w:pPr>
      <w:r w:rsidRPr="00343C09">
        <w:rPr>
          <w:rFonts w:cs="Arial"/>
          <w:szCs w:val="24"/>
        </w:rPr>
        <w:t xml:space="preserve">In particolare, i laureati saranno in grado di dimostrare: </w:t>
      </w:r>
    </w:p>
    <w:p w:rsidR="00D47832" w:rsidRPr="00343C09" w:rsidRDefault="00D47832" w:rsidP="003D4F2F">
      <w:pPr>
        <w:numPr>
          <w:ilvl w:val="0"/>
          <w:numId w:val="5"/>
        </w:numPr>
        <w:spacing w:before="120" w:after="0"/>
        <w:jc w:val="both"/>
        <w:rPr>
          <w:rFonts w:cs="Arial"/>
          <w:szCs w:val="24"/>
        </w:rPr>
      </w:pPr>
      <w:proofErr w:type="gramStart"/>
      <w:r w:rsidRPr="00343C09">
        <w:rPr>
          <w:rFonts w:cs="Arial"/>
          <w:szCs w:val="24"/>
        </w:rPr>
        <w:t>capacità</w:t>
      </w:r>
      <w:proofErr w:type="gramEnd"/>
      <w:r w:rsidRPr="00343C09">
        <w:rPr>
          <w:rFonts w:cs="Arial"/>
          <w:szCs w:val="24"/>
        </w:rPr>
        <w:t xml:space="preserve"> di definire un proprio giudizio critico e di sostenerlo nell'ambito di un gruppo di lavoro, operando così in modo efficace come individuo all'interno di una squadra;</w:t>
      </w:r>
    </w:p>
    <w:p w:rsidR="00D47832" w:rsidRPr="00343C09" w:rsidRDefault="00D47832" w:rsidP="003D4F2F">
      <w:pPr>
        <w:numPr>
          <w:ilvl w:val="0"/>
          <w:numId w:val="5"/>
        </w:numPr>
        <w:spacing w:before="120" w:after="0"/>
        <w:jc w:val="both"/>
        <w:rPr>
          <w:rFonts w:cs="Arial"/>
          <w:szCs w:val="24"/>
        </w:rPr>
      </w:pPr>
      <w:proofErr w:type="gramStart"/>
      <w:r w:rsidRPr="00343C09">
        <w:rPr>
          <w:rFonts w:cs="Arial"/>
          <w:szCs w:val="24"/>
        </w:rPr>
        <w:t>competenze</w:t>
      </w:r>
      <w:proofErr w:type="gramEnd"/>
      <w:r w:rsidRPr="00343C09">
        <w:rPr>
          <w:rFonts w:cs="Arial"/>
          <w:szCs w:val="24"/>
        </w:rPr>
        <w:t xml:space="preserve"> e autonomia di giudizio rispetto alle implicazioni etiche e alle responsabilità professionali della pratica informatica.</w:t>
      </w:r>
    </w:p>
    <w:p w:rsidR="00D47832" w:rsidRPr="00343C09" w:rsidRDefault="00D47832" w:rsidP="009E71F5">
      <w:pPr>
        <w:spacing w:before="120" w:after="0"/>
        <w:jc w:val="both"/>
        <w:rPr>
          <w:rFonts w:cs="Arial"/>
          <w:szCs w:val="24"/>
        </w:rPr>
      </w:pPr>
      <w:r w:rsidRPr="00343C09">
        <w:rPr>
          <w:rFonts w:cs="Arial"/>
          <w:szCs w:val="24"/>
        </w:rPr>
        <w:t xml:space="preserve">L'autonomia di giudizio </w:t>
      </w:r>
      <w:proofErr w:type="gramStart"/>
      <w:r w:rsidRPr="00343C09">
        <w:rPr>
          <w:rFonts w:cs="Arial"/>
          <w:szCs w:val="24"/>
        </w:rPr>
        <w:t>è</w:t>
      </w:r>
      <w:proofErr w:type="gramEnd"/>
      <w:r w:rsidRPr="00343C09">
        <w:rPr>
          <w:rFonts w:cs="Arial"/>
          <w:szCs w:val="24"/>
        </w:rPr>
        <w:t xml:space="preserve"> acquisita dai discenti sia attraverso i problemi posti loro con le prove pratiche e ancor più con i casi di studio, ed è verificata durante gli esami orali </w:t>
      </w:r>
      <w:r w:rsidRPr="00343C09">
        <w:rPr>
          <w:rFonts w:cs="Arial"/>
          <w:szCs w:val="24"/>
        </w:rPr>
        <w:lastRenderedPageBreak/>
        <w:t>oppure dalla discussione per la valutazione della prova pratica o del caso di studio, durante la quale si devono evincere i contributi personali di ogni studente partecipante al gruppo di lavoro.</w:t>
      </w:r>
    </w:p>
    <w:p w:rsidR="00D47832" w:rsidRPr="00343C09" w:rsidRDefault="00D47832" w:rsidP="009E71F5">
      <w:pPr>
        <w:spacing w:before="120" w:after="0"/>
        <w:jc w:val="both"/>
        <w:rPr>
          <w:rFonts w:cs="Arial"/>
          <w:b/>
          <w:szCs w:val="24"/>
        </w:rPr>
      </w:pPr>
      <w:r w:rsidRPr="00343C09">
        <w:rPr>
          <w:rFonts w:cs="Arial"/>
          <w:b/>
          <w:szCs w:val="24"/>
        </w:rPr>
        <w:t>D: Abilità nella comunicazione (</w:t>
      </w:r>
      <w:proofErr w:type="spellStart"/>
      <w:r w:rsidRPr="00343C09">
        <w:rPr>
          <w:rFonts w:cs="Arial"/>
          <w:b/>
          <w:szCs w:val="24"/>
        </w:rPr>
        <w:t>Communication</w:t>
      </w:r>
      <w:proofErr w:type="spellEnd"/>
      <w:r w:rsidRPr="00343C09">
        <w:rPr>
          <w:rFonts w:cs="Arial"/>
          <w:b/>
          <w:szCs w:val="24"/>
        </w:rPr>
        <w:t xml:space="preserve"> </w:t>
      </w:r>
      <w:proofErr w:type="spellStart"/>
      <w:r w:rsidRPr="00343C09">
        <w:rPr>
          <w:rFonts w:cs="Arial"/>
          <w:b/>
          <w:szCs w:val="24"/>
        </w:rPr>
        <w:t>skills</w:t>
      </w:r>
      <w:proofErr w:type="spellEnd"/>
      <w:r w:rsidRPr="00343C09">
        <w:rPr>
          <w:rFonts w:cs="Arial"/>
          <w:b/>
          <w:szCs w:val="24"/>
        </w:rPr>
        <w:t>)</w:t>
      </w:r>
    </w:p>
    <w:p w:rsidR="00D47832" w:rsidRPr="00343C09" w:rsidRDefault="00D47832" w:rsidP="009E71F5">
      <w:pPr>
        <w:spacing w:before="120" w:after="0"/>
        <w:jc w:val="both"/>
        <w:rPr>
          <w:rFonts w:cs="Arial"/>
          <w:szCs w:val="24"/>
        </w:rPr>
      </w:pPr>
      <w:r w:rsidRPr="00343C09">
        <w:rPr>
          <w:rFonts w:cs="Arial"/>
          <w:szCs w:val="24"/>
        </w:rPr>
        <w:t xml:space="preserve">La laurea di questo corso di studi assicura l'identificazione e l'acquisizione di abilità che vanno oltre le competenze tecniche. Tali insiemi di abilità includono: </w:t>
      </w:r>
      <w:proofErr w:type="gramStart"/>
      <w:r w:rsidRPr="00343C09">
        <w:rPr>
          <w:rFonts w:cs="Arial"/>
          <w:szCs w:val="24"/>
        </w:rPr>
        <w:t>comunicazione interpersonali</w:t>
      </w:r>
      <w:proofErr w:type="gramEnd"/>
      <w:r w:rsidRPr="00343C09">
        <w:rPr>
          <w:rFonts w:cs="Arial"/>
          <w:szCs w:val="24"/>
        </w:rPr>
        <w:t xml:space="preserve">, capacità di lavorare in un team e capacità di gestire il team nella misura richiesta dalla disciplina. Per avere valore, tali competenze devono innestarsi nel profilo professionale del laureato e l’esperienza di apprendimento è volta </w:t>
      </w:r>
      <w:proofErr w:type="gramStart"/>
      <w:r w:rsidRPr="00343C09">
        <w:rPr>
          <w:rFonts w:cs="Arial"/>
          <w:szCs w:val="24"/>
        </w:rPr>
        <w:t>ad</w:t>
      </w:r>
      <w:proofErr w:type="gramEnd"/>
      <w:r w:rsidRPr="00343C09">
        <w:rPr>
          <w:rFonts w:cs="Arial"/>
          <w:szCs w:val="24"/>
        </w:rPr>
        <w:t xml:space="preserve"> insegnare e trasferire tali competenze a situazioni nuove.</w:t>
      </w:r>
    </w:p>
    <w:p w:rsidR="00D47832" w:rsidRPr="00343C09" w:rsidRDefault="00D47832" w:rsidP="009E71F5">
      <w:pPr>
        <w:spacing w:before="120" w:after="0"/>
        <w:jc w:val="both"/>
        <w:rPr>
          <w:rFonts w:cs="Arial"/>
          <w:szCs w:val="24"/>
        </w:rPr>
      </w:pPr>
      <w:r w:rsidRPr="00343C09">
        <w:rPr>
          <w:rFonts w:cs="Arial"/>
          <w:szCs w:val="24"/>
        </w:rPr>
        <w:t xml:space="preserve">Queste abilità sono assicurate sia dallo sviluppo di progetti in gruppo, previsto da molti insegnamenti, sia dagli stage in cui gli studenti sono portatori di metodi, tecniche e processi che le imprese desiderano trasferire nei loro processi produttivi. </w:t>
      </w:r>
    </w:p>
    <w:p w:rsidR="00D47832" w:rsidRPr="00343C09" w:rsidRDefault="00D47832" w:rsidP="009E71F5">
      <w:pPr>
        <w:spacing w:before="120" w:after="0"/>
        <w:jc w:val="both"/>
        <w:rPr>
          <w:rFonts w:cs="Arial"/>
          <w:b/>
          <w:szCs w:val="24"/>
        </w:rPr>
      </w:pPr>
      <w:r w:rsidRPr="00343C09">
        <w:rPr>
          <w:rFonts w:cs="Arial"/>
          <w:b/>
          <w:szCs w:val="24"/>
        </w:rPr>
        <w:t xml:space="preserve">E: Capacità di apprendere (Learning </w:t>
      </w:r>
      <w:proofErr w:type="spellStart"/>
      <w:r w:rsidRPr="00343C09">
        <w:rPr>
          <w:rFonts w:cs="Arial"/>
          <w:b/>
          <w:szCs w:val="24"/>
        </w:rPr>
        <w:t>skills</w:t>
      </w:r>
      <w:proofErr w:type="spellEnd"/>
      <w:proofErr w:type="gramStart"/>
      <w:r w:rsidRPr="00343C09">
        <w:rPr>
          <w:rFonts w:cs="Arial"/>
          <w:b/>
          <w:szCs w:val="24"/>
        </w:rPr>
        <w:t>)</w:t>
      </w:r>
      <w:proofErr w:type="gramEnd"/>
    </w:p>
    <w:p w:rsidR="00D47832" w:rsidRPr="00343C09" w:rsidRDefault="00D47832" w:rsidP="009E71F5">
      <w:pPr>
        <w:spacing w:before="120" w:after="0"/>
        <w:jc w:val="both"/>
        <w:rPr>
          <w:rFonts w:cs="Arial"/>
          <w:szCs w:val="24"/>
        </w:rPr>
      </w:pPr>
      <w:r w:rsidRPr="00343C09">
        <w:rPr>
          <w:rFonts w:cs="Arial"/>
          <w:szCs w:val="24"/>
        </w:rPr>
        <w:t>I laureati di questo corso di studi sviluppano un alto livello di autonomia nell'apprendimento e nell'approccio metodologico, capacità che consente loro di affrontare studi successivi e/o di proseguire il proprio percorso formativo in modo autonomo, essendo così capaci di tenersi aggiornati rispetto alla continua evoluzione tecnologica.</w:t>
      </w:r>
    </w:p>
    <w:p w:rsidR="00D47832" w:rsidRPr="00343C09" w:rsidRDefault="00D47832" w:rsidP="009E71F5">
      <w:pPr>
        <w:spacing w:before="120" w:after="0"/>
        <w:jc w:val="both"/>
        <w:rPr>
          <w:rFonts w:cs="Arial"/>
          <w:szCs w:val="24"/>
        </w:rPr>
      </w:pPr>
      <w:r w:rsidRPr="00343C09">
        <w:rPr>
          <w:rFonts w:cs="Arial"/>
          <w:szCs w:val="24"/>
        </w:rPr>
        <w:t xml:space="preserve">Tali capacità sono sviluppate prevalentemente quando lo studente, per lo svolgimento dei casi di studio e dell'elaborato finale, </w:t>
      </w:r>
      <w:proofErr w:type="gramStart"/>
      <w:r w:rsidRPr="00343C09">
        <w:rPr>
          <w:rFonts w:cs="Arial"/>
          <w:szCs w:val="24"/>
        </w:rPr>
        <w:t>necessita della</w:t>
      </w:r>
      <w:proofErr w:type="gramEnd"/>
      <w:r w:rsidRPr="00343C09">
        <w:rPr>
          <w:rFonts w:cs="Arial"/>
          <w:szCs w:val="24"/>
        </w:rPr>
        <w:t xml:space="preserve"> consultazione di materiale bibliografico tradizionale o reperibile via internet o attraverso piattaforme di e-learning.</w:t>
      </w:r>
    </w:p>
    <w:p w:rsidR="00D47832" w:rsidRPr="00343C09" w:rsidRDefault="00D47832" w:rsidP="009E71F5">
      <w:pPr>
        <w:spacing w:before="120" w:after="0"/>
        <w:jc w:val="both"/>
        <w:rPr>
          <w:rFonts w:cs="Arial"/>
          <w:szCs w:val="24"/>
        </w:rPr>
      </w:pPr>
      <w:r w:rsidRPr="00343C09">
        <w:rPr>
          <w:rFonts w:cs="Arial"/>
          <w:szCs w:val="24"/>
        </w:rPr>
        <w:t xml:space="preserve">L'esposizione, sia scritta </w:t>
      </w:r>
      <w:proofErr w:type="gramStart"/>
      <w:r w:rsidRPr="00343C09">
        <w:rPr>
          <w:rFonts w:cs="Arial"/>
          <w:szCs w:val="24"/>
        </w:rPr>
        <w:t>che</w:t>
      </w:r>
      <w:proofErr w:type="gramEnd"/>
      <w:r w:rsidRPr="00343C09">
        <w:rPr>
          <w:rFonts w:cs="Arial"/>
          <w:szCs w:val="24"/>
        </w:rPr>
        <w:t xml:space="preserve"> orale, dei casi di studio e dell'elaborato finale rappresentano il momento di verifica di tali capacità.</w:t>
      </w:r>
    </w:p>
    <w:p w:rsidR="00D47832" w:rsidRPr="00343C09" w:rsidRDefault="00D47832" w:rsidP="009E71F5">
      <w:pPr>
        <w:spacing w:before="120" w:after="0"/>
        <w:jc w:val="both"/>
        <w:rPr>
          <w:b/>
        </w:rPr>
      </w:pPr>
      <w:r w:rsidRPr="00343C09">
        <w:rPr>
          <w:b/>
        </w:rPr>
        <w:t>Sbocchi occupazionali e professionali previsti</w:t>
      </w:r>
    </w:p>
    <w:p w:rsidR="00D47832" w:rsidRPr="00343C09" w:rsidRDefault="00D47832" w:rsidP="009E71F5">
      <w:pPr>
        <w:spacing w:before="120" w:after="0"/>
        <w:jc w:val="both"/>
        <w:rPr>
          <w:rFonts w:cs="Arial"/>
          <w:szCs w:val="24"/>
        </w:rPr>
      </w:pPr>
      <w:r w:rsidRPr="00343C09">
        <w:rPr>
          <w:rFonts w:cs="Arial"/>
          <w:szCs w:val="24"/>
        </w:rPr>
        <w:t xml:space="preserve">I laureati in ITPS sono professionisti con preparazione tecnica </w:t>
      </w:r>
      <w:proofErr w:type="gramStart"/>
      <w:r w:rsidRPr="00343C09">
        <w:rPr>
          <w:rFonts w:cs="Arial"/>
          <w:szCs w:val="24"/>
        </w:rPr>
        <w:t>ed</w:t>
      </w:r>
      <w:proofErr w:type="gramEnd"/>
      <w:r w:rsidRPr="00343C09">
        <w:rPr>
          <w:rFonts w:cs="Arial"/>
          <w:szCs w:val="24"/>
        </w:rPr>
        <w:t xml:space="preserve"> alta qualificazione informatica che possono operare:</w:t>
      </w:r>
    </w:p>
    <w:p w:rsidR="00D47832" w:rsidRPr="00343C09" w:rsidRDefault="00D47832" w:rsidP="009E71F5">
      <w:pPr>
        <w:numPr>
          <w:ilvl w:val="0"/>
          <w:numId w:val="20"/>
        </w:numPr>
        <w:spacing w:before="120" w:after="0"/>
        <w:jc w:val="both"/>
        <w:rPr>
          <w:rFonts w:cs="Arial"/>
          <w:szCs w:val="24"/>
        </w:rPr>
      </w:pPr>
      <w:proofErr w:type="gramStart"/>
      <w:r w:rsidRPr="00343C09">
        <w:rPr>
          <w:rFonts w:cs="Arial"/>
          <w:szCs w:val="24"/>
        </w:rPr>
        <w:t>nella</w:t>
      </w:r>
      <w:proofErr w:type="gramEnd"/>
      <w:r w:rsidRPr="00343C09">
        <w:rPr>
          <w:rFonts w:cs="Arial"/>
          <w:szCs w:val="24"/>
        </w:rPr>
        <w:t xml:space="preserve"> progettazione, produzione e distribuzione di prodotti e servizi informatici e telematici;</w:t>
      </w:r>
    </w:p>
    <w:p w:rsidR="00D47832" w:rsidRPr="00343C09" w:rsidRDefault="00D47832" w:rsidP="009E71F5">
      <w:pPr>
        <w:numPr>
          <w:ilvl w:val="0"/>
          <w:numId w:val="20"/>
        </w:numPr>
        <w:spacing w:before="120" w:after="0"/>
        <w:jc w:val="both"/>
        <w:rPr>
          <w:rFonts w:cs="Arial"/>
          <w:szCs w:val="24"/>
        </w:rPr>
      </w:pPr>
      <w:proofErr w:type="gramStart"/>
      <w:r w:rsidRPr="00343C09">
        <w:rPr>
          <w:rFonts w:cs="Arial"/>
          <w:szCs w:val="24"/>
        </w:rPr>
        <w:t>nello</w:t>
      </w:r>
      <w:proofErr w:type="gramEnd"/>
      <w:r w:rsidRPr="00343C09">
        <w:rPr>
          <w:rFonts w:cs="Arial"/>
          <w:szCs w:val="24"/>
        </w:rPr>
        <w:t xml:space="preserve"> sviluppo di sistemi intelligenti e in rete per varie applicazioni quali supporto operativo alle aziende in rete, automazione d'ufficio, sistemi per il web, e-commerce, e-</w:t>
      </w:r>
      <w:proofErr w:type="spellStart"/>
      <w:r w:rsidRPr="00343C09">
        <w:rPr>
          <w:rFonts w:cs="Arial"/>
          <w:szCs w:val="24"/>
        </w:rPr>
        <w:t>governement</w:t>
      </w:r>
      <w:proofErr w:type="spellEnd"/>
      <w:r w:rsidRPr="00343C09">
        <w:rPr>
          <w:rFonts w:cs="Arial"/>
          <w:szCs w:val="24"/>
        </w:rPr>
        <w:t>, e-</w:t>
      </w:r>
      <w:proofErr w:type="spellStart"/>
      <w:r w:rsidRPr="00343C09">
        <w:rPr>
          <w:rFonts w:cs="Arial"/>
          <w:szCs w:val="24"/>
        </w:rPr>
        <w:t>health</w:t>
      </w:r>
      <w:proofErr w:type="spellEnd"/>
      <w:r w:rsidRPr="00343C09">
        <w:rPr>
          <w:rFonts w:cs="Arial"/>
          <w:szCs w:val="24"/>
        </w:rPr>
        <w:t>;</w:t>
      </w:r>
    </w:p>
    <w:p w:rsidR="00D47832" w:rsidRPr="00343C09" w:rsidRDefault="00D47832" w:rsidP="000C0434">
      <w:pPr>
        <w:numPr>
          <w:ilvl w:val="0"/>
          <w:numId w:val="6"/>
        </w:numPr>
        <w:spacing w:after="0" w:line="240" w:lineRule="auto"/>
        <w:ind w:left="714" w:hanging="357"/>
        <w:jc w:val="both"/>
        <w:rPr>
          <w:rFonts w:cs="Arial"/>
          <w:bCs/>
          <w:szCs w:val="24"/>
        </w:rPr>
      </w:pPr>
      <w:proofErr w:type="gramStart"/>
      <w:r w:rsidRPr="00343C09">
        <w:rPr>
          <w:rFonts w:cs="Arial"/>
          <w:szCs w:val="24"/>
        </w:rPr>
        <w:t>nella</w:t>
      </w:r>
      <w:proofErr w:type="gramEnd"/>
      <w:r w:rsidRPr="00343C09">
        <w:rPr>
          <w:rFonts w:cs="Arial"/>
          <w:szCs w:val="24"/>
        </w:rPr>
        <w:t xml:space="preserve"> formazione aziendale e istituzionale;</w:t>
      </w:r>
    </w:p>
    <w:p w:rsidR="00D47832" w:rsidRPr="00343C09" w:rsidRDefault="00D47832" w:rsidP="00074070">
      <w:pPr>
        <w:numPr>
          <w:ilvl w:val="0"/>
          <w:numId w:val="6"/>
        </w:numPr>
        <w:spacing w:after="0" w:line="240" w:lineRule="auto"/>
        <w:ind w:left="714" w:hanging="357"/>
        <w:jc w:val="both"/>
        <w:rPr>
          <w:rFonts w:cs="Arial"/>
          <w:bCs/>
          <w:szCs w:val="24"/>
        </w:rPr>
      </w:pPr>
      <w:proofErr w:type="gramStart"/>
      <w:r w:rsidRPr="00343C09">
        <w:rPr>
          <w:rFonts w:cs="Arial"/>
          <w:szCs w:val="24"/>
        </w:rPr>
        <w:t>nella</w:t>
      </w:r>
      <w:proofErr w:type="gramEnd"/>
      <w:r w:rsidRPr="00343C09">
        <w:rPr>
          <w:rFonts w:cs="Arial"/>
          <w:szCs w:val="24"/>
        </w:rPr>
        <w:t xml:space="preserve"> consulenza ad imprese ed enti pubblici.</w:t>
      </w:r>
    </w:p>
    <w:p w:rsidR="00D47832" w:rsidRPr="00343C09" w:rsidRDefault="00D47832" w:rsidP="005273C9">
      <w:pPr>
        <w:spacing w:after="0" w:line="240" w:lineRule="auto"/>
        <w:jc w:val="both"/>
        <w:rPr>
          <w:rFonts w:cs="Arial"/>
          <w:szCs w:val="24"/>
        </w:rPr>
      </w:pPr>
    </w:p>
    <w:p w:rsidR="00D47832" w:rsidRPr="00343C09" w:rsidRDefault="00D47832" w:rsidP="005273C9">
      <w:pPr>
        <w:spacing w:after="0" w:line="240" w:lineRule="auto"/>
        <w:jc w:val="both"/>
        <w:rPr>
          <w:rFonts w:cs="Arial"/>
          <w:bCs/>
          <w:szCs w:val="24"/>
        </w:rPr>
      </w:pPr>
      <w:r w:rsidRPr="00343C09">
        <w:rPr>
          <w:rFonts w:cs="Arial"/>
          <w:szCs w:val="24"/>
        </w:rPr>
        <w:t xml:space="preserve">Alcuni esempi, tratti dal rapporto annuale della </w:t>
      </w:r>
      <w:proofErr w:type="spellStart"/>
      <w:r w:rsidRPr="00343C09">
        <w:rPr>
          <w:rFonts w:cs="Arial"/>
          <w:szCs w:val="24"/>
        </w:rPr>
        <w:t>Federcomin</w:t>
      </w:r>
      <w:proofErr w:type="spellEnd"/>
      <w:r w:rsidRPr="00343C09">
        <w:rPr>
          <w:rFonts w:cs="Arial"/>
          <w:szCs w:val="24"/>
        </w:rPr>
        <w:t xml:space="preserve"> sono: Amministratore di basi di dati, consulente e progettista di rete, sviluppatore web, esperto in customizzazione e </w:t>
      </w:r>
      <w:proofErr w:type="spellStart"/>
      <w:r w:rsidRPr="00343C09">
        <w:rPr>
          <w:rFonts w:cs="Arial"/>
          <w:szCs w:val="24"/>
        </w:rPr>
        <w:t>pre</w:t>
      </w:r>
      <w:proofErr w:type="spellEnd"/>
      <w:r w:rsidRPr="00343C09">
        <w:rPr>
          <w:rFonts w:cs="Arial"/>
          <w:szCs w:val="24"/>
        </w:rPr>
        <w:t>-vendita di soluzioni informatiche, amministratore di rete/web, analista, progettista e sviluppatore di software, consulente di supporto e assistenza tecnica.</w:t>
      </w:r>
    </w:p>
    <w:p w:rsidR="00D47832" w:rsidRPr="00343C09" w:rsidRDefault="00D47832" w:rsidP="00074070">
      <w:pPr>
        <w:pStyle w:val="Titolo1"/>
        <w:jc w:val="both"/>
        <w:rPr>
          <w:rFonts w:ascii="Arial" w:hAnsi="Arial" w:cs="Arial"/>
          <w:bCs/>
          <w:color w:val="auto"/>
          <w:sz w:val="24"/>
          <w:szCs w:val="24"/>
        </w:rPr>
      </w:pPr>
      <w:r w:rsidRPr="00343C09">
        <w:rPr>
          <w:rFonts w:ascii="Arial" w:hAnsi="Arial" w:cs="Arial"/>
          <w:color w:val="auto"/>
          <w:sz w:val="24"/>
          <w:szCs w:val="24"/>
        </w:rPr>
        <w:lastRenderedPageBreak/>
        <w:t>Competenze associate alla funzione:</w:t>
      </w:r>
    </w:p>
    <w:p w:rsidR="00D47832" w:rsidRPr="00343C09" w:rsidRDefault="00D47832" w:rsidP="003D4F2F">
      <w:pPr>
        <w:pStyle w:val="Titolo1"/>
        <w:numPr>
          <w:ilvl w:val="0"/>
          <w:numId w:val="6"/>
        </w:numPr>
        <w:spacing w:before="0" w:line="240" w:lineRule="auto"/>
        <w:ind w:left="714" w:hanging="357"/>
        <w:jc w:val="both"/>
        <w:rPr>
          <w:rFonts w:ascii="Arial" w:hAnsi="Arial" w:cs="Arial"/>
          <w:b w:val="0"/>
          <w:bCs/>
          <w:color w:val="auto"/>
          <w:sz w:val="24"/>
          <w:szCs w:val="24"/>
        </w:rPr>
      </w:pPr>
      <w:r w:rsidRPr="00343C09">
        <w:rPr>
          <w:rFonts w:ascii="Arial" w:hAnsi="Arial" w:cs="Arial"/>
          <w:b w:val="0"/>
          <w:color w:val="auto"/>
          <w:sz w:val="24"/>
          <w:szCs w:val="24"/>
        </w:rPr>
        <w:t>Metodi e modelli per l'analisi di algoritmi e di programmi;</w:t>
      </w:r>
    </w:p>
    <w:p w:rsidR="00D47832" w:rsidRPr="00343C09" w:rsidRDefault="00D47832" w:rsidP="003D4F2F">
      <w:pPr>
        <w:pStyle w:val="Titolo1"/>
        <w:numPr>
          <w:ilvl w:val="0"/>
          <w:numId w:val="6"/>
        </w:numPr>
        <w:spacing w:before="0" w:line="240" w:lineRule="auto"/>
        <w:ind w:left="714" w:hanging="357"/>
        <w:jc w:val="both"/>
        <w:rPr>
          <w:rFonts w:ascii="Arial" w:hAnsi="Arial" w:cs="Arial"/>
          <w:b w:val="0"/>
          <w:bCs/>
          <w:color w:val="auto"/>
          <w:sz w:val="24"/>
          <w:szCs w:val="24"/>
        </w:rPr>
      </w:pPr>
      <w:r w:rsidRPr="00343C09">
        <w:rPr>
          <w:rFonts w:ascii="Arial" w:hAnsi="Arial" w:cs="Arial"/>
          <w:b w:val="0"/>
          <w:color w:val="auto"/>
          <w:sz w:val="24"/>
          <w:szCs w:val="24"/>
        </w:rPr>
        <w:t>Metodologie avanzate di programmazione e progettazione di basi di dati;</w:t>
      </w:r>
    </w:p>
    <w:p w:rsidR="00D47832" w:rsidRPr="00343C09" w:rsidRDefault="00D47832" w:rsidP="003D4F2F">
      <w:pPr>
        <w:pStyle w:val="Titolo1"/>
        <w:numPr>
          <w:ilvl w:val="0"/>
          <w:numId w:val="6"/>
        </w:numPr>
        <w:spacing w:before="0" w:line="240" w:lineRule="auto"/>
        <w:ind w:left="714" w:hanging="357"/>
        <w:jc w:val="both"/>
        <w:rPr>
          <w:rFonts w:ascii="Arial" w:hAnsi="Arial" w:cs="Arial"/>
          <w:b w:val="0"/>
          <w:bCs/>
          <w:color w:val="auto"/>
          <w:sz w:val="24"/>
          <w:szCs w:val="24"/>
        </w:rPr>
      </w:pPr>
      <w:r w:rsidRPr="00343C09">
        <w:rPr>
          <w:rFonts w:ascii="Arial" w:hAnsi="Arial" w:cs="Arial"/>
          <w:b w:val="0"/>
          <w:color w:val="auto"/>
          <w:sz w:val="24"/>
          <w:szCs w:val="24"/>
        </w:rPr>
        <w:t>Modelli e tecniche per lo sviluppo di sistemi software;</w:t>
      </w:r>
    </w:p>
    <w:p w:rsidR="00D47832" w:rsidRPr="00343C09" w:rsidRDefault="00D47832" w:rsidP="003D4F2F">
      <w:pPr>
        <w:pStyle w:val="Titolo1"/>
        <w:numPr>
          <w:ilvl w:val="0"/>
          <w:numId w:val="6"/>
        </w:numPr>
        <w:spacing w:before="0" w:line="240" w:lineRule="auto"/>
        <w:ind w:left="714" w:hanging="357"/>
        <w:jc w:val="both"/>
        <w:rPr>
          <w:rFonts w:ascii="Arial" w:hAnsi="Arial" w:cs="Arial"/>
          <w:b w:val="0"/>
          <w:bCs/>
          <w:color w:val="auto"/>
          <w:sz w:val="24"/>
          <w:szCs w:val="24"/>
        </w:rPr>
      </w:pPr>
      <w:r w:rsidRPr="00343C09">
        <w:rPr>
          <w:rFonts w:ascii="Arial" w:hAnsi="Arial" w:cs="Arial"/>
          <w:b w:val="0"/>
          <w:color w:val="auto"/>
          <w:sz w:val="24"/>
          <w:szCs w:val="24"/>
        </w:rPr>
        <w:t xml:space="preserve">Modelli e tecniche di gestione di reti </w:t>
      </w:r>
      <w:proofErr w:type="gramStart"/>
      <w:r w:rsidRPr="00343C09">
        <w:rPr>
          <w:rFonts w:ascii="Arial" w:hAnsi="Arial" w:cs="Arial"/>
          <w:b w:val="0"/>
          <w:color w:val="auto"/>
          <w:sz w:val="24"/>
          <w:szCs w:val="24"/>
        </w:rPr>
        <w:t>di</w:t>
      </w:r>
      <w:proofErr w:type="gramEnd"/>
      <w:r w:rsidRPr="00343C09">
        <w:rPr>
          <w:rFonts w:ascii="Arial" w:hAnsi="Arial" w:cs="Arial"/>
          <w:b w:val="0"/>
          <w:color w:val="auto"/>
          <w:sz w:val="24"/>
          <w:szCs w:val="24"/>
        </w:rPr>
        <w:t xml:space="preserve"> calcolatori;</w:t>
      </w:r>
    </w:p>
    <w:p w:rsidR="00D47832" w:rsidRPr="00343C09" w:rsidRDefault="00D47832" w:rsidP="003D4F2F">
      <w:pPr>
        <w:pStyle w:val="Titolo1"/>
        <w:numPr>
          <w:ilvl w:val="0"/>
          <w:numId w:val="6"/>
        </w:numPr>
        <w:spacing w:before="0" w:line="240" w:lineRule="auto"/>
        <w:ind w:left="714" w:hanging="357"/>
        <w:jc w:val="both"/>
        <w:rPr>
          <w:rFonts w:ascii="Arial" w:hAnsi="Arial" w:cs="Arial"/>
          <w:b w:val="0"/>
          <w:color w:val="auto"/>
          <w:sz w:val="24"/>
          <w:szCs w:val="24"/>
        </w:rPr>
      </w:pPr>
      <w:r w:rsidRPr="00343C09">
        <w:rPr>
          <w:rFonts w:ascii="Arial" w:hAnsi="Arial" w:cs="Arial"/>
          <w:b w:val="0"/>
          <w:color w:val="auto"/>
          <w:sz w:val="24"/>
          <w:szCs w:val="24"/>
        </w:rPr>
        <w:t>Metodologie avanzate di programmazione e progettazione di basi di dati;</w:t>
      </w:r>
    </w:p>
    <w:p w:rsidR="00D47832" w:rsidRPr="00343C09" w:rsidRDefault="00D47832" w:rsidP="003F5B82">
      <w:pPr>
        <w:numPr>
          <w:ilvl w:val="0"/>
          <w:numId w:val="6"/>
        </w:numPr>
        <w:spacing w:after="0" w:line="240" w:lineRule="auto"/>
        <w:jc w:val="both"/>
        <w:rPr>
          <w:rFonts w:cs="Arial"/>
          <w:color w:val="000000"/>
          <w:szCs w:val="24"/>
        </w:rPr>
      </w:pPr>
      <w:r w:rsidRPr="00343C09">
        <w:rPr>
          <w:rFonts w:cs="Arial"/>
          <w:color w:val="000000"/>
          <w:szCs w:val="24"/>
        </w:rPr>
        <w:t xml:space="preserve">Metodi per lo sviluppo di applicazioni </w:t>
      </w:r>
      <w:proofErr w:type="gramStart"/>
      <w:r w:rsidRPr="00343C09">
        <w:rPr>
          <w:rFonts w:cs="Arial"/>
          <w:color w:val="000000"/>
          <w:szCs w:val="24"/>
        </w:rPr>
        <w:t xml:space="preserve">di </w:t>
      </w:r>
      <w:proofErr w:type="gramEnd"/>
      <w:r w:rsidRPr="00343C09">
        <w:rPr>
          <w:rFonts w:cs="Arial"/>
          <w:color w:val="000000"/>
          <w:szCs w:val="24"/>
        </w:rPr>
        <w:t>impresa;</w:t>
      </w:r>
    </w:p>
    <w:p w:rsidR="00D47832" w:rsidRPr="00343C09" w:rsidRDefault="00D47832" w:rsidP="003D4F2F">
      <w:pPr>
        <w:numPr>
          <w:ilvl w:val="0"/>
          <w:numId w:val="6"/>
        </w:numPr>
        <w:spacing w:after="0" w:line="240" w:lineRule="auto"/>
        <w:ind w:left="714" w:hanging="357"/>
        <w:jc w:val="both"/>
        <w:rPr>
          <w:rFonts w:cs="Arial"/>
          <w:bCs/>
          <w:szCs w:val="24"/>
        </w:rPr>
      </w:pPr>
      <w:r w:rsidRPr="00343C09">
        <w:rPr>
          <w:rFonts w:cs="Arial"/>
          <w:color w:val="000000"/>
          <w:szCs w:val="24"/>
        </w:rPr>
        <w:t xml:space="preserve">Metodologie per lo sviluppo di linee di prodotto software, per </w:t>
      </w:r>
      <w:proofErr w:type="gramStart"/>
      <w:r w:rsidRPr="00343C09">
        <w:rPr>
          <w:rFonts w:cs="Arial"/>
          <w:color w:val="000000"/>
          <w:szCs w:val="24"/>
        </w:rPr>
        <w:t>componenti</w:t>
      </w:r>
      <w:proofErr w:type="gramEnd"/>
      <w:r w:rsidRPr="00343C09">
        <w:rPr>
          <w:rFonts w:cs="Arial"/>
          <w:color w:val="000000"/>
          <w:szCs w:val="24"/>
        </w:rPr>
        <w:t xml:space="preserve"> anche open source;</w:t>
      </w:r>
    </w:p>
    <w:p w:rsidR="00D47832" w:rsidRPr="00343C09" w:rsidRDefault="00D47832" w:rsidP="00074070">
      <w:pPr>
        <w:numPr>
          <w:ilvl w:val="0"/>
          <w:numId w:val="6"/>
        </w:numPr>
        <w:spacing w:after="0" w:line="240" w:lineRule="auto"/>
        <w:ind w:left="714" w:hanging="357"/>
        <w:jc w:val="both"/>
        <w:rPr>
          <w:rFonts w:cs="Arial"/>
          <w:bCs/>
          <w:szCs w:val="24"/>
        </w:rPr>
      </w:pPr>
      <w:r w:rsidRPr="00343C09">
        <w:rPr>
          <w:rFonts w:cs="Arial"/>
          <w:szCs w:val="24"/>
        </w:rPr>
        <w:t xml:space="preserve">Metodi e tecniche per lo sviluppo di sistemi interattivi </w:t>
      </w:r>
      <w:proofErr w:type="spellStart"/>
      <w:r w:rsidRPr="00343C09">
        <w:rPr>
          <w:rFonts w:cs="Arial"/>
          <w:szCs w:val="24"/>
        </w:rPr>
        <w:t>user-centred</w:t>
      </w:r>
      <w:proofErr w:type="spellEnd"/>
      <w:r w:rsidRPr="00343C09">
        <w:rPr>
          <w:rFonts w:cs="Arial"/>
          <w:szCs w:val="24"/>
        </w:rPr>
        <w:t>.</w:t>
      </w:r>
    </w:p>
    <w:p w:rsidR="00D47832" w:rsidRPr="00343C09" w:rsidRDefault="00D47832" w:rsidP="004F4865">
      <w:pPr>
        <w:spacing w:after="0" w:line="240" w:lineRule="auto"/>
        <w:jc w:val="both"/>
        <w:rPr>
          <w:rFonts w:cs="Arial"/>
          <w:szCs w:val="24"/>
        </w:rPr>
      </w:pPr>
    </w:p>
    <w:p w:rsidR="00D47832" w:rsidRPr="00343C09" w:rsidRDefault="00D47832" w:rsidP="004F4865">
      <w:pPr>
        <w:spacing w:after="0" w:line="240" w:lineRule="auto"/>
        <w:jc w:val="both"/>
        <w:rPr>
          <w:rFonts w:cs="Arial"/>
          <w:szCs w:val="24"/>
        </w:rPr>
      </w:pPr>
      <w:r w:rsidRPr="00343C09">
        <w:rPr>
          <w:rFonts w:cs="Arial"/>
          <w:szCs w:val="24"/>
        </w:rPr>
        <w:t xml:space="preserve">Le suddette attività possono essere svolte nei settori pubblico e privato presso: </w:t>
      </w:r>
    </w:p>
    <w:p w:rsidR="00D47832" w:rsidRPr="00343C09" w:rsidRDefault="00D47832" w:rsidP="004F4865">
      <w:pPr>
        <w:spacing w:after="0" w:line="240" w:lineRule="auto"/>
        <w:jc w:val="both"/>
        <w:rPr>
          <w:rFonts w:cs="Arial"/>
          <w:szCs w:val="24"/>
        </w:rPr>
      </w:pPr>
    </w:p>
    <w:p w:rsidR="00D47832" w:rsidRPr="00343C09" w:rsidRDefault="00D47832" w:rsidP="003D4F2F">
      <w:pPr>
        <w:pStyle w:val="Paragrafoelenco"/>
        <w:numPr>
          <w:ilvl w:val="0"/>
          <w:numId w:val="6"/>
        </w:numPr>
        <w:ind w:left="714" w:hanging="357"/>
        <w:jc w:val="both"/>
        <w:rPr>
          <w:rFonts w:ascii="Arial" w:hAnsi="Arial" w:cs="Arial"/>
          <w:lang w:val="it-IT" w:eastAsia="en-US"/>
        </w:rPr>
      </w:pPr>
      <w:proofErr w:type="gramStart"/>
      <w:r w:rsidRPr="00343C09">
        <w:rPr>
          <w:rFonts w:ascii="Arial" w:hAnsi="Arial" w:cs="Arial"/>
          <w:lang w:val="it-IT" w:eastAsia="en-US"/>
        </w:rPr>
        <w:t>imprese</w:t>
      </w:r>
      <w:proofErr w:type="gramEnd"/>
      <w:r w:rsidRPr="00343C09">
        <w:rPr>
          <w:rFonts w:ascii="Arial" w:hAnsi="Arial" w:cs="Arial"/>
          <w:lang w:val="it-IT" w:eastAsia="en-US"/>
        </w:rPr>
        <w:t xml:space="preserve"> di progettazione, produzione e manutenzione di sistemi software;</w:t>
      </w:r>
    </w:p>
    <w:p w:rsidR="00D47832" w:rsidRPr="00343C09" w:rsidRDefault="00D47832" w:rsidP="003D4F2F">
      <w:pPr>
        <w:pStyle w:val="Paragrafoelenco"/>
        <w:numPr>
          <w:ilvl w:val="0"/>
          <w:numId w:val="6"/>
        </w:numPr>
        <w:ind w:left="714" w:hanging="357"/>
        <w:jc w:val="both"/>
        <w:rPr>
          <w:rFonts w:ascii="Arial" w:hAnsi="Arial" w:cs="Arial"/>
          <w:lang w:val="it-IT" w:eastAsia="en-US"/>
        </w:rPr>
      </w:pPr>
      <w:proofErr w:type="gramStart"/>
      <w:r w:rsidRPr="00343C09">
        <w:rPr>
          <w:rFonts w:ascii="Arial" w:hAnsi="Arial" w:cs="Arial"/>
          <w:lang w:val="it-IT" w:eastAsia="en-US"/>
        </w:rPr>
        <w:t>aziende</w:t>
      </w:r>
      <w:proofErr w:type="gramEnd"/>
      <w:r w:rsidRPr="00343C09">
        <w:rPr>
          <w:rFonts w:ascii="Arial" w:hAnsi="Arial" w:cs="Arial"/>
          <w:lang w:val="it-IT" w:eastAsia="en-US"/>
        </w:rPr>
        <w:t xml:space="preserve"> strumentali e di servizi;</w:t>
      </w:r>
    </w:p>
    <w:p w:rsidR="00D47832" w:rsidRPr="00343C09" w:rsidRDefault="00D47832" w:rsidP="003D4F2F">
      <w:pPr>
        <w:pStyle w:val="Paragrafoelenco"/>
        <w:numPr>
          <w:ilvl w:val="0"/>
          <w:numId w:val="6"/>
        </w:numPr>
        <w:ind w:left="714" w:hanging="357"/>
        <w:jc w:val="both"/>
        <w:rPr>
          <w:rFonts w:ascii="Arial" w:hAnsi="Arial" w:cs="Arial"/>
          <w:lang w:val="it-IT" w:eastAsia="en-US"/>
        </w:rPr>
      </w:pPr>
      <w:proofErr w:type="gramStart"/>
      <w:r w:rsidRPr="00343C09">
        <w:rPr>
          <w:rFonts w:ascii="Arial" w:hAnsi="Arial" w:cs="Arial"/>
          <w:lang w:val="it-IT" w:eastAsia="en-US"/>
        </w:rPr>
        <w:t>società</w:t>
      </w:r>
      <w:proofErr w:type="gramEnd"/>
      <w:r w:rsidRPr="00343C09">
        <w:rPr>
          <w:rFonts w:ascii="Arial" w:hAnsi="Arial" w:cs="Arial"/>
          <w:lang w:val="it-IT" w:eastAsia="en-US"/>
        </w:rPr>
        <w:t xml:space="preserve"> di consulenza, certificazione e audit aziendale;</w:t>
      </w:r>
    </w:p>
    <w:p w:rsidR="00D47832" w:rsidRPr="00343C09" w:rsidRDefault="00D47832" w:rsidP="00074070">
      <w:pPr>
        <w:pStyle w:val="Paragrafoelenco"/>
        <w:numPr>
          <w:ilvl w:val="0"/>
          <w:numId w:val="6"/>
        </w:numPr>
        <w:ind w:left="714" w:hanging="357"/>
        <w:jc w:val="both"/>
        <w:rPr>
          <w:rFonts w:ascii="Arial" w:hAnsi="Arial" w:cs="Arial"/>
          <w:bCs/>
          <w:lang w:val="it-IT"/>
        </w:rPr>
      </w:pPr>
      <w:proofErr w:type="gramStart"/>
      <w:r w:rsidRPr="00343C09">
        <w:rPr>
          <w:rFonts w:ascii="Arial" w:hAnsi="Arial" w:cs="Arial"/>
          <w:lang w:val="it-IT" w:eastAsia="en-US"/>
        </w:rPr>
        <w:t>centri</w:t>
      </w:r>
      <w:proofErr w:type="gramEnd"/>
      <w:r w:rsidRPr="00343C09">
        <w:rPr>
          <w:rFonts w:ascii="Arial" w:hAnsi="Arial" w:cs="Arial"/>
          <w:lang w:val="it-IT" w:eastAsia="en-US"/>
        </w:rPr>
        <w:t xml:space="preserve"> di elaborazione dei dati;</w:t>
      </w:r>
    </w:p>
    <w:p w:rsidR="00D47832" w:rsidRPr="00343C09" w:rsidRDefault="00D47832" w:rsidP="00074070">
      <w:pPr>
        <w:pStyle w:val="Paragrafoelenco"/>
        <w:numPr>
          <w:ilvl w:val="0"/>
          <w:numId w:val="6"/>
        </w:numPr>
        <w:ind w:left="714" w:hanging="357"/>
        <w:jc w:val="both"/>
        <w:rPr>
          <w:rFonts w:ascii="Arial" w:hAnsi="Arial" w:cs="Arial"/>
          <w:bCs/>
          <w:lang w:val="it-IT"/>
        </w:rPr>
      </w:pPr>
      <w:proofErr w:type="gramStart"/>
      <w:r w:rsidRPr="00343C09">
        <w:rPr>
          <w:rFonts w:ascii="Arial" w:hAnsi="Arial" w:cs="Arial"/>
          <w:lang w:val="it-IT" w:eastAsia="en-US"/>
        </w:rPr>
        <w:t>aziende</w:t>
      </w:r>
      <w:proofErr w:type="gramEnd"/>
      <w:r w:rsidRPr="00343C09">
        <w:rPr>
          <w:rFonts w:ascii="Arial" w:hAnsi="Arial" w:cs="Arial"/>
          <w:lang w:val="it-IT" w:eastAsia="en-US"/>
        </w:rPr>
        <w:t xml:space="preserve"> e pubbliche amministrazioni.</w:t>
      </w:r>
    </w:p>
    <w:p w:rsidR="00D47832" w:rsidRPr="00343C09" w:rsidRDefault="00D47832" w:rsidP="004F4865">
      <w:pPr>
        <w:jc w:val="both"/>
        <w:rPr>
          <w:rFonts w:cs="Arial"/>
        </w:rPr>
      </w:pPr>
    </w:p>
    <w:p w:rsidR="00D47832" w:rsidRPr="00343C09" w:rsidRDefault="00D47832" w:rsidP="004F4865">
      <w:pPr>
        <w:widowControl w:val="0"/>
        <w:autoSpaceDE w:val="0"/>
        <w:autoSpaceDN w:val="0"/>
        <w:adjustRightInd w:val="0"/>
        <w:rPr>
          <w:rFonts w:cs="Arial"/>
          <w:szCs w:val="24"/>
        </w:rPr>
      </w:pPr>
      <w:r w:rsidRPr="00343C09">
        <w:rPr>
          <w:rFonts w:cs="Arial"/>
          <w:szCs w:val="24"/>
        </w:rPr>
        <w:t xml:space="preserve">Il laureato di questo CDS è un professionista ad alta qualificazione informatica con competenze, molto richieste dal mercato del lavoro, che possono essere utilizzate nelle seguenti aree professionali: produzione, manutenzione e collaudo delle applicazioni </w:t>
      </w:r>
      <w:proofErr w:type="gramStart"/>
      <w:r w:rsidRPr="00343C09">
        <w:rPr>
          <w:rFonts w:cs="Arial"/>
          <w:szCs w:val="24"/>
        </w:rPr>
        <w:t xml:space="preserve">di </w:t>
      </w:r>
      <w:proofErr w:type="gramEnd"/>
      <w:r w:rsidRPr="00343C09">
        <w:rPr>
          <w:rFonts w:cs="Arial"/>
          <w:szCs w:val="24"/>
        </w:rPr>
        <w:t xml:space="preserve">impresa utilizzando i paradigmi più aggiornati quali: </w:t>
      </w:r>
    </w:p>
    <w:p w:rsidR="00D47832" w:rsidRPr="00343C09" w:rsidRDefault="00D47832" w:rsidP="004F4865">
      <w:pPr>
        <w:widowControl w:val="0"/>
        <w:numPr>
          <w:ilvl w:val="0"/>
          <w:numId w:val="27"/>
        </w:numPr>
        <w:autoSpaceDE w:val="0"/>
        <w:autoSpaceDN w:val="0"/>
        <w:adjustRightInd w:val="0"/>
        <w:spacing w:after="0" w:line="240" w:lineRule="auto"/>
        <w:contextualSpacing/>
        <w:jc w:val="both"/>
        <w:rPr>
          <w:rFonts w:cs="Arial"/>
          <w:szCs w:val="24"/>
        </w:rPr>
      </w:pPr>
      <w:proofErr w:type="gramStart"/>
      <w:r w:rsidRPr="00343C09">
        <w:rPr>
          <w:rFonts w:cs="Arial"/>
          <w:szCs w:val="24"/>
        </w:rPr>
        <w:t>cooperazione</w:t>
      </w:r>
      <w:proofErr w:type="gramEnd"/>
      <w:r w:rsidRPr="00343C09">
        <w:rPr>
          <w:rFonts w:cs="Arial"/>
          <w:szCs w:val="24"/>
        </w:rPr>
        <w:t xml:space="preserve"> applicativa, integrazioni di componenti commerciali, open source e </w:t>
      </w:r>
      <w:proofErr w:type="spellStart"/>
      <w:r w:rsidRPr="00343C09">
        <w:rPr>
          <w:rFonts w:cs="Arial"/>
          <w:szCs w:val="24"/>
        </w:rPr>
        <w:t>legacy</w:t>
      </w:r>
      <w:proofErr w:type="spellEnd"/>
      <w:r w:rsidRPr="00343C09">
        <w:rPr>
          <w:rFonts w:cs="Arial"/>
          <w:szCs w:val="24"/>
        </w:rPr>
        <w:t xml:space="preserve"> software; sviluppo per linee di prodotto; processi agili e programmazione estrema, web </w:t>
      </w:r>
      <w:proofErr w:type="spellStart"/>
      <w:r w:rsidRPr="00343C09">
        <w:rPr>
          <w:rFonts w:cs="Arial"/>
          <w:szCs w:val="24"/>
        </w:rPr>
        <w:t>services</w:t>
      </w:r>
      <w:proofErr w:type="spellEnd"/>
      <w:r w:rsidRPr="00343C09">
        <w:rPr>
          <w:rFonts w:cs="Arial"/>
          <w:szCs w:val="24"/>
        </w:rPr>
        <w:t>, produzione distribuita, anche globalmente, del software;</w:t>
      </w:r>
    </w:p>
    <w:p w:rsidR="00D47832" w:rsidRPr="00343C09" w:rsidRDefault="00D47832" w:rsidP="004F4865">
      <w:pPr>
        <w:widowControl w:val="0"/>
        <w:numPr>
          <w:ilvl w:val="0"/>
          <w:numId w:val="27"/>
        </w:numPr>
        <w:autoSpaceDE w:val="0"/>
        <w:autoSpaceDN w:val="0"/>
        <w:adjustRightInd w:val="0"/>
        <w:spacing w:after="0" w:line="240" w:lineRule="auto"/>
        <w:contextualSpacing/>
        <w:jc w:val="both"/>
        <w:rPr>
          <w:rFonts w:cs="Arial"/>
          <w:szCs w:val="24"/>
        </w:rPr>
      </w:pPr>
      <w:proofErr w:type="gramStart"/>
      <w:r w:rsidRPr="00343C09">
        <w:rPr>
          <w:rFonts w:cs="Arial"/>
          <w:szCs w:val="24"/>
        </w:rPr>
        <w:t>gestione</w:t>
      </w:r>
      <w:proofErr w:type="gramEnd"/>
      <w:r w:rsidRPr="00343C09">
        <w:rPr>
          <w:rFonts w:cs="Arial"/>
          <w:szCs w:val="24"/>
        </w:rPr>
        <w:t xml:space="preserve"> della qualità sia come strumento per il monitoraggio dei processi di produzione sia come strumento manageriale e strategico, utilizzando approcci che consentano di progettare piani metrici con i più accreditati standard di qualità quali: ISO 9000; </w:t>
      </w:r>
      <w:proofErr w:type="spellStart"/>
      <w:r w:rsidRPr="00343C09">
        <w:rPr>
          <w:rFonts w:cs="Arial"/>
          <w:szCs w:val="24"/>
        </w:rPr>
        <w:t>Capability</w:t>
      </w:r>
      <w:proofErr w:type="spellEnd"/>
      <w:r w:rsidRPr="00343C09">
        <w:rPr>
          <w:rFonts w:cs="Arial"/>
          <w:szCs w:val="24"/>
        </w:rPr>
        <w:t xml:space="preserve"> </w:t>
      </w:r>
      <w:proofErr w:type="spellStart"/>
      <w:r w:rsidRPr="00343C09">
        <w:rPr>
          <w:rFonts w:cs="Arial"/>
          <w:szCs w:val="24"/>
        </w:rPr>
        <w:t>Maturity</w:t>
      </w:r>
      <w:proofErr w:type="spellEnd"/>
      <w:r w:rsidRPr="00343C09">
        <w:rPr>
          <w:rFonts w:cs="Arial"/>
          <w:szCs w:val="24"/>
        </w:rPr>
        <w:t xml:space="preserve"> Model (CMM), Software </w:t>
      </w:r>
      <w:proofErr w:type="spellStart"/>
      <w:r w:rsidRPr="00343C09">
        <w:rPr>
          <w:rFonts w:cs="Arial"/>
          <w:szCs w:val="24"/>
        </w:rPr>
        <w:t>Process</w:t>
      </w:r>
      <w:proofErr w:type="spellEnd"/>
      <w:r w:rsidRPr="00343C09">
        <w:rPr>
          <w:rFonts w:cs="Arial"/>
          <w:szCs w:val="24"/>
        </w:rPr>
        <w:t xml:space="preserve"> </w:t>
      </w:r>
      <w:proofErr w:type="spellStart"/>
      <w:r w:rsidRPr="00343C09">
        <w:rPr>
          <w:rFonts w:cs="Arial"/>
          <w:szCs w:val="24"/>
        </w:rPr>
        <w:t>Improvement</w:t>
      </w:r>
      <w:proofErr w:type="spellEnd"/>
      <w:r w:rsidRPr="00343C09">
        <w:rPr>
          <w:rFonts w:cs="Arial"/>
          <w:szCs w:val="24"/>
        </w:rPr>
        <w:t xml:space="preserve"> and </w:t>
      </w:r>
      <w:proofErr w:type="spellStart"/>
      <w:r w:rsidRPr="00343C09">
        <w:rPr>
          <w:rFonts w:cs="Arial"/>
          <w:szCs w:val="24"/>
        </w:rPr>
        <w:t>Capability</w:t>
      </w:r>
      <w:proofErr w:type="spellEnd"/>
      <w:r w:rsidRPr="00343C09">
        <w:rPr>
          <w:rFonts w:cs="Arial"/>
          <w:szCs w:val="24"/>
        </w:rPr>
        <w:t xml:space="preserve"> </w:t>
      </w:r>
      <w:proofErr w:type="spellStart"/>
      <w:r w:rsidRPr="00343C09">
        <w:rPr>
          <w:rFonts w:cs="Arial"/>
          <w:szCs w:val="24"/>
        </w:rPr>
        <w:t>determination</w:t>
      </w:r>
      <w:proofErr w:type="spellEnd"/>
      <w:r w:rsidRPr="00343C09">
        <w:rPr>
          <w:rFonts w:cs="Arial"/>
          <w:szCs w:val="24"/>
        </w:rPr>
        <w:t xml:space="preserve"> (SPICE), </w:t>
      </w:r>
      <w:proofErr w:type="spellStart"/>
      <w:r w:rsidRPr="00343C09">
        <w:rPr>
          <w:rFonts w:cs="Arial"/>
          <w:szCs w:val="24"/>
        </w:rPr>
        <w:t>Scorecard</w:t>
      </w:r>
      <w:proofErr w:type="spellEnd"/>
      <w:r w:rsidRPr="00343C09">
        <w:rPr>
          <w:rFonts w:cs="Arial"/>
          <w:szCs w:val="24"/>
        </w:rPr>
        <w:t>;</w:t>
      </w:r>
    </w:p>
    <w:p w:rsidR="00D47832" w:rsidRPr="00343C09" w:rsidRDefault="00D47832" w:rsidP="004F4865">
      <w:pPr>
        <w:widowControl w:val="0"/>
        <w:numPr>
          <w:ilvl w:val="0"/>
          <w:numId w:val="27"/>
        </w:numPr>
        <w:autoSpaceDE w:val="0"/>
        <w:autoSpaceDN w:val="0"/>
        <w:adjustRightInd w:val="0"/>
        <w:spacing w:after="0" w:line="240" w:lineRule="auto"/>
        <w:contextualSpacing/>
        <w:jc w:val="both"/>
        <w:rPr>
          <w:rFonts w:cs="Arial"/>
          <w:szCs w:val="24"/>
        </w:rPr>
      </w:pPr>
      <w:proofErr w:type="gramStart"/>
      <w:r w:rsidRPr="00343C09">
        <w:rPr>
          <w:rFonts w:cs="Arial"/>
          <w:szCs w:val="24"/>
        </w:rPr>
        <w:t>diffusione</w:t>
      </w:r>
      <w:proofErr w:type="gramEnd"/>
      <w:r w:rsidRPr="00343C09">
        <w:rPr>
          <w:rFonts w:cs="Arial"/>
          <w:szCs w:val="24"/>
        </w:rPr>
        <w:t xml:space="preserve"> dell'uso della applicazioni software di impresa nei processi produttivi delle aziende di ogni settore produttivo e nelle Pubbliche Amministrazioni consulenza informatica, in tutte le aree di competenza enunciate prima, alle aziende private ed agli enti pubblici.</w:t>
      </w:r>
    </w:p>
    <w:p w:rsidR="00D47832" w:rsidRPr="00343C09" w:rsidRDefault="00D47832" w:rsidP="004F4865">
      <w:pPr>
        <w:widowControl w:val="0"/>
        <w:autoSpaceDE w:val="0"/>
        <w:autoSpaceDN w:val="0"/>
        <w:adjustRightInd w:val="0"/>
        <w:rPr>
          <w:rFonts w:cs="Arial"/>
          <w:szCs w:val="24"/>
        </w:rPr>
      </w:pPr>
    </w:p>
    <w:p w:rsidR="00D47832" w:rsidRPr="00343C09" w:rsidRDefault="00D47832" w:rsidP="004F4865">
      <w:pPr>
        <w:widowControl w:val="0"/>
        <w:autoSpaceDE w:val="0"/>
        <w:autoSpaceDN w:val="0"/>
        <w:adjustRightInd w:val="0"/>
        <w:rPr>
          <w:rFonts w:cs="Arial"/>
          <w:szCs w:val="24"/>
        </w:rPr>
      </w:pPr>
      <w:r w:rsidRPr="00343C09">
        <w:rPr>
          <w:rFonts w:cs="Arial"/>
          <w:szCs w:val="24"/>
        </w:rPr>
        <w:t>I segmenti di mercato specifici sono:</w:t>
      </w:r>
    </w:p>
    <w:p w:rsidR="00D47832" w:rsidRPr="00343C09" w:rsidRDefault="00D47832" w:rsidP="004F4865">
      <w:pPr>
        <w:widowControl w:val="0"/>
        <w:numPr>
          <w:ilvl w:val="0"/>
          <w:numId w:val="28"/>
        </w:numPr>
        <w:autoSpaceDE w:val="0"/>
        <w:autoSpaceDN w:val="0"/>
        <w:adjustRightInd w:val="0"/>
        <w:spacing w:after="0" w:line="240" w:lineRule="auto"/>
        <w:contextualSpacing/>
        <w:jc w:val="both"/>
        <w:rPr>
          <w:rFonts w:cs="Arial"/>
          <w:szCs w:val="24"/>
        </w:rPr>
      </w:pPr>
      <w:proofErr w:type="gramStart"/>
      <w:r w:rsidRPr="00343C09">
        <w:rPr>
          <w:rFonts w:cs="Arial"/>
          <w:szCs w:val="24"/>
        </w:rPr>
        <w:t>le</w:t>
      </w:r>
      <w:proofErr w:type="gramEnd"/>
      <w:r w:rsidRPr="00343C09">
        <w:rPr>
          <w:rFonts w:cs="Arial"/>
          <w:szCs w:val="24"/>
        </w:rPr>
        <w:t xml:space="preserve"> imprese, di ogni dimensione, che hanno come core business lo sviluppo del software e l'integrazione di sistemi;</w:t>
      </w:r>
    </w:p>
    <w:p w:rsidR="00D47832" w:rsidRPr="00343C09" w:rsidRDefault="00D47832" w:rsidP="004F4865">
      <w:pPr>
        <w:widowControl w:val="0"/>
        <w:numPr>
          <w:ilvl w:val="0"/>
          <w:numId w:val="28"/>
        </w:numPr>
        <w:autoSpaceDE w:val="0"/>
        <w:autoSpaceDN w:val="0"/>
        <w:adjustRightInd w:val="0"/>
        <w:spacing w:after="0" w:line="240" w:lineRule="auto"/>
        <w:contextualSpacing/>
        <w:jc w:val="both"/>
        <w:rPr>
          <w:rFonts w:cs="Arial"/>
          <w:szCs w:val="24"/>
        </w:rPr>
      </w:pPr>
      <w:proofErr w:type="gramStart"/>
      <w:r w:rsidRPr="00343C09">
        <w:rPr>
          <w:rFonts w:cs="Arial"/>
          <w:szCs w:val="24"/>
        </w:rPr>
        <w:t>le</w:t>
      </w:r>
      <w:proofErr w:type="gramEnd"/>
      <w:r w:rsidRPr="00343C09">
        <w:rPr>
          <w:rFonts w:cs="Arial"/>
          <w:szCs w:val="24"/>
        </w:rPr>
        <w:t xml:space="preserve"> imprese manifatturiere e di servizi, di ogni dimensione, che utilizzano, amministrano, producono o mantengono in proprio le applicazioni d'impresa a supporto del loro core business oppure che vogliono misurare e migliorare la qualità dei loro processi e prodotti;</w:t>
      </w:r>
    </w:p>
    <w:p w:rsidR="00D47832" w:rsidRPr="00343C09" w:rsidRDefault="00D47832" w:rsidP="004F4865">
      <w:pPr>
        <w:widowControl w:val="0"/>
        <w:numPr>
          <w:ilvl w:val="0"/>
          <w:numId w:val="28"/>
        </w:numPr>
        <w:autoSpaceDE w:val="0"/>
        <w:autoSpaceDN w:val="0"/>
        <w:adjustRightInd w:val="0"/>
        <w:spacing w:after="0" w:line="240" w:lineRule="auto"/>
        <w:contextualSpacing/>
        <w:jc w:val="both"/>
        <w:rPr>
          <w:rFonts w:cs="Arial"/>
          <w:szCs w:val="24"/>
        </w:rPr>
      </w:pPr>
      <w:proofErr w:type="gramStart"/>
      <w:r w:rsidRPr="00343C09">
        <w:rPr>
          <w:rFonts w:cs="Arial"/>
          <w:szCs w:val="24"/>
        </w:rPr>
        <w:t>imprese</w:t>
      </w:r>
      <w:proofErr w:type="gramEnd"/>
      <w:r w:rsidRPr="00343C09">
        <w:rPr>
          <w:rFonts w:cs="Arial"/>
          <w:szCs w:val="24"/>
        </w:rPr>
        <w:t xml:space="preserve"> che certificano i sistemi di qualità o che danno consulenza per la costituzione ed il monitoraggio di sistemi di qualità;</w:t>
      </w:r>
    </w:p>
    <w:p w:rsidR="00D47832" w:rsidRPr="00343C09" w:rsidRDefault="00D47832" w:rsidP="004F4865">
      <w:pPr>
        <w:widowControl w:val="0"/>
        <w:numPr>
          <w:ilvl w:val="0"/>
          <w:numId w:val="28"/>
        </w:numPr>
        <w:autoSpaceDE w:val="0"/>
        <w:autoSpaceDN w:val="0"/>
        <w:adjustRightInd w:val="0"/>
        <w:spacing w:after="0" w:line="240" w:lineRule="auto"/>
        <w:contextualSpacing/>
        <w:jc w:val="both"/>
        <w:rPr>
          <w:rFonts w:cs="Arial"/>
          <w:szCs w:val="24"/>
        </w:rPr>
      </w:pPr>
      <w:proofErr w:type="gramStart"/>
      <w:r w:rsidRPr="00343C09">
        <w:rPr>
          <w:rFonts w:cs="Arial"/>
          <w:szCs w:val="24"/>
        </w:rPr>
        <w:t>pubbliche</w:t>
      </w:r>
      <w:proofErr w:type="gramEnd"/>
      <w:r w:rsidRPr="00343C09">
        <w:rPr>
          <w:rFonts w:cs="Arial"/>
          <w:szCs w:val="24"/>
        </w:rPr>
        <w:t xml:space="preserve"> amministrazioni che utilizzano, amministrano o producono o mantengono </w:t>
      </w:r>
      <w:r w:rsidRPr="00343C09">
        <w:rPr>
          <w:rFonts w:cs="Arial"/>
          <w:szCs w:val="24"/>
        </w:rPr>
        <w:lastRenderedPageBreak/>
        <w:t>in proprio le applicazioni d'impresa a supporto del loro core business oppure che vogliono misurare e migliorare la qualità dei loro processi e prodotti;</w:t>
      </w:r>
    </w:p>
    <w:p w:rsidR="00D47832" w:rsidRPr="00343C09" w:rsidRDefault="00D47832" w:rsidP="004F4865">
      <w:pPr>
        <w:widowControl w:val="0"/>
        <w:numPr>
          <w:ilvl w:val="0"/>
          <w:numId w:val="28"/>
        </w:numPr>
        <w:autoSpaceDE w:val="0"/>
        <w:autoSpaceDN w:val="0"/>
        <w:adjustRightInd w:val="0"/>
        <w:spacing w:after="0" w:line="240" w:lineRule="auto"/>
        <w:contextualSpacing/>
        <w:jc w:val="both"/>
        <w:rPr>
          <w:rFonts w:cs="Arial"/>
          <w:szCs w:val="24"/>
        </w:rPr>
      </w:pPr>
      <w:r w:rsidRPr="00343C09">
        <w:rPr>
          <w:rFonts w:cs="Arial"/>
          <w:szCs w:val="24"/>
        </w:rPr>
        <w:t xml:space="preserve">centri di ricerca in aziende private ed enti pubblici nei quali sono richieste competenze </w:t>
      </w:r>
      <w:proofErr w:type="gramStart"/>
      <w:r w:rsidRPr="00343C09">
        <w:rPr>
          <w:rFonts w:cs="Arial"/>
          <w:szCs w:val="24"/>
        </w:rPr>
        <w:t xml:space="preserve">di </w:t>
      </w:r>
      <w:proofErr w:type="gramEnd"/>
      <w:r w:rsidRPr="00343C09">
        <w:rPr>
          <w:rFonts w:cs="Arial"/>
          <w:szCs w:val="24"/>
        </w:rPr>
        <w:t>informatica.</w:t>
      </w:r>
    </w:p>
    <w:p w:rsidR="00D47832" w:rsidRPr="00343C09" w:rsidRDefault="00D47832" w:rsidP="004F4865">
      <w:pPr>
        <w:widowControl w:val="0"/>
        <w:autoSpaceDE w:val="0"/>
        <w:autoSpaceDN w:val="0"/>
        <w:adjustRightInd w:val="0"/>
        <w:rPr>
          <w:rFonts w:cs="Arial"/>
          <w:szCs w:val="24"/>
        </w:rPr>
      </w:pPr>
    </w:p>
    <w:p w:rsidR="00D47832" w:rsidRPr="00343C09" w:rsidRDefault="00D47832" w:rsidP="004F4865">
      <w:pPr>
        <w:widowControl w:val="0"/>
        <w:autoSpaceDE w:val="0"/>
        <w:autoSpaceDN w:val="0"/>
        <w:adjustRightInd w:val="0"/>
        <w:rPr>
          <w:rFonts w:cs="Arial"/>
          <w:szCs w:val="24"/>
        </w:rPr>
      </w:pPr>
      <w:r w:rsidRPr="00343C09">
        <w:rPr>
          <w:rFonts w:cs="Arial"/>
          <w:szCs w:val="24"/>
        </w:rPr>
        <w:t xml:space="preserve">Figure professionali di riferimento sono: analisti e sviluppatori di sistemi software in ogni dominio applicativo, progettisti e sviluppatori di sistemi </w:t>
      </w:r>
      <w:proofErr w:type="gramStart"/>
      <w:r w:rsidRPr="00343C09">
        <w:rPr>
          <w:rFonts w:cs="Arial"/>
          <w:szCs w:val="24"/>
        </w:rPr>
        <w:t>interconnessi</w:t>
      </w:r>
      <w:proofErr w:type="gramEnd"/>
      <w:r w:rsidRPr="00343C09">
        <w:rPr>
          <w:rFonts w:cs="Arial"/>
          <w:szCs w:val="24"/>
        </w:rPr>
        <w:t xml:space="preserve"> o cooperanti; sviluppatori di sistemi per la erogazione di servizi software; gestori di progetti, analisti e misuratori della qualità di prodotti o processi, consulenti per la certificazione dei sistemi di qualità; istruttore-formatore.</w:t>
      </w:r>
    </w:p>
    <w:p w:rsidR="00D47832" w:rsidRPr="00343C09" w:rsidRDefault="00D47832" w:rsidP="00B97126">
      <w:pPr>
        <w:pStyle w:val="Titolo1"/>
        <w:jc w:val="both"/>
        <w:rPr>
          <w:rFonts w:ascii="Arial" w:hAnsi="Arial" w:cs="Arial"/>
          <w:b w:val="0"/>
          <w:bCs/>
          <w:color w:val="auto"/>
          <w:sz w:val="24"/>
          <w:szCs w:val="24"/>
        </w:rPr>
      </w:pPr>
      <w:r w:rsidRPr="00343C09">
        <w:rPr>
          <w:rFonts w:ascii="Arial" w:hAnsi="Arial" w:cs="Arial"/>
          <w:b w:val="0"/>
          <w:color w:val="auto"/>
          <w:sz w:val="24"/>
          <w:szCs w:val="24"/>
        </w:rPr>
        <w:t xml:space="preserve">Il laureato nella classe delle lauree in Scienze e Tecnologie informatiche ha la possibilità di iscriversi all’Albo di Ingegnere (settore dell’Informazione - sez. B) mediante il superamento di un esame di Stato e relative prove, come stabilito dall’art. 48 del DPR n. 328 del 5 giugno 2001. </w:t>
      </w:r>
    </w:p>
    <w:p w:rsidR="00D47832" w:rsidRPr="00343C09" w:rsidRDefault="00D47832" w:rsidP="00F82A11">
      <w:pPr>
        <w:pStyle w:val="Titolo1"/>
        <w:rPr>
          <w:rFonts w:ascii="Arial" w:hAnsi="Arial" w:cs="Arial"/>
        </w:rPr>
      </w:pPr>
      <w:r w:rsidRPr="00343C09">
        <w:rPr>
          <w:rFonts w:ascii="Arial" w:hAnsi="Arial" w:cs="Arial"/>
        </w:rPr>
        <w:t xml:space="preserve">Art. 3 – Requisiti per l’ammissione, </w:t>
      </w:r>
      <w:proofErr w:type="gramStart"/>
      <w:r w:rsidRPr="00343C09">
        <w:rPr>
          <w:rFonts w:ascii="Arial" w:hAnsi="Arial" w:cs="Arial"/>
        </w:rPr>
        <w:t>modalità</w:t>
      </w:r>
      <w:proofErr w:type="gramEnd"/>
      <w:r w:rsidRPr="00343C09">
        <w:rPr>
          <w:rFonts w:ascii="Arial" w:hAnsi="Arial" w:cs="Arial"/>
        </w:rPr>
        <w:t xml:space="preserve"> di verifica e recupero dei    debiti formativi</w:t>
      </w:r>
    </w:p>
    <w:p w:rsidR="00D47832" w:rsidRPr="00343C09" w:rsidRDefault="00D47832" w:rsidP="0020638D">
      <w:pPr>
        <w:spacing w:before="120" w:after="0"/>
        <w:jc w:val="both"/>
        <w:rPr>
          <w:rFonts w:cs="Arial"/>
          <w:szCs w:val="24"/>
        </w:rPr>
      </w:pPr>
      <w:r w:rsidRPr="00343C09">
        <w:rPr>
          <w:rFonts w:cs="Arial"/>
          <w:szCs w:val="24"/>
        </w:rPr>
        <w:t xml:space="preserve">Il Corso di Laurea in ITPS non prevede alcuna limitazione </w:t>
      </w:r>
      <w:proofErr w:type="gramStart"/>
      <w:r w:rsidRPr="00343C09">
        <w:rPr>
          <w:rFonts w:cs="Arial"/>
          <w:szCs w:val="24"/>
        </w:rPr>
        <w:t>relativamente alle</w:t>
      </w:r>
      <w:proofErr w:type="gramEnd"/>
      <w:r w:rsidRPr="00343C09">
        <w:rPr>
          <w:rFonts w:cs="Arial"/>
          <w:szCs w:val="24"/>
        </w:rPr>
        <w:t xml:space="preserve"> immatricolazioni.</w:t>
      </w:r>
    </w:p>
    <w:p w:rsidR="00D47832" w:rsidRPr="00343C09" w:rsidRDefault="00D47832" w:rsidP="0020638D">
      <w:pPr>
        <w:spacing w:before="120" w:after="0"/>
        <w:jc w:val="both"/>
        <w:rPr>
          <w:rFonts w:cs="Arial"/>
          <w:szCs w:val="24"/>
        </w:rPr>
      </w:pPr>
      <w:r w:rsidRPr="00343C09">
        <w:rPr>
          <w:rFonts w:cs="Arial"/>
          <w:szCs w:val="24"/>
        </w:rPr>
        <w:t xml:space="preserve">Per essere ammessi al Corso di Laurea occorre </w:t>
      </w:r>
      <w:proofErr w:type="gramStart"/>
      <w:r w:rsidRPr="00343C09">
        <w:rPr>
          <w:rFonts w:cs="Arial"/>
          <w:szCs w:val="24"/>
        </w:rPr>
        <w:t>essere in possesso di</w:t>
      </w:r>
      <w:proofErr w:type="gramEnd"/>
      <w:r w:rsidRPr="00343C09">
        <w:rPr>
          <w:rFonts w:cs="Arial"/>
          <w:szCs w:val="24"/>
        </w:rPr>
        <w:t xml:space="preserve"> un diploma di scuola secondaria superiore o di altro titolo di studio conseguito all’estero riconosciuto idoneo secondo la normativa vigente.</w:t>
      </w:r>
    </w:p>
    <w:p w:rsidR="00D47832" w:rsidRPr="00343C09" w:rsidRDefault="00D47832" w:rsidP="0020638D">
      <w:pPr>
        <w:spacing w:before="120" w:after="0"/>
        <w:jc w:val="both"/>
        <w:rPr>
          <w:rFonts w:cs="Arial"/>
          <w:szCs w:val="24"/>
        </w:rPr>
      </w:pPr>
      <w:r w:rsidRPr="00343C09">
        <w:rPr>
          <w:rFonts w:cs="Arial"/>
          <w:szCs w:val="24"/>
        </w:rPr>
        <w:t xml:space="preserve">Per frequentare il Corso di Laurea in ITPS non si richiedono competenze informatiche di alcun tipo, ma è indispensabile avere una buona preparazione nelle materie di base della scuola media secondaria, in particolare si </w:t>
      </w:r>
      <w:proofErr w:type="gramStart"/>
      <w:r w:rsidRPr="00343C09">
        <w:rPr>
          <w:rFonts w:cs="Arial"/>
          <w:szCs w:val="24"/>
        </w:rPr>
        <w:t>richiedono</w:t>
      </w:r>
      <w:proofErr w:type="gramEnd"/>
      <w:r w:rsidRPr="00343C09">
        <w:rPr>
          <w:rFonts w:cs="Arial"/>
          <w:szCs w:val="24"/>
        </w:rPr>
        <w:t xml:space="preserve"> abilità matematiche, logiche e di ragionamento.</w:t>
      </w:r>
    </w:p>
    <w:p w:rsidR="00D47832" w:rsidRPr="00343C09" w:rsidRDefault="00D47832" w:rsidP="0020638D">
      <w:pPr>
        <w:spacing w:before="120" w:after="0"/>
        <w:jc w:val="both"/>
        <w:rPr>
          <w:rFonts w:cs="Arial"/>
          <w:szCs w:val="24"/>
        </w:rPr>
      </w:pPr>
      <w:r w:rsidRPr="00343C09">
        <w:rPr>
          <w:rFonts w:cs="Arial"/>
          <w:szCs w:val="24"/>
        </w:rPr>
        <w:t xml:space="preserve">E’ prevista per legge (D.M.270) la verifica di tali conoscenze: gli studenti che intendono iscriversi a questo Corso di Laurea devono partecipare </w:t>
      </w:r>
      <w:proofErr w:type="gramStart"/>
      <w:r w:rsidRPr="00343C09">
        <w:rPr>
          <w:rFonts w:cs="Arial"/>
          <w:szCs w:val="24"/>
        </w:rPr>
        <w:t>ad</w:t>
      </w:r>
      <w:proofErr w:type="gramEnd"/>
      <w:r w:rsidRPr="00343C09">
        <w:rPr>
          <w:rFonts w:cs="Arial"/>
          <w:szCs w:val="24"/>
        </w:rPr>
        <w:t xml:space="preserve"> un test di valutazione delle conoscenze di base che consiste nell’erogazione di un insieme di quesiti a risposta multipla. L’elenco dei </w:t>
      </w:r>
      <w:proofErr w:type="spellStart"/>
      <w:r w:rsidRPr="00343C09">
        <w:rPr>
          <w:rFonts w:cs="Arial"/>
          <w:szCs w:val="24"/>
        </w:rPr>
        <w:t>saperi</w:t>
      </w:r>
      <w:proofErr w:type="spellEnd"/>
      <w:r w:rsidRPr="00343C09">
        <w:rPr>
          <w:rFonts w:cs="Arial"/>
          <w:szCs w:val="24"/>
        </w:rPr>
        <w:t xml:space="preserve"> essenziali e un esempio completo di test sono disponibili nel sito web del Corso di Laurea. </w:t>
      </w:r>
    </w:p>
    <w:p w:rsidR="00D47832" w:rsidRPr="00343C09" w:rsidRDefault="00D47832" w:rsidP="0020638D">
      <w:pPr>
        <w:spacing w:before="120" w:after="0"/>
        <w:jc w:val="both"/>
        <w:rPr>
          <w:rFonts w:cs="Arial"/>
          <w:szCs w:val="24"/>
        </w:rPr>
      </w:pPr>
      <w:r w:rsidRPr="00343C09">
        <w:rPr>
          <w:rFonts w:cs="Arial"/>
          <w:szCs w:val="24"/>
        </w:rPr>
        <w:t xml:space="preserve">Non hanno l’obbligo di sostenere il test di valutazione gli studenti provenienti da altri corsi di studi che hanno già sostenuto il test di valutazione sulle abilità matematiche, logiche e di ragionamento o che hanno sostenuto un esame </w:t>
      </w:r>
      <w:proofErr w:type="gramStart"/>
      <w:r w:rsidRPr="00343C09">
        <w:rPr>
          <w:rFonts w:cs="Arial"/>
          <w:szCs w:val="24"/>
        </w:rPr>
        <w:t>afferente</w:t>
      </w:r>
      <w:proofErr w:type="gramEnd"/>
      <w:r w:rsidRPr="00343C09">
        <w:rPr>
          <w:rFonts w:cs="Arial"/>
          <w:szCs w:val="24"/>
        </w:rPr>
        <w:t xml:space="preserve"> ad uno dei settori delle discipline matematiche. A tal fine, occorrerà fornire adeguata documentazione certificata dalla struttura formativa di provenienza.</w:t>
      </w:r>
    </w:p>
    <w:p w:rsidR="00D47832" w:rsidRPr="00343C09" w:rsidRDefault="00D47832" w:rsidP="00B643D8">
      <w:pPr>
        <w:spacing w:before="120" w:after="0"/>
        <w:jc w:val="both"/>
        <w:rPr>
          <w:rFonts w:cs="Arial"/>
          <w:szCs w:val="24"/>
        </w:rPr>
      </w:pPr>
      <w:r w:rsidRPr="00343C09">
        <w:rPr>
          <w:rFonts w:cs="Arial"/>
          <w:szCs w:val="24"/>
        </w:rPr>
        <w:t xml:space="preserve">La partecipazione al test </w:t>
      </w:r>
      <w:proofErr w:type="gramStart"/>
      <w:r w:rsidRPr="00343C09">
        <w:rPr>
          <w:rFonts w:cs="Arial"/>
          <w:szCs w:val="24"/>
        </w:rPr>
        <w:t xml:space="preserve">di </w:t>
      </w:r>
      <w:proofErr w:type="gramEnd"/>
      <w:r w:rsidRPr="00343C09">
        <w:rPr>
          <w:rFonts w:cs="Arial"/>
          <w:szCs w:val="24"/>
        </w:rPr>
        <w:t xml:space="preserve">ingresso è obbligatoria. La mancata partecipazione al test o il mancato superamento </w:t>
      </w:r>
      <w:proofErr w:type="gramStart"/>
      <w:r w:rsidRPr="00343C09">
        <w:rPr>
          <w:rFonts w:cs="Arial"/>
          <w:szCs w:val="24"/>
        </w:rPr>
        <w:t>determinano</w:t>
      </w:r>
      <w:proofErr w:type="gramEnd"/>
      <w:r w:rsidRPr="00343C09">
        <w:rPr>
          <w:rFonts w:cs="Arial"/>
          <w:szCs w:val="24"/>
        </w:rPr>
        <w:t xml:space="preserve"> un “debito formativo” che non preclude la possibilità di iscrizione al primo anno. </w:t>
      </w:r>
    </w:p>
    <w:p w:rsidR="00D47832" w:rsidRPr="00343C09" w:rsidRDefault="00D47832" w:rsidP="00B643D8">
      <w:pPr>
        <w:spacing w:before="120" w:after="0"/>
        <w:jc w:val="both"/>
        <w:rPr>
          <w:rFonts w:cs="Arial"/>
          <w:szCs w:val="24"/>
        </w:rPr>
      </w:pPr>
      <w:r w:rsidRPr="00343C09">
        <w:rPr>
          <w:rFonts w:cs="Arial"/>
          <w:szCs w:val="24"/>
        </w:rPr>
        <w:lastRenderedPageBreak/>
        <w:t xml:space="preserve">Coloro che non superano il test al primo turno, possono partecipare al secondo </w:t>
      </w:r>
      <w:proofErr w:type="gramStart"/>
      <w:r w:rsidRPr="00343C09">
        <w:rPr>
          <w:rFonts w:cs="Arial"/>
          <w:szCs w:val="24"/>
        </w:rPr>
        <w:t>turno</w:t>
      </w:r>
      <w:proofErr w:type="gramEnd"/>
      <w:r w:rsidRPr="00343C09">
        <w:rPr>
          <w:rFonts w:cs="Arial"/>
          <w:szCs w:val="24"/>
        </w:rPr>
        <w:t>. E’ previsto un corso di recupero che si terrà entro il mese di novembre comunque prima del secondo test. Le date dei turni di test sono indicate a seguire nel presente Regolamento.</w:t>
      </w:r>
    </w:p>
    <w:p w:rsidR="00D47832" w:rsidRPr="00343C09" w:rsidRDefault="00D47832" w:rsidP="00B643D8">
      <w:pPr>
        <w:spacing w:before="120" w:after="0"/>
        <w:jc w:val="both"/>
        <w:rPr>
          <w:rFonts w:cs="Arial"/>
          <w:szCs w:val="24"/>
        </w:rPr>
      </w:pPr>
      <w:proofErr w:type="gramStart"/>
      <w:r w:rsidRPr="00343C09">
        <w:rPr>
          <w:rFonts w:cs="Arial"/>
          <w:szCs w:val="24"/>
        </w:rPr>
        <w:t>Nel caso di permanenza</w:t>
      </w:r>
      <w:proofErr w:type="gramEnd"/>
      <w:r w:rsidRPr="00343C09">
        <w:rPr>
          <w:rFonts w:cs="Arial"/>
          <w:szCs w:val="24"/>
        </w:rPr>
        <w:t xml:space="preserve"> del debito formativo, ai fini del regolare proseguimento degli studi, il CICSI pone l’obbligo della propedeuticità di un esame del settore matematico, a qualsiasi esame del secondo anno del piano di studi.</w:t>
      </w:r>
    </w:p>
    <w:p w:rsidR="00D47832" w:rsidRPr="00343C09" w:rsidRDefault="00D47832" w:rsidP="00F82A11">
      <w:pPr>
        <w:pStyle w:val="Titolo1"/>
        <w:rPr>
          <w:rFonts w:ascii="Arial" w:hAnsi="Arial" w:cs="Arial"/>
        </w:rPr>
      </w:pPr>
      <w:r w:rsidRPr="00343C09">
        <w:rPr>
          <w:rFonts w:ascii="Arial" w:hAnsi="Arial" w:cs="Arial"/>
        </w:rPr>
        <w:t>Art. 4 – Crediti formativi e frequenza</w:t>
      </w:r>
    </w:p>
    <w:p w:rsidR="00D47832" w:rsidRPr="00343C09" w:rsidRDefault="00D47832" w:rsidP="00111327">
      <w:pPr>
        <w:spacing w:before="120" w:after="0"/>
        <w:jc w:val="both"/>
        <w:rPr>
          <w:rFonts w:cs="Arial"/>
          <w:szCs w:val="24"/>
        </w:rPr>
      </w:pPr>
      <w:r w:rsidRPr="00343C09">
        <w:rPr>
          <w:rFonts w:cs="Arial"/>
          <w:szCs w:val="24"/>
        </w:rPr>
        <w:t xml:space="preserve">L’attività didattica è svolta secondo diverse possibili tipologie </w:t>
      </w:r>
      <w:proofErr w:type="gramStart"/>
      <w:r w:rsidRPr="00343C09">
        <w:rPr>
          <w:rFonts w:cs="Arial"/>
          <w:szCs w:val="24"/>
        </w:rPr>
        <w:t xml:space="preserve">di </w:t>
      </w:r>
      <w:proofErr w:type="gramEnd"/>
      <w:r w:rsidRPr="00343C09">
        <w:rPr>
          <w:rFonts w:cs="Arial"/>
          <w:szCs w:val="24"/>
        </w:rPr>
        <w:t>insegnamento in corrispondenza delle quali si acquisiscono crediti formativi e, per consentire l’applicazione delle nozioni apprese, il Corso di Laurea in Informatica e Tecnologie per la Produzione del Software prevede una intensa attività di laboratorio e un significativo numero di Crediti Formativi Universitari (CFU) per tirocini da svolgere presso aziende, enti pubblici o privati al fine di favorire il trasferimento delle competenze dal mondo universitario al mondo del lavoro. In particolare, sono previste:</w:t>
      </w:r>
    </w:p>
    <w:p w:rsidR="00D47832" w:rsidRPr="00343C09" w:rsidRDefault="00D47832" w:rsidP="003D4F2F">
      <w:pPr>
        <w:numPr>
          <w:ilvl w:val="0"/>
          <w:numId w:val="7"/>
        </w:numPr>
        <w:spacing w:before="120" w:after="0"/>
        <w:jc w:val="both"/>
        <w:rPr>
          <w:rFonts w:cs="Arial"/>
          <w:szCs w:val="24"/>
        </w:rPr>
      </w:pPr>
      <w:proofErr w:type="gramStart"/>
      <w:r w:rsidRPr="00343C09">
        <w:rPr>
          <w:rFonts w:cs="Arial"/>
          <w:szCs w:val="24"/>
        </w:rPr>
        <w:t>lezioni</w:t>
      </w:r>
      <w:proofErr w:type="gramEnd"/>
      <w:r w:rsidRPr="00343C09">
        <w:rPr>
          <w:rFonts w:cs="Arial"/>
          <w:szCs w:val="24"/>
        </w:rPr>
        <w:t xml:space="preserve"> tradizionali frontali in aula o in videoconferenza, supportate da strumenti audio-visivi multimediali;</w:t>
      </w:r>
    </w:p>
    <w:p w:rsidR="00D47832" w:rsidRPr="00343C09" w:rsidRDefault="00D47832" w:rsidP="003D4F2F">
      <w:pPr>
        <w:numPr>
          <w:ilvl w:val="0"/>
          <w:numId w:val="7"/>
        </w:numPr>
        <w:spacing w:before="120" w:after="0"/>
        <w:jc w:val="both"/>
        <w:rPr>
          <w:rFonts w:cs="Arial"/>
          <w:szCs w:val="24"/>
        </w:rPr>
      </w:pPr>
      <w:proofErr w:type="gramStart"/>
      <w:r w:rsidRPr="00343C09">
        <w:rPr>
          <w:rFonts w:cs="Arial"/>
          <w:szCs w:val="24"/>
        </w:rPr>
        <w:t>lezioni</w:t>
      </w:r>
      <w:proofErr w:type="gramEnd"/>
      <w:r w:rsidRPr="00343C09">
        <w:rPr>
          <w:rFonts w:cs="Arial"/>
          <w:szCs w:val="24"/>
        </w:rPr>
        <w:t xml:space="preserve"> ed esercitazioni di laboratorio a piccoli gruppi;</w:t>
      </w:r>
    </w:p>
    <w:p w:rsidR="00D44914" w:rsidRPr="00343C09" w:rsidRDefault="00D44914" w:rsidP="00D44914">
      <w:pPr>
        <w:numPr>
          <w:ilvl w:val="0"/>
          <w:numId w:val="7"/>
        </w:numPr>
        <w:spacing w:before="120" w:after="0"/>
        <w:jc w:val="both"/>
        <w:rPr>
          <w:rFonts w:cs="Arial"/>
          <w:szCs w:val="24"/>
        </w:rPr>
      </w:pPr>
      <w:proofErr w:type="gramStart"/>
      <w:r w:rsidRPr="00343C09">
        <w:rPr>
          <w:rFonts w:cs="Arial"/>
          <w:szCs w:val="24"/>
        </w:rPr>
        <w:t>attività</w:t>
      </w:r>
      <w:proofErr w:type="gramEnd"/>
      <w:r w:rsidRPr="00343C09">
        <w:rPr>
          <w:rFonts w:cs="Arial"/>
          <w:szCs w:val="24"/>
        </w:rPr>
        <w:t xml:space="preserve"> didattiche integrative e di sostegno mediante collaboratori ed esperti linguistici (CEL);</w:t>
      </w:r>
    </w:p>
    <w:p w:rsidR="00D47832" w:rsidRPr="00343C09" w:rsidRDefault="00D47832" w:rsidP="003D4F2F">
      <w:pPr>
        <w:numPr>
          <w:ilvl w:val="0"/>
          <w:numId w:val="7"/>
        </w:numPr>
        <w:spacing w:before="120" w:after="0"/>
        <w:jc w:val="both"/>
        <w:rPr>
          <w:rFonts w:cs="Arial"/>
          <w:szCs w:val="24"/>
        </w:rPr>
      </w:pPr>
      <w:proofErr w:type="gramStart"/>
      <w:r w:rsidRPr="00343C09">
        <w:rPr>
          <w:rFonts w:cs="Arial"/>
          <w:szCs w:val="24"/>
        </w:rPr>
        <w:t>progetti</w:t>
      </w:r>
      <w:proofErr w:type="gramEnd"/>
      <w:r w:rsidRPr="00343C09">
        <w:rPr>
          <w:rFonts w:cs="Arial"/>
          <w:szCs w:val="24"/>
        </w:rPr>
        <w:t xml:space="preserve"> individuali supportati da tutor;</w:t>
      </w:r>
    </w:p>
    <w:p w:rsidR="00D47832" w:rsidRPr="00343C09" w:rsidRDefault="00D47832" w:rsidP="003D4F2F">
      <w:pPr>
        <w:numPr>
          <w:ilvl w:val="0"/>
          <w:numId w:val="7"/>
        </w:numPr>
        <w:spacing w:before="120" w:after="0"/>
        <w:jc w:val="both"/>
        <w:rPr>
          <w:rFonts w:cs="Arial"/>
          <w:szCs w:val="24"/>
        </w:rPr>
      </w:pPr>
      <w:proofErr w:type="gramStart"/>
      <w:r w:rsidRPr="00343C09">
        <w:rPr>
          <w:rFonts w:cs="Arial"/>
          <w:szCs w:val="24"/>
        </w:rPr>
        <w:t>seminari</w:t>
      </w:r>
      <w:proofErr w:type="gramEnd"/>
      <w:r w:rsidRPr="00343C09">
        <w:rPr>
          <w:rFonts w:cs="Arial"/>
          <w:szCs w:val="24"/>
        </w:rPr>
        <w:t xml:space="preserve"> ed altro.</w:t>
      </w:r>
    </w:p>
    <w:p w:rsidR="00D47832" w:rsidRPr="00343C09" w:rsidRDefault="00D47832" w:rsidP="00130398">
      <w:pPr>
        <w:spacing w:before="120" w:after="0"/>
        <w:jc w:val="both"/>
        <w:rPr>
          <w:rFonts w:cs="Arial"/>
          <w:szCs w:val="24"/>
        </w:rPr>
      </w:pPr>
      <w:r w:rsidRPr="00343C09">
        <w:rPr>
          <w:rFonts w:cs="Arial"/>
          <w:szCs w:val="24"/>
        </w:rPr>
        <w:t xml:space="preserve">Queste tipologie di forme didattiche possono essere integrate da </w:t>
      </w:r>
      <w:proofErr w:type="gramStart"/>
      <w:r w:rsidRPr="00343C09">
        <w:rPr>
          <w:rFonts w:cs="Arial"/>
          <w:szCs w:val="24"/>
        </w:rPr>
        <w:t>forme</w:t>
      </w:r>
      <w:proofErr w:type="gramEnd"/>
      <w:r w:rsidRPr="00343C09">
        <w:rPr>
          <w:rFonts w:cs="Arial"/>
          <w:szCs w:val="24"/>
        </w:rPr>
        <w:t xml:space="preserve"> di didattica a distanza e da laboratori per l'auto-apprendimento.</w:t>
      </w:r>
    </w:p>
    <w:p w:rsidR="00D47832" w:rsidRPr="00343C09" w:rsidRDefault="00D47832" w:rsidP="00130398">
      <w:pPr>
        <w:spacing w:before="120" w:after="0"/>
        <w:jc w:val="both"/>
        <w:rPr>
          <w:rFonts w:cs="Arial"/>
          <w:szCs w:val="24"/>
        </w:rPr>
      </w:pPr>
      <w:r w:rsidRPr="00343C09">
        <w:rPr>
          <w:rFonts w:cs="Arial"/>
          <w:szCs w:val="24"/>
        </w:rPr>
        <w:t xml:space="preserve">In conformità al D.M. 3 </w:t>
      </w:r>
      <w:proofErr w:type="spellStart"/>
      <w:proofErr w:type="gramStart"/>
      <w:r w:rsidRPr="00343C09">
        <w:rPr>
          <w:rFonts w:cs="Arial"/>
          <w:szCs w:val="24"/>
        </w:rPr>
        <w:t>Nov</w:t>
      </w:r>
      <w:proofErr w:type="spellEnd"/>
      <w:r w:rsidRPr="00343C09">
        <w:rPr>
          <w:rFonts w:cs="Arial"/>
          <w:szCs w:val="24"/>
        </w:rPr>
        <w:t>.</w:t>
      </w:r>
      <w:proofErr w:type="gramEnd"/>
      <w:r w:rsidRPr="00343C09">
        <w:rPr>
          <w:rFonts w:cs="Arial"/>
          <w:szCs w:val="24"/>
        </w:rPr>
        <w:t xml:space="preserve"> 1999, ogni credito formativo corrisponde ad un carico standard di impegno didattico - formativo pari a 25 ore, e può essere articolato secondo la seguente tipologia:</w:t>
      </w:r>
    </w:p>
    <w:p w:rsidR="00D47832" w:rsidRPr="00343C09" w:rsidRDefault="00D47832" w:rsidP="008F4253">
      <w:pPr>
        <w:spacing w:before="120" w:after="0"/>
        <w:ind w:left="700"/>
        <w:jc w:val="both"/>
        <w:rPr>
          <w:rFonts w:cs="Arial"/>
          <w:szCs w:val="24"/>
        </w:rPr>
      </w:pPr>
      <w:r w:rsidRPr="00343C09">
        <w:rPr>
          <w:rFonts w:cs="Arial"/>
          <w:szCs w:val="24"/>
        </w:rPr>
        <w:t xml:space="preserve">T1. 8 h di lezione in aula e </w:t>
      </w:r>
      <w:proofErr w:type="gramStart"/>
      <w:r w:rsidRPr="00343C09">
        <w:rPr>
          <w:rFonts w:cs="Arial"/>
          <w:szCs w:val="24"/>
        </w:rPr>
        <w:t>17</w:t>
      </w:r>
      <w:proofErr w:type="gramEnd"/>
      <w:r w:rsidRPr="00343C09">
        <w:rPr>
          <w:rFonts w:cs="Arial"/>
          <w:szCs w:val="24"/>
        </w:rPr>
        <w:t xml:space="preserve"> di studio individuale;</w:t>
      </w:r>
    </w:p>
    <w:p w:rsidR="00D47832" w:rsidRPr="00343C09" w:rsidRDefault="00D47832" w:rsidP="008F4253">
      <w:pPr>
        <w:spacing w:before="120" w:after="0"/>
        <w:ind w:left="700"/>
        <w:jc w:val="both"/>
        <w:rPr>
          <w:rFonts w:cs="Arial"/>
          <w:szCs w:val="24"/>
        </w:rPr>
      </w:pPr>
      <w:r w:rsidRPr="00343C09">
        <w:rPr>
          <w:rFonts w:cs="Arial"/>
          <w:szCs w:val="24"/>
        </w:rPr>
        <w:t xml:space="preserve">T2. 15 h di laboratorio ed esercitazioni guidate e </w:t>
      </w:r>
      <w:proofErr w:type="gramStart"/>
      <w:r w:rsidRPr="00343C09">
        <w:rPr>
          <w:rFonts w:cs="Arial"/>
          <w:szCs w:val="24"/>
        </w:rPr>
        <w:t>10</w:t>
      </w:r>
      <w:proofErr w:type="gramEnd"/>
      <w:r w:rsidRPr="00343C09">
        <w:rPr>
          <w:rFonts w:cs="Arial"/>
          <w:szCs w:val="24"/>
        </w:rPr>
        <w:t xml:space="preserve"> di rielaborazione personale;</w:t>
      </w:r>
    </w:p>
    <w:p w:rsidR="00D47832" w:rsidRPr="00343C09" w:rsidRDefault="00D47832" w:rsidP="008F4253">
      <w:pPr>
        <w:spacing w:before="120" w:after="0"/>
        <w:ind w:left="700"/>
        <w:jc w:val="both"/>
        <w:rPr>
          <w:rFonts w:cs="Arial"/>
          <w:szCs w:val="24"/>
        </w:rPr>
      </w:pPr>
      <w:r w:rsidRPr="00343C09">
        <w:rPr>
          <w:rFonts w:cs="Arial"/>
          <w:szCs w:val="24"/>
        </w:rPr>
        <w:t>T3. 25 h di esercitazioni di progetto;</w:t>
      </w:r>
    </w:p>
    <w:p w:rsidR="00D47832" w:rsidRPr="00343C09" w:rsidRDefault="00D47832" w:rsidP="008F4253">
      <w:pPr>
        <w:spacing w:before="120" w:after="0"/>
        <w:ind w:left="700"/>
        <w:jc w:val="both"/>
        <w:rPr>
          <w:rFonts w:cs="Arial"/>
          <w:szCs w:val="24"/>
        </w:rPr>
      </w:pPr>
      <w:r w:rsidRPr="00343C09">
        <w:rPr>
          <w:rFonts w:cs="Arial"/>
          <w:szCs w:val="24"/>
        </w:rPr>
        <w:t>T4. 25 h di studio individuale.</w:t>
      </w:r>
    </w:p>
    <w:p w:rsidR="00D47832" w:rsidRPr="00343C09" w:rsidRDefault="00D47832" w:rsidP="00111327">
      <w:pPr>
        <w:spacing w:before="120" w:after="0"/>
        <w:jc w:val="both"/>
        <w:rPr>
          <w:rFonts w:cs="Arial"/>
          <w:szCs w:val="24"/>
        </w:rPr>
      </w:pPr>
      <w:proofErr w:type="gramStart"/>
      <w:r w:rsidRPr="00343C09">
        <w:rPr>
          <w:rFonts w:cs="Arial"/>
          <w:szCs w:val="24"/>
        </w:rPr>
        <w:t>In</w:t>
      </w:r>
      <w:proofErr w:type="gramEnd"/>
      <w:r w:rsidRPr="00343C09">
        <w:rPr>
          <w:rFonts w:cs="Arial"/>
          <w:szCs w:val="24"/>
        </w:rPr>
        <w:t xml:space="preserve"> riferimento alla tabella relativa alla distribuzione dei crediti con la indicazione dei settori disciplinari, come appare nell’ordinamento didattico della Università degli Studi di Bari, le attività formative sono classificabili come segue:</w:t>
      </w:r>
    </w:p>
    <w:p w:rsidR="00D47832" w:rsidRPr="00343C09" w:rsidRDefault="00D47832" w:rsidP="003D4F2F">
      <w:pPr>
        <w:numPr>
          <w:ilvl w:val="0"/>
          <w:numId w:val="9"/>
        </w:numPr>
        <w:spacing w:before="120" w:after="0"/>
        <w:jc w:val="both"/>
        <w:rPr>
          <w:rFonts w:cs="Arial"/>
          <w:szCs w:val="24"/>
        </w:rPr>
      </w:pPr>
      <w:proofErr w:type="gramStart"/>
      <w:r w:rsidRPr="00343C09">
        <w:rPr>
          <w:rFonts w:cs="Arial"/>
          <w:szCs w:val="24"/>
        </w:rPr>
        <w:t>attività</w:t>
      </w:r>
      <w:proofErr w:type="gramEnd"/>
      <w:r w:rsidRPr="00343C09">
        <w:rPr>
          <w:rFonts w:cs="Arial"/>
          <w:szCs w:val="24"/>
        </w:rPr>
        <w:t xml:space="preserve"> formative di base;</w:t>
      </w:r>
    </w:p>
    <w:p w:rsidR="00D47832" w:rsidRPr="00343C09" w:rsidRDefault="00D47832" w:rsidP="003D4F2F">
      <w:pPr>
        <w:numPr>
          <w:ilvl w:val="0"/>
          <w:numId w:val="9"/>
        </w:numPr>
        <w:spacing w:before="120" w:after="0"/>
        <w:jc w:val="both"/>
        <w:rPr>
          <w:rFonts w:cs="Arial"/>
          <w:szCs w:val="24"/>
        </w:rPr>
      </w:pPr>
      <w:proofErr w:type="gramStart"/>
      <w:r w:rsidRPr="00343C09">
        <w:rPr>
          <w:rFonts w:cs="Arial"/>
          <w:szCs w:val="24"/>
        </w:rPr>
        <w:t>attività</w:t>
      </w:r>
      <w:proofErr w:type="gramEnd"/>
      <w:r w:rsidRPr="00343C09">
        <w:rPr>
          <w:rFonts w:cs="Arial"/>
          <w:szCs w:val="24"/>
        </w:rPr>
        <w:t xml:space="preserve"> formative caratterizzanti;</w:t>
      </w:r>
    </w:p>
    <w:p w:rsidR="00D47832" w:rsidRPr="00343C09" w:rsidRDefault="00D47832" w:rsidP="003D4F2F">
      <w:pPr>
        <w:numPr>
          <w:ilvl w:val="0"/>
          <w:numId w:val="9"/>
        </w:numPr>
        <w:spacing w:before="120" w:after="0"/>
        <w:jc w:val="both"/>
        <w:rPr>
          <w:rFonts w:cs="Arial"/>
          <w:szCs w:val="24"/>
        </w:rPr>
      </w:pPr>
      <w:proofErr w:type="gramStart"/>
      <w:r w:rsidRPr="00343C09">
        <w:rPr>
          <w:rFonts w:cs="Arial"/>
          <w:szCs w:val="24"/>
        </w:rPr>
        <w:t>attività</w:t>
      </w:r>
      <w:proofErr w:type="gramEnd"/>
      <w:r w:rsidRPr="00343C09">
        <w:rPr>
          <w:rFonts w:cs="Arial"/>
          <w:szCs w:val="24"/>
        </w:rPr>
        <w:t xml:space="preserve"> formative affini;</w:t>
      </w:r>
    </w:p>
    <w:p w:rsidR="00D47832" w:rsidRPr="00343C09" w:rsidRDefault="00D47832" w:rsidP="003D4F2F">
      <w:pPr>
        <w:numPr>
          <w:ilvl w:val="0"/>
          <w:numId w:val="9"/>
        </w:numPr>
        <w:spacing w:before="120" w:after="0"/>
        <w:jc w:val="both"/>
        <w:rPr>
          <w:rFonts w:cs="Arial"/>
          <w:szCs w:val="24"/>
        </w:rPr>
      </w:pPr>
      <w:proofErr w:type="gramStart"/>
      <w:r w:rsidRPr="00343C09">
        <w:rPr>
          <w:rFonts w:cs="Arial"/>
          <w:szCs w:val="24"/>
        </w:rPr>
        <w:lastRenderedPageBreak/>
        <w:t>attività</w:t>
      </w:r>
      <w:proofErr w:type="gramEnd"/>
      <w:r w:rsidRPr="00343C09">
        <w:rPr>
          <w:rFonts w:cs="Arial"/>
          <w:szCs w:val="24"/>
        </w:rPr>
        <w:t xml:space="preserve"> formative autonomamente scelte dallo studente (tali attività devono essere certificate dal superamento di un esame con voto in trentesimi o con idoneità nel caso di seminari di Orientamento Consapevole);</w:t>
      </w:r>
    </w:p>
    <w:p w:rsidR="00D47832" w:rsidRPr="00343C09" w:rsidRDefault="00D47832" w:rsidP="003D4F2F">
      <w:pPr>
        <w:numPr>
          <w:ilvl w:val="0"/>
          <w:numId w:val="9"/>
        </w:numPr>
        <w:spacing w:before="120" w:after="0"/>
        <w:jc w:val="both"/>
        <w:rPr>
          <w:rFonts w:cs="Arial"/>
          <w:szCs w:val="24"/>
        </w:rPr>
      </w:pPr>
      <w:proofErr w:type="gramStart"/>
      <w:r w:rsidRPr="00343C09">
        <w:rPr>
          <w:rFonts w:cs="Arial"/>
          <w:szCs w:val="24"/>
        </w:rPr>
        <w:t>attività</w:t>
      </w:r>
      <w:proofErr w:type="gramEnd"/>
      <w:r w:rsidRPr="00343C09">
        <w:rPr>
          <w:rFonts w:cs="Arial"/>
          <w:szCs w:val="24"/>
        </w:rPr>
        <w:t xml:space="preserve"> formative relative alla preparazione della prova finale e alla verifica della conoscenza della lingua straniera;</w:t>
      </w:r>
    </w:p>
    <w:p w:rsidR="00D47832" w:rsidRPr="00343C09" w:rsidRDefault="00D47832" w:rsidP="003D4F2F">
      <w:pPr>
        <w:numPr>
          <w:ilvl w:val="0"/>
          <w:numId w:val="9"/>
        </w:numPr>
        <w:spacing w:before="120" w:after="0"/>
        <w:jc w:val="both"/>
        <w:rPr>
          <w:rFonts w:cs="Arial"/>
          <w:szCs w:val="24"/>
        </w:rPr>
      </w:pPr>
      <w:proofErr w:type="gramStart"/>
      <w:r w:rsidRPr="00343C09">
        <w:rPr>
          <w:rFonts w:cs="Arial"/>
          <w:szCs w:val="24"/>
        </w:rPr>
        <w:t>attività</w:t>
      </w:r>
      <w:proofErr w:type="gramEnd"/>
      <w:r w:rsidRPr="00343C09">
        <w:rPr>
          <w:rFonts w:cs="Arial"/>
          <w:szCs w:val="24"/>
        </w:rPr>
        <w:t xml:space="preserve"> formative di tirocinio (seminari, stage).</w:t>
      </w:r>
    </w:p>
    <w:p w:rsidR="00D47832" w:rsidRPr="00343C09" w:rsidRDefault="00D47832" w:rsidP="00111327">
      <w:pPr>
        <w:spacing w:before="120" w:after="0"/>
        <w:jc w:val="both"/>
        <w:rPr>
          <w:rFonts w:cs="Arial"/>
          <w:szCs w:val="24"/>
        </w:rPr>
      </w:pPr>
      <w:r w:rsidRPr="00343C09">
        <w:rPr>
          <w:rFonts w:cs="Arial"/>
          <w:szCs w:val="24"/>
        </w:rPr>
        <w:t xml:space="preserve">La certificazione dei crediti acquisiti dallo studente avviene sostenendo prove scritta e/o orale e/o di laboratorio. Le specifiche </w:t>
      </w:r>
      <w:proofErr w:type="gramStart"/>
      <w:r w:rsidRPr="00343C09">
        <w:rPr>
          <w:rFonts w:cs="Arial"/>
          <w:szCs w:val="24"/>
        </w:rPr>
        <w:t>modalità</w:t>
      </w:r>
      <w:proofErr w:type="gramEnd"/>
      <w:r w:rsidRPr="00343C09">
        <w:rPr>
          <w:rFonts w:cs="Arial"/>
          <w:szCs w:val="24"/>
        </w:rPr>
        <w:t xml:space="preserve"> di svolgimento di ciascun esame devono esser contenute nel programma del corso depositato in Segreteria. Tali </w:t>
      </w:r>
      <w:proofErr w:type="gramStart"/>
      <w:r w:rsidRPr="00343C09">
        <w:rPr>
          <w:rFonts w:cs="Arial"/>
          <w:szCs w:val="24"/>
        </w:rPr>
        <w:t>modalità</w:t>
      </w:r>
      <w:proofErr w:type="gramEnd"/>
      <w:r w:rsidRPr="00343C09">
        <w:rPr>
          <w:rFonts w:cs="Arial"/>
          <w:szCs w:val="24"/>
        </w:rPr>
        <w:t xml:space="preserve"> possono comunque prevedere che l’ammissione ad una prova sia subordinata all’esito delle prove precedenti e che possano essere esentati da una parte delle prove di esame gli studenti che abbiano positivamente sostenuto prove in itinere.</w:t>
      </w:r>
    </w:p>
    <w:p w:rsidR="00D47832" w:rsidRPr="00343C09" w:rsidRDefault="00D47832" w:rsidP="00111327">
      <w:pPr>
        <w:spacing w:before="120" w:after="0"/>
        <w:jc w:val="both"/>
        <w:rPr>
          <w:rFonts w:cs="Arial"/>
          <w:szCs w:val="24"/>
        </w:rPr>
      </w:pPr>
      <w:r w:rsidRPr="00343C09">
        <w:rPr>
          <w:rFonts w:cs="Arial"/>
          <w:szCs w:val="24"/>
        </w:rPr>
        <w:t xml:space="preserve">I crediti formativi corrispondenti a </w:t>
      </w:r>
      <w:proofErr w:type="gramStart"/>
      <w:r w:rsidRPr="00343C09">
        <w:rPr>
          <w:rFonts w:cs="Arial"/>
          <w:szCs w:val="24"/>
        </w:rPr>
        <w:t xml:space="preserve">ciascuna </w:t>
      </w:r>
      <w:proofErr w:type="gramEnd"/>
      <w:r w:rsidRPr="00343C09">
        <w:rPr>
          <w:rFonts w:cs="Arial"/>
          <w:szCs w:val="24"/>
        </w:rPr>
        <w:t>attività formativa sono acquisiti dallo studente previo il superamento dell’esame o a seguito di altra forma di verifica della preparazione o delle competenze conseguite.</w:t>
      </w:r>
    </w:p>
    <w:p w:rsidR="00D47832" w:rsidRPr="00343C09" w:rsidRDefault="00D47832" w:rsidP="00111327">
      <w:pPr>
        <w:spacing w:before="120" w:after="0"/>
        <w:jc w:val="both"/>
        <w:rPr>
          <w:rFonts w:cs="Arial"/>
          <w:szCs w:val="24"/>
        </w:rPr>
      </w:pPr>
      <w:r w:rsidRPr="00343C09">
        <w:rPr>
          <w:rFonts w:cs="Arial"/>
          <w:szCs w:val="24"/>
        </w:rPr>
        <w:t xml:space="preserve">La frequenza ai corsi è </w:t>
      </w:r>
      <w:proofErr w:type="gramStart"/>
      <w:r w:rsidRPr="00343C09">
        <w:rPr>
          <w:rFonts w:cs="Arial"/>
          <w:szCs w:val="24"/>
        </w:rPr>
        <w:t>fortemente</w:t>
      </w:r>
      <w:proofErr w:type="gramEnd"/>
      <w:r w:rsidRPr="00343C09">
        <w:rPr>
          <w:rFonts w:cs="Arial"/>
          <w:szCs w:val="24"/>
        </w:rPr>
        <w:t xml:space="preserve"> raccomandata.</w:t>
      </w:r>
    </w:p>
    <w:p w:rsidR="00D47832" w:rsidRPr="00343C09" w:rsidRDefault="00D47832" w:rsidP="00F82A11">
      <w:pPr>
        <w:pStyle w:val="Titolo1"/>
        <w:rPr>
          <w:rFonts w:ascii="Arial" w:hAnsi="Arial" w:cs="Arial"/>
        </w:rPr>
      </w:pPr>
      <w:r w:rsidRPr="00343C09">
        <w:rPr>
          <w:rFonts w:ascii="Arial" w:hAnsi="Arial" w:cs="Arial"/>
        </w:rPr>
        <w:t>Art. 5 – Piano di studi e propedeuticità</w:t>
      </w:r>
    </w:p>
    <w:p w:rsidR="00D47832" w:rsidRPr="00343C09" w:rsidRDefault="00D47832" w:rsidP="00B51199">
      <w:pPr>
        <w:spacing w:before="120" w:after="0"/>
        <w:ind w:firstLine="340"/>
        <w:jc w:val="both"/>
      </w:pPr>
      <w:r w:rsidRPr="00343C09">
        <w:t>Per ogni insegnamento nel Piano di Studi è riportato:</w:t>
      </w:r>
    </w:p>
    <w:p w:rsidR="00D47832" w:rsidRPr="00343C09" w:rsidRDefault="00D47832" w:rsidP="003D4F2F">
      <w:pPr>
        <w:pStyle w:val="Paragrafoelenco"/>
        <w:numPr>
          <w:ilvl w:val="0"/>
          <w:numId w:val="11"/>
        </w:numPr>
        <w:spacing w:before="120"/>
        <w:jc w:val="both"/>
        <w:rPr>
          <w:rFonts w:ascii="Arial" w:hAnsi="Arial"/>
          <w:szCs w:val="22"/>
          <w:lang w:val="it-IT" w:eastAsia="en-US"/>
        </w:rPr>
      </w:pPr>
      <w:proofErr w:type="gramStart"/>
      <w:r w:rsidRPr="00343C09">
        <w:rPr>
          <w:rFonts w:ascii="Arial" w:hAnsi="Arial"/>
          <w:szCs w:val="22"/>
          <w:lang w:val="it-IT" w:eastAsia="en-US"/>
        </w:rPr>
        <w:t>il</w:t>
      </w:r>
      <w:proofErr w:type="gramEnd"/>
      <w:r w:rsidRPr="00343C09">
        <w:rPr>
          <w:rFonts w:ascii="Arial" w:hAnsi="Arial"/>
          <w:szCs w:val="22"/>
          <w:lang w:val="it-IT" w:eastAsia="en-US"/>
        </w:rPr>
        <w:t xml:space="preserve"> settore scientifico disciplinare (</w:t>
      </w:r>
      <w:proofErr w:type="spellStart"/>
      <w:r w:rsidRPr="00343C09">
        <w:rPr>
          <w:rFonts w:ascii="Arial" w:hAnsi="Arial"/>
          <w:szCs w:val="22"/>
          <w:lang w:val="it-IT" w:eastAsia="en-US"/>
        </w:rPr>
        <w:t>s.s.d</w:t>
      </w:r>
      <w:proofErr w:type="spellEnd"/>
      <w:r w:rsidRPr="00343C09">
        <w:rPr>
          <w:rFonts w:ascii="Arial" w:hAnsi="Arial"/>
          <w:szCs w:val="22"/>
          <w:lang w:val="it-IT" w:eastAsia="en-US"/>
        </w:rPr>
        <w:t>.);</w:t>
      </w:r>
    </w:p>
    <w:p w:rsidR="00D47832" w:rsidRPr="00343C09" w:rsidRDefault="00D47832" w:rsidP="003D4F2F">
      <w:pPr>
        <w:pStyle w:val="Paragrafoelenco"/>
        <w:numPr>
          <w:ilvl w:val="0"/>
          <w:numId w:val="11"/>
        </w:numPr>
        <w:spacing w:before="120"/>
        <w:jc w:val="both"/>
        <w:rPr>
          <w:rFonts w:ascii="Arial" w:hAnsi="Arial"/>
          <w:szCs w:val="22"/>
          <w:lang w:val="it-IT" w:eastAsia="en-US"/>
        </w:rPr>
      </w:pPr>
      <w:proofErr w:type="gramStart"/>
      <w:r w:rsidRPr="00343C09">
        <w:rPr>
          <w:rFonts w:ascii="Arial" w:hAnsi="Arial"/>
          <w:szCs w:val="22"/>
          <w:lang w:val="it-IT" w:eastAsia="en-US"/>
        </w:rPr>
        <w:t>le</w:t>
      </w:r>
      <w:proofErr w:type="gramEnd"/>
      <w:r w:rsidRPr="00343C09">
        <w:rPr>
          <w:rFonts w:ascii="Arial" w:hAnsi="Arial"/>
          <w:szCs w:val="22"/>
          <w:lang w:val="it-IT" w:eastAsia="en-US"/>
        </w:rPr>
        <w:t xml:space="preserve"> tipologie di attività formative distinte in:</w:t>
      </w:r>
    </w:p>
    <w:p w:rsidR="00D47832" w:rsidRPr="00343C09" w:rsidRDefault="00D47832" w:rsidP="003D4F2F">
      <w:pPr>
        <w:pStyle w:val="Paragrafoelenco"/>
        <w:numPr>
          <w:ilvl w:val="1"/>
          <w:numId w:val="11"/>
        </w:numPr>
        <w:spacing w:before="120"/>
        <w:jc w:val="both"/>
        <w:rPr>
          <w:rFonts w:ascii="Arial" w:hAnsi="Arial"/>
          <w:szCs w:val="22"/>
          <w:lang w:val="it-IT" w:eastAsia="en-US"/>
        </w:rPr>
      </w:pPr>
      <w:proofErr w:type="gramStart"/>
      <w:r w:rsidRPr="00343C09">
        <w:rPr>
          <w:rFonts w:ascii="Arial" w:hAnsi="Arial"/>
          <w:szCs w:val="22"/>
          <w:lang w:val="it-IT" w:eastAsia="en-US"/>
        </w:rPr>
        <w:t>attività</w:t>
      </w:r>
      <w:proofErr w:type="gramEnd"/>
      <w:r w:rsidRPr="00343C09">
        <w:rPr>
          <w:rFonts w:ascii="Arial" w:hAnsi="Arial"/>
          <w:szCs w:val="22"/>
          <w:lang w:val="it-IT" w:eastAsia="en-US"/>
        </w:rPr>
        <w:t xml:space="preserve"> formative di base;</w:t>
      </w:r>
    </w:p>
    <w:p w:rsidR="00D47832" w:rsidRPr="00343C09" w:rsidRDefault="00D47832" w:rsidP="003D4F2F">
      <w:pPr>
        <w:pStyle w:val="Paragrafoelenco"/>
        <w:numPr>
          <w:ilvl w:val="1"/>
          <w:numId w:val="11"/>
        </w:numPr>
        <w:spacing w:before="120"/>
        <w:jc w:val="both"/>
        <w:rPr>
          <w:rFonts w:ascii="Arial" w:hAnsi="Arial"/>
          <w:szCs w:val="22"/>
          <w:lang w:val="it-IT" w:eastAsia="en-US"/>
        </w:rPr>
      </w:pPr>
      <w:proofErr w:type="gramStart"/>
      <w:r w:rsidRPr="00343C09">
        <w:rPr>
          <w:rFonts w:ascii="Arial" w:hAnsi="Arial"/>
          <w:szCs w:val="22"/>
          <w:lang w:val="it-IT" w:eastAsia="en-US"/>
        </w:rPr>
        <w:t>caratterizzanti</w:t>
      </w:r>
      <w:proofErr w:type="gramEnd"/>
      <w:r w:rsidRPr="00343C09">
        <w:rPr>
          <w:rFonts w:ascii="Arial" w:hAnsi="Arial"/>
          <w:szCs w:val="22"/>
          <w:lang w:val="it-IT" w:eastAsia="en-US"/>
        </w:rPr>
        <w:t>;</w:t>
      </w:r>
    </w:p>
    <w:p w:rsidR="00D47832" w:rsidRPr="00343C09" w:rsidRDefault="00D47832" w:rsidP="003D4F2F">
      <w:pPr>
        <w:pStyle w:val="Paragrafoelenco"/>
        <w:numPr>
          <w:ilvl w:val="1"/>
          <w:numId w:val="11"/>
        </w:numPr>
        <w:spacing w:before="120"/>
        <w:jc w:val="both"/>
        <w:rPr>
          <w:rFonts w:ascii="Arial" w:hAnsi="Arial"/>
          <w:szCs w:val="22"/>
          <w:lang w:val="it-IT" w:eastAsia="en-US"/>
        </w:rPr>
      </w:pPr>
      <w:proofErr w:type="gramStart"/>
      <w:r w:rsidRPr="00343C09">
        <w:rPr>
          <w:rFonts w:ascii="Arial" w:hAnsi="Arial"/>
          <w:szCs w:val="22"/>
          <w:lang w:val="it-IT" w:eastAsia="en-US"/>
        </w:rPr>
        <w:t>affini</w:t>
      </w:r>
      <w:proofErr w:type="gramEnd"/>
      <w:r w:rsidRPr="00343C09">
        <w:rPr>
          <w:rFonts w:ascii="Arial" w:hAnsi="Arial"/>
          <w:szCs w:val="22"/>
          <w:lang w:val="it-IT" w:eastAsia="en-US"/>
        </w:rPr>
        <w:t xml:space="preserve"> o integrative.</w:t>
      </w:r>
    </w:p>
    <w:p w:rsidR="00D47832" w:rsidRPr="00343C09" w:rsidRDefault="00D47832" w:rsidP="003D4F2F">
      <w:pPr>
        <w:pStyle w:val="Paragrafoelenco"/>
        <w:numPr>
          <w:ilvl w:val="0"/>
          <w:numId w:val="11"/>
        </w:numPr>
        <w:spacing w:before="120"/>
        <w:jc w:val="both"/>
        <w:rPr>
          <w:rFonts w:ascii="Arial" w:hAnsi="Arial"/>
          <w:szCs w:val="22"/>
          <w:lang w:val="it-IT" w:eastAsia="en-US"/>
        </w:rPr>
      </w:pPr>
      <w:proofErr w:type="gramStart"/>
      <w:r w:rsidRPr="00343C09">
        <w:rPr>
          <w:rFonts w:ascii="Arial" w:hAnsi="Arial"/>
          <w:szCs w:val="22"/>
          <w:lang w:val="it-IT" w:eastAsia="en-US"/>
        </w:rPr>
        <w:t>le</w:t>
      </w:r>
      <w:proofErr w:type="gramEnd"/>
      <w:r w:rsidRPr="00343C09">
        <w:rPr>
          <w:rFonts w:ascii="Arial" w:hAnsi="Arial"/>
          <w:szCs w:val="22"/>
          <w:lang w:val="it-IT" w:eastAsia="en-US"/>
        </w:rPr>
        <w:t xml:space="preserve"> modalità di erogazione dell'insegnamento distinte in:</w:t>
      </w:r>
    </w:p>
    <w:p w:rsidR="00D47832" w:rsidRPr="00343C09" w:rsidRDefault="00D47832" w:rsidP="003D4F2F">
      <w:pPr>
        <w:pStyle w:val="Paragrafoelenco"/>
        <w:numPr>
          <w:ilvl w:val="1"/>
          <w:numId w:val="11"/>
        </w:numPr>
        <w:spacing w:before="120"/>
        <w:jc w:val="both"/>
        <w:rPr>
          <w:rFonts w:ascii="Arial" w:hAnsi="Arial"/>
          <w:szCs w:val="22"/>
          <w:lang w:val="it-IT" w:eastAsia="en-US"/>
        </w:rPr>
      </w:pPr>
      <w:proofErr w:type="gramStart"/>
      <w:r w:rsidRPr="00343C09">
        <w:rPr>
          <w:rFonts w:ascii="Arial" w:hAnsi="Arial"/>
          <w:szCs w:val="22"/>
          <w:lang w:val="it-IT" w:eastAsia="en-US"/>
        </w:rPr>
        <w:t>lezioni</w:t>
      </w:r>
      <w:proofErr w:type="gramEnd"/>
      <w:r w:rsidRPr="00343C09">
        <w:rPr>
          <w:rFonts w:ascii="Arial" w:hAnsi="Arial"/>
          <w:szCs w:val="22"/>
          <w:lang w:val="it-IT" w:eastAsia="en-US"/>
        </w:rPr>
        <w:t xml:space="preserve"> frontali;</w:t>
      </w:r>
    </w:p>
    <w:p w:rsidR="00D47832" w:rsidRPr="00343C09" w:rsidRDefault="00D47832" w:rsidP="003D4F2F">
      <w:pPr>
        <w:pStyle w:val="Paragrafoelenco"/>
        <w:numPr>
          <w:ilvl w:val="1"/>
          <w:numId w:val="11"/>
        </w:numPr>
        <w:spacing w:before="120"/>
        <w:jc w:val="both"/>
        <w:rPr>
          <w:rFonts w:ascii="Arial" w:hAnsi="Arial"/>
          <w:szCs w:val="22"/>
          <w:lang w:val="it-IT" w:eastAsia="en-US"/>
        </w:rPr>
      </w:pPr>
      <w:proofErr w:type="gramStart"/>
      <w:r w:rsidRPr="00343C09">
        <w:rPr>
          <w:rFonts w:ascii="Arial" w:hAnsi="Arial"/>
          <w:szCs w:val="22"/>
          <w:lang w:val="it-IT" w:eastAsia="en-US"/>
        </w:rPr>
        <w:t>esercitazioni</w:t>
      </w:r>
      <w:proofErr w:type="gramEnd"/>
      <w:r w:rsidRPr="00343C09">
        <w:rPr>
          <w:rFonts w:ascii="Arial" w:hAnsi="Arial"/>
          <w:szCs w:val="22"/>
          <w:lang w:val="it-IT" w:eastAsia="en-US"/>
        </w:rPr>
        <w:t xml:space="preserve"> in aula o in laboratorio;</w:t>
      </w:r>
    </w:p>
    <w:p w:rsidR="00D47832" w:rsidRPr="00343C09" w:rsidRDefault="00D47832" w:rsidP="003D4F2F">
      <w:pPr>
        <w:pStyle w:val="Paragrafoelenco"/>
        <w:numPr>
          <w:ilvl w:val="1"/>
          <w:numId w:val="11"/>
        </w:numPr>
        <w:spacing w:before="120"/>
        <w:jc w:val="both"/>
        <w:rPr>
          <w:rFonts w:ascii="Arial" w:hAnsi="Arial"/>
          <w:szCs w:val="22"/>
          <w:lang w:val="it-IT" w:eastAsia="en-US"/>
        </w:rPr>
      </w:pPr>
      <w:proofErr w:type="gramStart"/>
      <w:r w:rsidRPr="00343C09">
        <w:rPr>
          <w:rFonts w:ascii="Arial" w:hAnsi="Arial"/>
          <w:szCs w:val="22"/>
          <w:lang w:val="it-IT" w:eastAsia="en-US"/>
        </w:rPr>
        <w:t>progetto</w:t>
      </w:r>
      <w:proofErr w:type="gramEnd"/>
      <w:r w:rsidRPr="00343C09">
        <w:rPr>
          <w:rFonts w:ascii="Arial" w:hAnsi="Arial"/>
          <w:szCs w:val="22"/>
          <w:lang w:val="it-IT" w:eastAsia="en-US"/>
        </w:rPr>
        <w:t>;</w:t>
      </w:r>
    </w:p>
    <w:p w:rsidR="00D47832" w:rsidRPr="00343C09" w:rsidRDefault="00D47832" w:rsidP="003D4F2F">
      <w:pPr>
        <w:pStyle w:val="Paragrafoelenco"/>
        <w:numPr>
          <w:ilvl w:val="1"/>
          <w:numId w:val="11"/>
        </w:numPr>
        <w:spacing w:before="120"/>
        <w:jc w:val="both"/>
        <w:rPr>
          <w:rFonts w:ascii="Arial" w:hAnsi="Arial"/>
          <w:szCs w:val="22"/>
          <w:lang w:val="it-IT" w:eastAsia="en-US"/>
        </w:rPr>
      </w:pPr>
      <w:proofErr w:type="gramStart"/>
      <w:r w:rsidRPr="00343C09">
        <w:rPr>
          <w:rFonts w:ascii="Arial" w:hAnsi="Arial"/>
          <w:szCs w:val="22"/>
          <w:lang w:val="it-IT" w:eastAsia="en-US"/>
        </w:rPr>
        <w:t>eventuali</w:t>
      </w:r>
      <w:proofErr w:type="gramEnd"/>
      <w:r w:rsidRPr="00343C09">
        <w:rPr>
          <w:rFonts w:ascii="Arial" w:hAnsi="Arial"/>
          <w:szCs w:val="22"/>
          <w:lang w:val="it-IT" w:eastAsia="en-US"/>
        </w:rPr>
        <w:t xml:space="preserve"> altre tipologie d'attività formative;</w:t>
      </w:r>
    </w:p>
    <w:p w:rsidR="00D47832" w:rsidRPr="00343C09" w:rsidRDefault="00D47832" w:rsidP="003D4F2F">
      <w:pPr>
        <w:pStyle w:val="Paragrafoelenco"/>
        <w:numPr>
          <w:ilvl w:val="1"/>
          <w:numId w:val="11"/>
        </w:numPr>
        <w:spacing w:before="120"/>
        <w:jc w:val="both"/>
        <w:rPr>
          <w:rFonts w:ascii="Arial" w:hAnsi="Arial"/>
          <w:szCs w:val="22"/>
          <w:lang w:val="it-IT" w:eastAsia="en-US"/>
        </w:rPr>
      </w:pPr>
      <w:proofErr w:type="gramStart"/>
      <w:r w:rsidRPr="00343C09">
        <w:rPr>
          <w:rFonts w:ascii="Arial" w:hAnsi="Arial"/>
          <w:szCs w:val="22"/>
          <w:lang w:val="it-IT" w:eastAsia="en-US"/>
        </w:rPr>
        <w:t>combinazione</w:t>
      </w:r>
      <w:proofErr w:type="gramEnd"/>
      <w:r w:rsidRPr="00343C09">
        <w:rPr>
          <w:rFonts w:ascii="Arial" w:hAnsi="Arial"/>
          <w:szCs w:val="22"/>
          <w:lang w:val="it-IT" w:eastAsia="en-US"/>
        </w:rPr>
        <w:t xml:space="preserve"> delle precedenti modalità;</w:t>
      </w:r>
    </w:p>
    <w:p w:rsidR="00D47832" w:rsidRPr="00343C09" w:rsidRDefault="00D47832" w:rsidP="003D4F2F">
      <w:pPr>
        <w:pStyle w:val="Paragrafoelenco"/>
        <w:numPr>
          <w:ilvl w:val="0"/>
          <w:numId w:val="11"/>
        </w:numPr>
        <w:spacing w:before="120"/>
        <w:jc w:val="both"/>
        <w:rPr>
          <w:rFonts w:ascii="Arial" w:hAnsi="Arial"/>
          <w:szCs w:val="22"/>
          <w:lang w:val="it-IT" w:eastAsia="en-US"/>
        </w:rPr>
      </w:pPr>
      <w:proofErr w:type="gramStart"/>
      <w:r w:rsidRPr="00343C09">
        <w:rPr>
          <w:rFonts w:ascii="Arial" w:hAnsi="Arial"/>
          <w:szCs w:val="22"/>
          <w:lang w:val="it-IT" w:eastAsia="en-US"/>
        </w:rPr>
        <w:t>i</w:t>
      </w:r>
      <w:proofErr w:type="gramEnd"/>
      <w:r w:rsidRPr="00343C09">
        <w:rPr>
          <w:rFonts w:ascii="Arial" w:hAnsi="Arial"/>
          <w:szCs w:val="22"/>
          <w:lang w:val="it-IT" w:eastAsia="en-US"/>
        </w:rPr>
        <w:t xml:space="preserve"> CFU attribuiti all'insegnamento e distinti a seconda delle modalità di erogazione;</w:t>
      </w:r>
    </w:p>
    <w:p w:rsidR="00D47832" w:rsidRPr="00343C09" w:rsidRDefault="00D47832" w:rsidP="003D4F2F">
      <w:pPr>
        <w:pStyle w:val="Paragrafoelenco"/>
        <w:numPr>
          <w:ilvl w:val="0"/>
          <w:numId w:val="11"/>
        </w:numPr>
        <w:spacing w:before="120"/>
        <w:jc w:val="both"/>
        <w:rPr>
          <w:rFonts w:ascii="Arial" w:hAnsi="Arial"/>
          <w:szCs w:val="22"/>
          <w:lang w:val="it-IT" w:eastAsia="en-US"/>
        </w:rPr>
      </w:pPr>
      <w:proofErr w:type="gramStart"/>
      <w:r w:rsidRPr="00343C09">
        <w:rPr>
          <w:rFonts w:ascii="Arial" w:hAnsi="Arial"/>
          <w:szCs w:val="22"/>
          <w:lang w:val="it-IT" w:eastAsia="en-US"/>
        </w:rPr>
        <w:t>le</w:t>
      </w:r>
      <w:proofErr w:type="gramEnd"/>
      <w:r w:rsidRPr="00343C09">
        <w:rPr>
          <w:rFonts w:ascii="Arial" w:hAnsi="Arial"/>
          <w:szCs w:val="22"/>
          <w:lang w:val="it-IT" w:eastAsia="en-US"/>
        </w:rPr>
        <w:t xml:space="preserve"> modalità di valutazione: esame, idoneità o attestazione di frequenza per i tirocini;</w:t>
      </w:r>
    </w:p>
    <w:p w:rsidR="00D47832" w:rsidRPr="00343C09" w:rsidRDefault="00D47832" w:rsidP="003D4F2F">
      <w:pPr>
        <w:pStyle w:val="Paragrafoelenco"/>
        <w:numPr>
          <w:ilvl w:val="0"/>
          <w:numId w:val="11"/>
        </w:numPr>
        <w:spacing w:before="120"/>
        <w:jc w:val="both"/>
        <w:rPr>
          <w:rFonts w:ascii="Arial" w:hAnsi="Arial"/>
          <w:szCs w:val="22"/>
          <w:lang w:val="it-IT" w:eastAsia="en-US"/>
        </w:rPr>
      </w:pPr>
      <w:proofErr w:type="gramStart"/>
      <w:r w:rsidRPr="00343C09">
        <w:rPr>
          <w:rFonts w:ascii="Arial" w:hAnsi="Arial"/>
          <w:szCs w:val="22"/>
          <w:lang w:val="it-IT" w:eastAsia="en-US"/>
        </w:rPr>
        <w:t>il</w:t>
      </w:r>
      <w:proofErr w:type="gramEnd"/>
      <w:r w:rsidRPr="00343C09">
        <w:rPr>
          <w:rFonts w:ascii="Arial" w:hAnsi="Arial"/>
          <w:szCs w:val="22"/>
          <w:lang w:val="it-IT" w:eastAsia="en-US"/>
        </w:rPr>
        <w:t xml:space="preserve"> periodo di svolgimento delle attività.</w:t>
      </w:r>
    </w:p>
    <w:p w:rsidR="00D47832" w:rsidRPr="00343C09" w:rsidRDefault="00D47832" w:rsidP="00B51199">
      <w:pPr>
        <w:spacing w:before="120" w:after="0"/>
        <w:jc w:val="both"/>
        <w:rPr>
          <w:rFonts w:cs="Arial"/>
          <w:szCs w:val="24"/>
        </w:rPr>
      </w:pPr>
      <w:r w:rsidRPr="00343C09">
        <w:rPr>
          <w:rFonts w:cs="Arial"/>
          <w:szCs w:val="24"/>
        </w:rPr>
        <w:t>Si raccomanda fortemente agli studenti di sostenere esami o prove di verifica secondo la sequenza dei corsi così come indicati nel piano di studio.</w:t>
      </w:r>
    </w:p>
    <w:p w:rsidR="00D47832" w:rsidRPr="00343C09" w:rsidRDefault="00D47832" w:rsidP="00625215">
      <w:pPr>
        <w:pStyle w:val="Titolo5"/>
        <w:jc w:val="both"/>
        <w:rPr>
          <w:rFonts w:cs="Arial"/>
          <w:b w:val="0"/>
          <w:i w:val="0"/>
          <w:sz w:val="24"/>
          <w:szCs w:val="24"/>
        </w:rPr>
      </w:pPr>
      <w:r w:rsidRPr="00343C09">
        <w:rPr>
          <w:rFonts w:cs="Arial"/>
          <w:b w:val="0"/>
          <w:i w:val="0"/>
          <w:sz w:val="24"/>
          <w:szCs w:val="24"/>
        </w:rPr>
        <w:t xml:space="preserve">Inoltre, il regolamento didattico di Ateneo prevede la figura dello Studente Non Impegnato a Tempo Pieno. Tale status potrà essere ottenuto all’atto </w:t>
      </w:r>
      <w:proofErr w:type="gramStart"/>
      <w:r w:rsidRPr="00343C09">
        <w:rPr>
          <w:rFonts w:cs="Arial"/>
          <w:b w:val="0"/>
          <w:i w:val="0"/>
          <w:sz w:val="24"/>
          <w:szCs w:val="24"/>
        </w:rPr>
        <w:t xml:space="preserve">della </w:t>
      </w:r>
      <w:proofErr w:type="gramEnd"/>
      <w:r w:rsidRPr="00343C09">
        <w:rPr>
          <w:rFonts w:cs="Arial"/>
          <w:b w:val="0"/>
          <w:i w:val="0"/>
          <w:sz w:val="24"/>
          <w:szCs w:val="24"/>
        </w:rPr>
        <w:t>immatricolazione. Per essi restano valide le parti generali e normative del Regolamento/Manifesto degli Studi (D.M. 270).</w:t>
      </w:r>
    </w:p>
    <w:p w:rsidR="00D47832" w:rsidRPr="00343C09" w:rsidRDefault="00D47832" w:rsidP="003F3D0B">
      <w:pPr>
        <w:jc w:val="center"/>
        <w:rPr>
          <w:b/>
        </w:rPr>
      </w:pPr>
      <w:r w:rsidRPr="00343C09">
        <w:br w:type="page"/>
      </w:r>
      <w:r w:rsidRPr="00343C09">
        <w:rPr>
          <w:b/>
        </w:rPr>
        <w:lastRenderedPageBreak/>
        <w:t>PIANO DI STUDI PER STUDENTI IMPEGNATI A TEMPO PIENO</w:t>
      </w:r>
    </w:p>
    <w:p w:rsidR="00D47832" w:rsidRPr="00343C09" w:rsidRDefault="00D47832" w:rsidP="00266401">
      <w:pPr>
        <w:widowControl w:val="0"/>
        <w:rPr>
          <w:rFonts w:cs="Arial"/>
          <w:sz w:val="22"/>
        </w:rPr>
      </w:pPr>
      <w:r w:rsidRPr="00343C09">
        <w:rPr>
          <w:rFonts w:cs="Arial"/>
          <w:sz w:val="22"/>
        </w:rPr>
        <w:t>PRIMO ANNO</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124"/>
        <w:gridCol w:w="1563"/>
        <w:gridCol w:w="624"/>
        <w:gridCol w:w="597"/>
        <w:gridCol w:w="611"/>
        <w:gridCol w:w="862"/>
        <w:gridCol w:w="915"/>
        <w:gridCol w:w="1373"/>
      </w:tblGrid>
      <w:tr w:rsidR="00D47832" w:rsidRPr="00343C09" w:rsidTr="00F7479E">
        <w:trPr>
          <w:cantSplit/>
          <w:trHeight w:val="212"/>
          <w:jc w:val="center"/>
        </w:trPr>
        <w:tc>
          <w:tcPr>
            <w:tcW w:w="3135" w:type="dxa"/>
            <w:vMerge w:val="restar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i/>
              </w:rPr>
            </w:pPr>
            <w:r w:rsidRPr="00343C09">
              <w:rPr>
                <w:rFonts w:cs="Arial"/>
                <w:b/>
                <w:i/>
                <w:sz w:val="22"/>
              </w:rPr>
              <w:t>Insegnamento</w:t>
            </w:r>
          </w:p>
        </w:tc>
        <w:tc>
          <w:tcPr>
            <w:tcW w:w="2193" w:type="dxa"/>
            <w:gridSpan w:val="2"/>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i/>
              </w:rPr>
            </w:pPr>
            <w:r w:rsidRPr="00343C09">
              <w:rPr>
                <w:rFonts w:cs="Arial"/>
                <w:b/>
                <w:i/>
                <w:sz w:val="22"/>
              </w:rPr>
              <w:t>Attività Formative</w:t>
            </w:r>
          </w:p>
        </w:tc>
        <w:tc>
          <w:tcPr>
            <w:tcW w:w="2968" w:type="dxa"/>
            <w:gridSpan w:val="4"/>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i/>
              </w:rPr>
            </w:pPr>
            <w:r w:rsidRPr="00343C09">
              <w:rPr>
                <w:rFonts w:cs="Arial"/>
                <w:b/>
                <w:i/>
                <w:sz w:val="22"/>
              </w:rPr>
              <w:t>Crediti</w:t>
            </w:r>
          </w:p>
        </w:tc>
        <w:tc>
          <w:tcPr>
            <w:tcW w:w="1373" w:type="dxa"/>
            <w:vMerge w:val="restar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i/>
              </w:rPr>
            </w:pPr>
            <w:r w:rsidRPr="00343C09">
              <w:rPr>
                <w:rFonts w:cs="Arial"/>
                <w:b/>
                <w:i/>
                <w:sz w:val="22"/>
              </w:rPr>
              <w:t>Prova di Valutazione</w:t>
            </w:r>
          </w:p>
        </w:tc>
      </w:tr>
      <w:tr w:rsidR="00D47832" w:rsidRPr="00343C09" w:rsidTr="00F7479E">
        <w:trPr>
          <w:cantSplit/>
          <w:jc w:val="center"/>
        </w:trPr>
        <w:tc>
          <w:tcPr>
            <w:tcW w:w="0" w:type="auto"/>
            <w:vMerge/>
            <w:vAlign w:val="center"/>
          </w:tcPr>
          <w:p w:rsidR="00D47832" w:rsidRPr="00343C09" w:rsidRDefault="00D47832" w:rsidP="00F7479E">
            <w:pPr>
              <w:rPr>
                <w:rFonts w:cs="Arial"/>
                <w:b/>
                <w:i/>
              </w:rPr>
            </w:pPr>
          </w:p>
        </w:tc>
        <w:tc>
          <w:tcPr>
            <w:tcW w:w="1569"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r w:rsidRPr="00343C09">
              <w:rPr>
                <w:rFonts w:cs="Arial"/>
                <w:b/>
                <w:sz w:val="22"/>
              </w:rPr>
              <w:t>S. S. D.</w:t>
            </w:r>
          </w:p>
        </w:tc>
        <w:tc>
          <w:tcPr>
            <w:tcW w:w="624"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position w:val="6"/>
              </w:rPr>
            </w:pPr>
            <w:proofErr w:type="spellStart"/>
            <w:proofErr w:type="gramStart"/>
            <w:r w:rsidRPr="00343C09">
              <w:rPr>
                <w:rFonts w:cs="Arial"/>
                <w:b/>
                <w:sz w:val="22"/>
              </w:rPr>
              <w:t>Tip</w:t>
            </w:r>
            <w:proofErr w:type="spellEnd"/>
            <w:r w:rsidRPr="00343C09">
              <w:rPr>
                <w:rFonts w:cs="Arial"/>
                <w:b/>
                <w:sz w:val="22"/>
              </w:rPr>
              <w:t>.</w:t>
            </w:r>
            <w:proofErr w:type="gramEnd"/>
            <w:r w:rsidRPr="00343C09">
              <w:rPr>
                <w:rFonts w:cs="Arial"/>
                <w:b/>
                <w:position w:val="6"/>
                <w:sz w:val="22"/>
              </w:rPr>
              <w:t>*</w:t>
            </w:r>
          </w:p>
        </w:tc>
        <w:tc>
          <w:tcPr>
            <w:tcW w:w="598"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r w:rsidRPr="00343C09">
              <w:rPr>
                <w:rFonts w:cs="Arial"/>
                <w:b/>
                <w:sz w:val="22"/>
              </w:rPr>
              <w:t>Tot</w:t>
            </w:r>
          </w:p>
        </w:tc>
        <w:tc>
          <w:tcPr>
            <w:tcW w:w="612"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proofErr w:type="spellStart"/>
            <w:r w:rsidRPr="00343C09">
              <w:rPr>
                <w:rFonts w:cs="Arial"/>
                <w:b/>
                <w:sz w:val="22"/>
              </w:rPr>
              <w:t>Lez</w:t>
            </w:r>
            <w:proofErr w:type="spellEnd"/>
          </w:p>
        </w:tc>
        <w:tc>
          <w:tcPr>
            <w:tcW w:w="862"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r w:rsidRPr="00343C09">
              <w:rPr>
                <w:rFonts w:cs="Arial"/>
                <w:b/>
                <w:sz w:val="22"/>
              </w:rPr>
              <w:t>Es/Lab</w:t>
            </w:r>
          </w:p>
        </w:tc>
        <w:tc>
          <w:tcPr>
            <w:tcW w:w="896" w:type="dxa"/>
            <w:vAlign w:val="center"/>
          </w:tcPr>
          <w:p w:rsidR="00D47832" w:rsidRPr="00343C09" w:rsidRDefault="00D47832" w:rsidP="00F7479E">
            <w:pPr>
              <w:spacing w:before="100" w:beforeAutospacing="1" w:after="100" w:afterAutospacing="1"/>
              <w:jc w:val="center"/>
              <w:rPr>
                <w:rFonts w:cs="Arial"/>
                <w:b/>
              </w:rPr>
            </w:pPr>
            <w:r w:rsidRPr="00343C09">
              <w:rPr>
                <w:rFonts w:cs="Arial"/>
                <w:b/>
                <w:sz w:val="22"/>
              </w:rPr>
              <w:t>Progetto</w:t>
            </w:r>
          </w:p>
        </w:tc>
        <w:tc>
          <w:tcPr>
            <w:tcW w:w="0" w:type="auto"/>
            <w:vMerge/>
            <w:vAlign w:val="center"/>
          </w:tcPr>
          <w:p w:rsidR="00D47832" w:rsidRPr="00343C09" w:rsidRDefault="00D47832" w:rsidP="00F7479E">
            <w:pPr>
              <w:rPr>
                <w:rFonts w:cs="Arial"/>
                <w:b/>
                <w:i/>
              </w:rPr>
            </w:pPr>
          </w:p>
        </w:tc>
      </w:tr>
      <w:tr w:rsidR="00D47832" w:rsidRPr="00343C09" w:rsidTr="00F7479E">
        <w:trPr>
          <w:cantSplit/>
          <w:jc w:val="center"/>
        </w:trPr>
        <w:tc>
          <w:tcPr>
            <w:tcW w:w="9669" w:type="dxa"/>
            <w:gridSpan w:val="8"/>
            <w:tcMar>
              <w:top w:w="0" w:type="dxa"/>
              <w:left w:w="70" w:type="dxa"/>
              <w:bottom w:w="0" w:type="dxa"/>
              <w:right w:w="70" w:type="dxa"/>
            </w:tcMar>
            <w:vAlign w:val="center"/>
          </w:tcPr>
          <w:p w:rsidR="00D47832" w:rsidRPr="00343C09" w:rsidRDefault="00D47832" w:rsidP="00366568">
            <w:pPr>
              <w:spacing w:before="100" w:beforeAutospacing="1" w:after="100" w:afterAutospacing="1"/>
              <w:jc w:val="center"/>
              <w:rPr>
                <w:rFonts w:cs="Arial"/>
                <w:b/>
                <w:i/>
              </w:rPr>
            </w:pPr>
            <w:proofErr w:type="gramStart"/>
            <w:r w:rsidRPr="00343C09">
              <w:rPr>
                <w:rFonts w:cs="Arial"/>
                <w:b/>
                <w:i/>
                <w:sz w:val="22"/>
              </w:rPr>
              <w:t>I semestre</w:t>
            </w:r>
            <w:proofErr w:type="gramEnd"/>
          </w:p>
        </w:tc>
      </w:tr>
      <w:tr w:rsidR="00D47832" w:rsidRPr="00343C09" w:rsidTr="00F7479E">
        <w:trPr>
          <w:cantSplit/>
          <w:jc w:val="center"/>
        </w:trPr>
        <w:tc>
          <w:tcPr>
            <w:tcW w:w="3135"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Architettura degli Elaboratori e Sistemi Operativi</w:t>
            </w:r>
          </w:p>
        </w:tc>
        <w:tc>
          <w:tcPr>
            <w:tcW w:w="1569"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INF/01</w:t>
            </w:r>
          </w:p>
        </w:tc>
        <w:tc>
          <w:tcPr>
            <w:tcW w:w="624"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a</w:t>
            </w:r>
            <w:proofErr w:type="gramEnd"/>
          </w:p>
        </w:tc>
        <w:tc>
          <w:tcPr>
            <w:tcW w:w="598"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9</w:t>
            </w:r>
          </w:p>
        </w:tc>
        <w:tc>
          <w:tcPr>
            <w:tcW w:w="612"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7</w:t>
            </w:r>
          </w:p>
        </w:tc>
        <w:tc>
          <w:tcPr>
            <w:tcW w:w="862"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2</w:t>
            </w:r>
          </w:p>
        </w:tc>
        <w:tc>
          <w:tcPr>
            <w:tcW w:w="896" w:type="dxa"/>
            <w:vAlign w:val="center"/>
          </w:tcPr>
          <w:p w:rsidR="00D47832" w:rsidRPr="00343C09" w:rsidRDefault="00D47832" w:rsidP="00F7479E">
            <w:pPr>
              <w:spacing w:before="100" w:beforeAutospacing="1" w:after="100" w:afterAutospacing="1"/>
              <w:jc w:val="center"/>
              <w:rPr>
                <w:rFonts w:cs="Arial"/>
              </w:rPr>
            </w:pPr>
          </w:p>
        </w:tc>
        <w:tc>
          <w:tcPr>
            <w:tcW w:w="1373"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Esame</w:t>
            </w:r>
          </w:p>
        </w:tc>
      </w:tr>
      <w:tr w:rsidR="00D47832" w:rsidRPr="00343C09" w:rsidTr="00F7479E">
        <w:trPr>
          <w:cantSplit/>
          <w:jc w:val="center"/>
        </w:trPr>
        <w:tc>
          <w:tcPr>
            <w:tcW w:w="3135"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Matematica Discreta</w:t>
            </w:r>
          </w:p>
        </w:tc>
        <w:tc>
          <w:tcPr>
            <w:tcW w:w="1569"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MAT/03</w:t>
            </w:r>
          </w:p>
        </w:tc>
        <w:tc>
          <w:tcPr>
            <w:tcW w:w="624"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a</w:t>
            </w:r>
            <w:proofErr w:type="gramEnd"/>
          </w:p>
        </w:tc>
        <w:tc>
          <w:tcPr>
            <w:tcW w:w="598"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9</w:t>
            </w:r>
          </w:p>
        </w:tc>
        <w:tc>
          <w:tcPr>
            <w:tcW w:w="612"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7</w:t>
            </w:r>
          </w:p>
        </w:tc>
        <w:tc>
          <w:tcPr>
            <w:tcW w:w="862"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2</w:t>
            </w:r>
          </w:p>
        </w:tc>
        <w:tc>
          <w:tcPr>
            <w:tcW w:w="896" w:type="dxa"/>
            <w:vAlign w:val="center"/>
          </w:tcPr>
          <w:p w:rsidR="00D47832" w:rsidRPr="00343C09" w:rsidRDefault="00D47832" w:rsidP="00F7479E">
            <w:pPr>
              <w:spacing w:before="100" w:beforeAutospacing="1" w:after="100" w:afterAutospacing="1"/>
              <w:jc w:val="center"/>
              <w:rPr>
                <w:rFonts w:cs="Arial"/>
              </w:rPr>
            </w:pPr>
          </w:p>
        </w:tc>
        <w:tc>
          <w:tcPr>
            <w:tcW w:w="1373"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Esame</w:t>
            </w:r>
          </w:p>
        </w:tc>
      </w:tr>
      <w:tr w:rsidR="00D47832" w:rsidRPr="00343C09" w:rsidTr="00F7479E">
        <w:trPr>
          <w:cantSplit/>
          <w:jc w:val="center"/>
        </w:trPr>
        <w:tc>
          <w:tcPr>
            <w:tcW w:w="3135"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Programmazione</w:t>
            </w:r>
          </w:p>
        </w:tc>
        <w:tc>
          <w:tcPr>
            <w:tcW w:w="1569"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ING-INF/05</w:t>
            </w:r>
          </w:p>
        </w:tc>
        <w:tc>
          <w:tcPr>
            <w:tcW w:w="624"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b</w:t>
            </w:r>
            <w:proofErr w:type="gramEnd"/>
          </w:p>
        </w:tc>
        <w:tc>
          <w:tcPr>
            <w:tcW w:w="598"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12</w:t>
            </w:r>
          </w:p>
        </w:tc>
        <w:tc>
          <w:tcPr>
            <w:tcW w:w="612"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9</w:t>
            </w:r>
          </w:p>
        </w:tc>
        <w:tc>
          <w:tcPr>
            <w:tcW w:w="862"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3</w:t>
            </w:r>
          </w:p>
        </w:tc>
        <w:tc>
          <w:tcPr>
            <w:tcW w:w="896" w:type="dxa"/>
            <w:vAlign w:val="center"/>
          </w:tcPr>
          <w:p w:rsidR="00D47832" w:rsidRPr="00343C09" w:rsidRDefault="00D47832" w:rsidP="00F7479E">
            <w:pPr>
              <w:spacing w:before="100" w:beforeAutospacing="1" w:after="100" w:afterAutospacing="1"/>
              <w:jc w:val="center"/>
              <w:rPr>
                <w:rFonts w:cs="Arial"/>
              </w:rPr>
            </w:pPr>
          </w:p>
        </w:tc>
        <w:tc>
          <w:tcPr>
            <w:tcW w:w="1373"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Esame</w:t>
            </w:r>
          </w:p>
        </w:tc>
      </w:tr>
      <w:tr w:rsidR="00D47832" w:rsidRPr="00343C09" w:rsidTr="00F7479E">
        <w:trPr>
          <w:cantSplit/>
          <w:jc w:val="center"/>
        </w:trPr>
        <w:tc>
          <w:tcPr>
            <w:tcW w:w="3135" w:type="dxa"/>
            <w:tcMar>
              <w:top w:w="0" w:type="dxa"/>
              <w:left w:w="70" w:type="dxa"/>
              <w:bottom w:w="0" w:type="dxa"/>
              <w:right w:w="70" w:type="dxa"/>
            </w:tcMar>
          </w:tcPr>
          <w:p w:rsidR="00D47832" w:rsidRPr="00343C09" w:rsidRDefault="00D47832" w:rsidP="00F7479E">
            <w:pPr>
              <w:spacing w:before="100" w:beforeAutospacing="1" w:after="100" w:afterAutospacing="1"/>
              <w:jc w:val="right"/>
              <w:rPr>
                <w:rFonts w:cs="Arial"/>
                <w:b/>
              </w:rPr>
            </w:pPr>
            <w:r w:rsidRPr="00343C09">
              <w:rPr>
                <w:rFonts w:cs="Arial"/>
                <w:b/>
                <w:sz w:val="22"/>
              </w:rPr>
              <w:t>Totali</w:t>
            </w:r>
          </w:p>
        </w:tc>
        <w:tc>
          <w:tcPr>
            <w:tcW w:w="1569" w:type="dxa"/>
            <w:tcMar>
              <w:top w:w="0" w:type="dxa"/>
              <w:left w:w="70" w:type="dxa"/>
              <w:bottom w:w="0" w:type="dxa"/>
              <w:right w:w="70" w:type="dxa"/>
            </w:tcMar>
          </w:tcPr>
          <w:p w:rsidR="00D47832" w:rsidRPr="00343C09" w:rsidRDefault="00D47832" w:rsidP="00F7479E">
            <w:pPr>
              <w:spacing w:before="100" w:beforeAutospacing="1" w:after="100" w:afterAutospacing="1"/>
              <w:jc w:val="center"/>
              <w:rPr>
                <w:rFonts w:cs="Arial"/>
                <w:b/>
              </w:rPr>
            </w:pPr>
          </w:p>
        </w:tc>
        <w:tc>
          <w:tcPr>
            <w:tcW w:w="624" w:type="dxa"/>
            <w:tcMar>
              <w:top w:w="0" w:type="dxa"/>
              <w:left w:w="70" w:type="dxa"/>
              <w:bottom w:w="0" w:type="dxa"/>
              <w:right w:w="70" w:type="dxa"/>
            </w:tcMar>
          </w:tcPr>
          <w:p w:rsidR="00D47832" w:rsidRPr="00343C09" w:rsidRDefault="00D47832" w:rsidP="00F7479E">
            <w:pPr>
              <w:spacing w:before="100" w:beforeAutospacing="1" w:after="100" w:afterAutospacing="1"/>
              <w:jc w:val="center"/>
              <w:rPr>
                <w:rFonts w:cs="Arial"/>
                <w:b/>
              </w:rPr>
            </w:pPr>
          </w:p>
        </w:tc>
        <w:tc>
          <w:tcPr>
            <w:tcW w:w="598" w:type="dxa"/>
            <w:tcMar>
              <w:top w:w="0" w:type="dxa"/>
              <w:left w:w="70" w:type="dxa"/>
              <w:bottom w:w="0" w:type="dxa"/>
              <w:right w:w="70" w:type="dxa"/>
            </w:tcMar>
          </w:tcPr>
          <w:p w:rsidR="00D47832" w:rsidRPr="00343C09" w:rsidRDefault="00D47832" w:rsidP="00F7479E">
            <w:pPr>
              <w:spacing w:before="100" w:beforeAutospacing="1" w:after="100" w:afterAutospacing="1"/>
              <w:jc w:val="center"/>
              <w:rPr>
                <w:rFonts w:cs="Arial"/>
                <w:b/>
              </w:rPr>
            </w:pPr>
            <w:r w:rsidRPr="00343C09">
              <w:rPr>
                <w:rFonts w:cs="Arial"/>
                <w:b/>
                <w:sz w:val="22"/>
              </w:rPr>
              <w:t>30</w:t>
            </w:r>
          </w:p>
        </w:tc>
        <w:tc>
          <w:tcPr>
            <w:tcW w:w="612" w:type="dxa"/>
            <w:tcMar>
              <w:top w:w="0" w:type="dxa"/>
              <w:left w:w="70" w:type="dxa"/>
              <w:bottom w:w="0" w:type="dxa"/>
              <w:right w:w="70" w:type="dxa"/>
            </w:tcMar>
          </w:tcPr>
          <w:p w:rsidR="00D47832" w:rsidRPr="00343C09" w:rsidRDefault="00D47832" w:rsidP="00F7479E">
            <w:pPr>
              <w:spacing w:before="100" w:beforeAutospacing="1" w:after="100" w:afterAutospacing="1"/>
              <w:jc w:val="center"/>
              <w:rPr>
                <w:rFonts w:cs="Arial"/>
                <w:b/>
              </w:rPr>
            </w:pPr>
          </w:p>
        </w:tc>
        <w:tc>
          <w:tcPr>
            <w:tcW w:w="862" w:type="dxa"/>
            <w:tcMar>
              <w:top w:w="0" w:type="dxa"/>
              <w:left w:w="70" w:type="dxa"/>
              <w:bottom w:w="0" w:type="dxa"/>
              <w:right w:w="70" w:type="dxa"/>
            </w:tcMar>
          </w:tcPr>
          <w:p w:rsidR="00D47832" w:rsidRPr="00343C09" w:rsidRDefault="00D47832" w:rsidP="00F7479E">
            <w:pPr>
              <w:spacing w:before="100" w:beforeAutospacing="1" w:after="100" w:afterAutospacing="1"/>
              <w:jc w:val="center"/>
              <w:rPr>
                <w:rFonts w:cs="Arial"/>
                <w:b/>
              </w:rPr>
            </w:pPr>
          </w:p>
        </w:tc>
        <w:tc>
          <w:tcPr>
            <w:tcW w:w="896" w:type="dxa"/>
          </w:tcPr>
          <w:p w:rsidR="00D47832" w:rsidRPr="00343C09" w:rsidRDefault="00D47832" w:rsidP="00F7479E">
            <w:pPr>
              <w:spacing w:before="100" w:beforeAutospacing="1" w:after="100" w:afterAutospacing="1"/>
              <w:jc w:val="center"/>
              <w:rPr>
                <w:rFonts w:cs="Arial"/>
                <w:b/>
              </w:rPr>
            </w:pPr>
          </w:p>
        </w:tc>
        <w:tc>
          <w:tcPr>
            <w:tcW w:w="1373" w:type="dxa"/>
            <w:tcMar>
              <w:top w:w="0" w:type="dxa"/>
              <w:left w:w="70" w:type="dxa"/>
              <w:bottom w:w="0" w:type="dxa"/>
              <w:right w:w="70" w:type="dxa"/>
            </w:tcMar>
          </w:tcPr>
          <w:p w:rsidR="00D47832" w:rsidRPr="00343C09" w:rsidRDefault="00D47832" w:rsidP="00F7479E">
            <w:pPr>
              <w:spacing w:before="100" w:beforeAutospacing="1" w:after="100" w:afterAutospacing="1"/>
              <w:jc w:val="center"/>
              <w:rPr>
                <w:rFonts w:cs="Arial"/>
                <w:b/>
              </w:rPr>
            </w:pPr>
          </w:p>
        </w:tc>
      </w:tr>
      <w:tr w:rsidR="00D47832" w:rsidRPr="00343C09" w:rsidTr="00F7479E">
        <w:trPr>
          <w:cantSplit/>
          <w:jc w:val="center"/>
        </w:trPr>
        <w:tc>
          <w:tcPr>
            <w:tcW w:w="9669" w:type="dxa"/>
            <w:gridSpan w:val="8"/>
            <w:vAlign w:val="center"/>
          </w:tcPr>
          <w:p w:rsidR="00D47832" w:rsidRPr="00343C09" w:rsidRDefault="00D47832" w:rsidP="00366568">
            <w:pPr>
              <w:spacing w:before="100" w:beforeAutospacing="1" w:after="100" w:afterAutospacing="1"/>
              <w:jc w:val="center"/>
              <w:rPr>
                <w:rFonts w:cs="Arial"/>
                <w:b/>
                <w:i/>
              </w:rPr>
            </w:pPr>
            <w:r w:rsidRPr="00343C09">
              <w:rPr>
                <w:rFonts w:cs="Arial"/>
                <w:b/>
                <w:i/>
                <w:sz w:val="22"/>
              </w:rPr>
              <w:t>II semestre</w:t>
            </w:r>
          </w:p>
        </w:tc>
      </w:tr>
      <w:tr w:rsidR="00D47832" w:rsidRPr="00343C09" w:rsidTr="00F7479E">
        <w:trPr>
          <w:cantSplit/>
          <w:jc w:val="center"/>
        </w:trPr>
        <w:tc>
          <w:tcPr>
            <w:tcW w:w="3135"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Laboratorio di Informatica</w:t>
            </w:r>
          </w:p>
        </w:tc>
        <w:tc>
          <w:tcPr>
            <w:tcW w:w="1569"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INF/01</w:t>
            </w:r>
          </w:p>
        </w:tc>
        <w:tc>
          <w:tcPr>
            <w:tcW w:w="624"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a</w:t>
            </w:r>
            <w:proofErr w:type="gramEnd"/>
          </w:p>
        </w:tc>
        <w:tc>
          <w:tcPr>
            <w:tcW w:w="598"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6</w:t>
            </w:r>
          </w:p>
        </w:tc>
        <w:tc>
          <w:tcPr>
            <w:tcW w:w="612"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3</w:t>
            </w:r>
          </w:p>
        </w:tc>
        <w:tc>
          <w:tcPr>
            <w:tcW w:w="862"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3</w:t>
            </w:r>
          </w:p>
        </w:tc>
        <w:tc>
          <w:tcPr>
            <w:tcW w:w="896" w:type="dxa"/>
            <w:vAlign w:val="center"/>
          </w:tcPr>
          <w:p w:rsidR="00D47832" w:rsidRPr="00343C09" w:rsidRDefault="00D47832" w:rsidP="00F7479E">
            <w:pPr>
              <w:spacing w:before="100" w:beforeAutospacing="1" w:after="100" w:afterAutospacing="1"/>
              <w:jc w:val="center"/>
              <w:rPr>
                <w:rFonts w:cs="Arial"/>
              </w:rPr>
            </w:pPr>
          </w:p>
        </w:tc>
        <w:tc>
          <w:tcPr>
            <w:tcW w:w="1373"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Esame</w:t>
            </w:r>
          </w:p>
        </w:tc>
      </w:tr>
      <w:tr w:rsidR="00D47832" w:rsidRPr="00343C09" w:rsidTr="00F7479E">
        <w:trPr>
          <w:cantSplit/>
          <w:trHeight w:val="172"/>
          <w:jc w:val="center"/>
        </w:trPr>
        <w:tc>
          <w:tcPr>
            <w:tcW w:w="3135"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Analisi Matematica</w:t>
            </w:r>
          </w:p>
        </w:tc>
        <w:tc>
          <w:tcPr>
            <w:tcW w:w="1569"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MAT/05</w:t>
            </w:r>
          </w:p>
        </w:tc>
        <w:tc>
          <w:tcPr>
            <w:tcW w:w="624"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a</w:t>
            </w:r>
            <w:proofErr w:type="gramEnd"/>
          </w:p>
        </w:tc>
        <w:tc>
          <w:tcPr>
            <w:tcW w:w="598"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9</w:t>
            </w:r>
          </w:p>
        </w:tc>
        <w:tc>
          <w:tcPr>
            <w:tcW w:w="612"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7</w:t>
            </w:r>
          </w:p>
        </w:tc>
        <w:tc>
          <w:tcPr>
            <w:tcW w:w="862"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2</w:t>
            </w:r>
          </w:p>
        </w:tc>
        <w:tc>
          <w:tcPr>
            <w:tcW w:w="896" w:type="dxa"/>
            <w:vAlign w:val="center"/>
          </w:tcPr>
          <w:p w:rsidR="00D47832" w:rsidRPr="00343C09" w:rsidRDefault="00D47832" w:rsidP="00F7479E">
            <w:pPr>
              <w:spacing w:before="100" w:beforeAutospacing="1" w:after="100" w:afterAutospacing="1"/>
              <w:jc w:val="center"/>
              <w:rPr>
                <w:rFonts w:cs="Arial"/>
              </w:rPr>
            </w:pPr>
          </w:p>
        </w:tc>
        <w:tc>
          <w:tcPr>
            <w:tcW w:w="1373"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Esame</w:t>
            </w:r>
          </w:p>
        </w:tc>
      </w:tr>
      <w:tr w:rsidR="00D47832" w:rsidRPr="00343C09" w:rsidTr="00F7479E">
        <w:trPr>
          <w:cantSplit/>
          <w:jc w:val="center"/>
        </w:trPr>
        <w:tc>
          <w:tcPr>
            <w:tcW w:w="3135"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r w:rsidRPr="00343C09">
              <w:rPr>
                <w:rFonts w:cs="Arial"/>
                <w:sz w:val="22"/>
              </w:rPr>
              <w:t>Linguaggi di Programmazione</w:t>
            </w:r>
          </w:p>
        </w:tc>
        <w:tc>
          <w:tcPr>
            <w:tcW w:w="1569"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INF/01</w:t>
            </w:r>
          </w:p>
        </w:tc>
        <w:tc>
          <w:tcPr>
            <w:tcW w:w="624"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a</w:t>
            </w:r>
            <w:proofErr w:type="gramEnd"/>
          </w:p>
        </w:tc>
        <w:tc>
          <w:tcPr>
            <w:tcW w:w="598"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9</w:t>
            </w:r>
          </w:p>
        </w:tc>
        <w:tc>
          <w:tcPr>
            <w:tcW w:w="612"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7</w:t>
            </w:r>
          </w:p>
        </w:tc>
        <w:tc>
          <w:tcPr>
            <w:tcW w:w="862"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2</w:t>
            </w:r>
          </w:p>
        </w:tc>
        <w:tc>
          <w:tcPr>
            <w:tcW w:w="896" w:type="dxa"/>
            <w:vAlign w:val="center"/>
          </w:tcPr>
          <w:p w:rsidR="00D47832" w:rsidRPr="00343C09" w:rsidRDefault="00D47832" w:rsidP="00F7479E">
            <w:pPr>
              <w:spacing w:before="100" w:beforeAutospacing="1" w:after="100" w:afterAutospacing="1"/>
              <w:jc w:val="center"/>
              <w:rPr>
                <w:rFonts w:cs="Arial"/>
              </w:rPr>
            </w:pPr>
          </w:p>
        </w:tc>
        <w:tc>
          <w:tcPr>
            <w:tcW w:w="1373"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r w:rsidRPr="00343C09">
              <w:rPr>
                <w:rFonts w:cs="Arial"/>
                <w:sz w:val="22"/>
              </w:rPr>
              <w:t>Esame</w:t>
            </w:r>
          </w:p>
        </w:tc>
      </w:tr>
      <w:tr w:rsidR="00D47832" w:rsidRPr="00343C09" w:rsidTr="00F7479E">
        <w:trPr>
          <w:cantSplit/>
          <w:jc w:val="center"/>
        </w:trPr>
        <w:tc>
          <w:tcPr>
            <w:tcW w:w="3135"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Lingua Inglese</w:t>
            </w:r>
          </w:p>
        </w:tc>
        <w:tc>
          <w:tcPr>
            <w:tcW w:w="1569"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L-LIN/12</w:t>
            </w:r>
          </w:p>
        </w:tc>
        <w:tc>
          <w:tcPr>
            <w:tcW w:w="624"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e</w:t>
            </w:r>
            <w:proofErr w:type="gramEnd"/>
          </w:p>
        </w:tc>
        <w:tc>
          <w:tcPr>
            <w:tcW w:w="598"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6</w:t>
            </w:r>
          </w:p>
        </w:tc>
        <w:tc>
          <w:tcPr>
            <w:tcW w:w="612"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4</w:t>
            </w:r>
          </w:p>
        </w:tc>
        <w:tc>
          <w:tcPr>
            <w:tcW w:w="862"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2</w:t>
            </w:r>
          </w:p>
        </w:tc>
        <w:tc>
          <w:tcPr>
            <w:tcW w:w="896" w:type="dxa"/>
            <w:vAlign w:val="center"/>
          </w:tcPr>
          <w:p w:rsidR="00D47832" w:rsidRPr="00343C09" w:rsidRDefault="00D47832" w:rsidP="00F7479E">
            <w:pPr>
              <w:spacing w:before="100" w:beforeAutospacing="1" w:after="100" w:afterAutospacing="1"/>
              <w:jc w:val="center"/>
              <w:rPr>
                <w:rFonts w:cs="Arial"/>
              </w:rPr>
            </w:pPr>
          </w:p>
        </w:tc>
        <w:tc>
          <w:tcPr>
            <w:tcW w:w="1373"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Idoneità</w:t>
            </w:r>
          </w:p>
        </w:tc>
      </w:tr>
      <w:tr w:rsidR="00D47832" w:rsidRPr="00343C09" w:rsidTr="00F7479E">
        <w:trPr>
          <w:cantSplit/>
          <w:jc w:val="center"/>
        </w:trPr>
        <w:tc>
          <w:tcPr>
            <w:tcW w:w="3135" w:type="dxa"/>
            <w:tcMar>
              <w:top w:w="0" w:type="dxa"/>
              <w:left w:w="70" w:type="dxa"/>
              <w:bottom w:w="0" w:type="dxa"/>
              <w:right w:w="70" w:type="dxa"/>
            </w:tcMar>
          </w:tcPr>
          <w:p w:rsidR="00D47832" w:rsidRPr="00343C09" w:rsidRDefault="00D47832" w:rsidP="00F7479E">
            <w:pPr>
              <w:spacing w:before="100" w:beforeAutospacing="1" w:after="100" w:afterAutospacing="1"/>
              <w:jc w:val="right"/>
              <w:rPr>
                <w:rFonts w:cs="Arial"/>
              </w:rPr>
            </w:pPr>
            <w:r w:rsidRPr="00343C09">
              <w:rPr>
                <w:rFonts w:cs="Arial"/>
                <w:b/>
                <w:sz w:val="22"/>
              </w:rPr>
              <w:t>Totali</w:t>
            </w:r>
          </w:p>
        </w:tc>
        <w:tc>
          <w:tcPr>
            <w:tcW w:w="1569" w:type="dxa"/>
            <w:tcMar>
              <w:top w:w="0" w:type="dxa"/>
              <w:left w:w="70" w:type="dxa"/>
              <w:bottom w:w="0" w:type="dxa"/>
              <w:right w:w="70" w:type="dxa"/>
            </w:tcMar>
          </w:tcPr>
          <w:p w:rsidR="00D47832" w:rsidRPr="00343C09" w:rsidRDefault="00D47832" w:rsidP="00F7479E">
            <w:pPr>
              <w:spacing w:before="100" w:beforeAutospacing="1" w:after="100" w:afterAutospacing="1"/>
              <w:jc w:val="center"/>
              <w:rPr>
                <w:rFonts w:cs="Arial"/>
              </w:rPr>
            </w:pPr>
          </w:p>
        </w:tc>
        <w:tc>
          <w:tcPr>
            <w:tcW w:w="624" w:type="dxa"/>
            <w:tcMar>
              <w:top w:w="0" w:type="dxa"/>
              <w:left w:w="70" w:type="dxa"/>
              <w:bottom w:w="0" w:type="dxa"/>
              <w:right w:w="70" w:type="dxa"/>
            </w:tcMar>
          </w:tcPr>
          <w:p w:rsidR="00D47832" w:rsidRPr="00343C09" w:rsidRDefault="00D47832" w:rsidP="00F7479E">
            <w:pPr>
              <w:spacing w:before="100" w:beforeAutospacing="1" w:after="100" w:afterAutospacing="1"/>
              <w:jc w:val="center"/>
              <w:rPr>
                <w:rFonts w:cs="Arial"/>
              </w:rPr>
            </w:pPr>
          </w:p>
        </w:tc>
        <w:tc>
          <w:tcPr>
            <w:tcW w:w="598" w:type="dxa"/>
            <w:tcMar>
              <w:top w:w="0" w:type="dxa"/>
              <w:left w:w="70" w:type="dxa"/>
              <w:bottom w:w="0" w:type="dxa"/>
              <w:right w:w="70" w:type="dxa"/>
            </w:tcMar>
          </w:tcPr>
          <w:p w:rsidR="00D47832" w:rsidRPr="00343C09" w:rsidRDefault="00D47832" w:rsidP="00F7479E">
            <w:pPr>
              <w:spacing w:before="100" w:beforeAutospacing="1" w:after="100" w:afterAutospacing="1"/>
              <w:jc w:val="center"/>
              <w:rPr>
                <w:rFonts w:cs="Arial"/>
                <w:b/>
              </w:rPr>
            </w:pPr>
            <w:r w:rsidRPr="00343C09">
              <w:rPr>
                <w:rFonts w:cs="Arial"/>
                <w:b/>
                <w:sz w:val="22"/>
              </w:rPr>
              <w:t>30</w:t>
            </w:r>
          </w:p>
        </w:tc>
        <w:tc>
          <w:tcPr>
            <w:tcW w:w="612" w:type="dxa"/>
            <w:tcMar>
              <w:top w:w="0" w:type="dxa"/>
              <w:left w:w="70" w:type="dxa"/>
              <w:bottom w:w="0" w:type="dxa"/>
              <w:right w:w="70" w:type="dxa"/>
            </w:tcMar>
          </w:tcPr>
          <w:p w:rsidR="00D47832" w:rsidRPr="00343C09" w:rsidRDefault="00D47832" w:rsidP="00F7479E">
            <w:pPr>
              <w:spacing w:before="100" w:beforeAutospacing="1" w:after="100" w:afterAutospacing="1"/>
              <w:jc w:val="center"/>
              <w:rPr>
                <w:rFonts w:cs="Arial"/>
              </w:rPr>
            </w:pPr>
          </w:p>
        </w:tc>
        <w:tc>
          <w:tcPr>
            <w:tcW w:w="1758" w:type="dxa"/>
            <w:gridSpan w:val="2"/>
            <w:tcMar>
              <w:top w:w="0" w:type="dxa"/>
              <w:left w:w="70" w:type="dxa"/>
              <w:bottom w:w="0" w:type="dxa"/>
              <w:right w:w="70" w:type="dxa"/>
            </w:tcMar>
          </w:tcPr>
          <w:p w:rsidR="00D47832" w:rsidRPr="00343C09" w:rsidRDefault="00D47832" w:rsidP="00F7479E">
            <w:pPr>
              <w:spacing w:before="100" w:beforeAutospacing="1" w:after="100" w:afterAutospacing="1"/>
              <w:jc w:val="center"/>
              <w:rPr>
                <w:rFonts w:cs="Arial"/>
              </w:rPr>
            </w:pPr>
            <w:r w:rsidRPr="00343C09">
              <w:rPr>
                <w:rFonts w:cs="Arial"/>
                <w:sz w:val="22"/>
              </w:rPr>
              <w:t> </w:t>
            </w:r>
          </w:p>
        </w:tc>
        <w:tc>
          <w:tcPr>
            <w:tcW w:w="1373" w:type="dxa"/>
            <w:tcMar>
              <w:top w:w="0" w:type="dxa"/>
              <w:left w:w="70" w:type="dxa"/>
              <w:bottom w:w="0" w:type="dxa"/>
              <w:right w:w="70" w:type="dxa"/>
            </w:tcMar>
          </w:tcPr>
          <w:p w:rsidR="00D47832" w:rsidRPr="00343C09" w:rsidRDefault="00D47832" w:rsidP="00F7479E">
            <w:pPr>
              <w:spacing w:before="100" w:beforeAutospacing="1" w:after="100" w:afterAutospacing="1"/>
              <w:jc w:val="center"/>
              <w:rPr>
                <w:rFonts w:cs="Arial"/>
              </w:rPr>
            </w:pPr>
          </w:p>
        </w:tc>
      </w:tr>
    </w:tbl>
    <w:p w:rsidR="00D47832" w:rsidRPr="00343C09" w:rsidRDefault="00D47832" w:rsidP="00266401">
      <w:pPr>
        <w:rPr>
          <w:rFonts w:cs="Arial"/>
          <w:sz w:val="22"/>
        </w:rPr>
      </w:pPr>
    </w:p>
    <w:p w:rsidR="00D47832" w:rsidRPr="00343C09" w:rsidRDefault="00D47832" w:rsidP="00266401">
      <w:pPr>
        <w:rPr>
          <w:rFonts w:cs="Arial"/>
          <w:sz w:val="22"/>
        </w:rPr>
      </w:pPr>
      <w:r w:rsidRPr="00343C09">
        <w:rPr>
          <w:rFonts w:cs="Arial"/>
          <w:sz w:val="22"/>
        </w:rPr>
        <w:t xml:space="preserve">SECONDO ANNO </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208"/>
        <w:gridCol w:w="1480"/>
        <w:gridCol w:w="620"/>
        <w:gridCol w:w="594"/>
        <w:gridCol w:w="609"/>
        <w:gridCol w:w="862"/>
        <w:gridCol w:w="8"/>
        <w:gridCol w:w="915"/>
        <w:gridCol w:w="1373"/>
      </w:tblGrid>
      <w:tr w:rsidR="00D47832" w:rsidRPr="00343C09" w:rsidTr="00CB4DD2">
        <w:trPr>
          <w:cantSplit/>
          <w:trHeight w:val="212"/>
          <w:jc w:val="center"/>
        </w:trPr>
        <w:tc>
          <w:tcPr>
            <w:tcW w:w="3208" w:type="dxa"/>
            <w:vMerge w:val="restar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i/>
              </w:rPr>
            </w:pPr>
            <w:r w:rsidRPr="00343C09">
              <w:rPr>
                <w:rFonts w:cs="Arial"/>
                <w:b/>
                <w:i/>
                <w:sz w:val="22"/>
              </w:rPr>
              <w:t>Insegnamento</w:t>
            </w:r>
          </w:p>
        </w:tc>
        <w:tc>
          <w:tcPr>
            <w:tcW w:w="2100" w:type="dxa"/>
            <w:gridSpan w:val="2"/>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i/>
              </w:rPr>
            </w:pPr>
            <w:r w:rsidRPr="00343C09">
              <w:rPr>
                <w:rFonts w:cs="Arial"/>
                <w:b/>
                <w:i/>
                <w:sz w:val="22"/>
              </w:rPr>
              <w:t>Attività Formative</w:t>
            </w:r>
          </w:p>
        </w:tc>
        <w:tc>
          <w:tcPr>
            <w:tcW w:w="2988" w:type="dxa"/>
            <w:gridSpan w:val="5"/>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i/>
              </w:rPr>
            </w:pPr>
            <w:r w:rsidRPr="00343C09">
              <w:rPr>
                <w:rFonts w:cs="Arial"/>
                <w:b/>
                <w:i/>
                <w:sz w:val="22"/>
              </w:rPr>
              <w:t>Crediti</w:t>
            </w:r>
          </w:p>
        </w:tc>
        <w:tc>
          <w:tcPr>
            <w:tcW w:w="1373" w:type="dxa"/>
            <w:vMerge w:val="restar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i/>
              </w:rPr>
            </w:pPr>
            <w:r w:rsidRPr="00343C09">
              <w:rPr>
                <w:rFonts w:cs="Arial"/>
                <w:b/>
                <w:i/>
                <w:sz w:val="22"/>
              </w:rPr>
              <w:t>Prova di Valutazione</w:t>
            </w:r>
          </w:p>
        </w:tc>
      </w:tr>
      <w:tr w:rsidR="00D47832" w:rsidRPr="00343C09" w:rsidTr="00CB4DD2">
        <w:trPr>
          <w:cantSplit/>
          <w:jc w:val="center"/>
        </w:trPr>
        <w:tc>
          <w:tcPr>
            <w:tcW w:w="0" w:type="auto"/>
            <w:vMerge/>
            <w:vAlign w:val="center"/>
          </w:tcPr>
          <w:p w:rsidR="00D47832" w:rsidRPr="00343C09" w:rsidRDefault="00D47832" w:rsidP="00F7479E">
            <w:pPr>
              <w:rPr>
                <w:rFonts w:cs="Arial"/>
                <w:b/>
                <w:i/>
              </w:rPr>
            </w:pPr>
          </w:p>
        </w:tc>
        <w:tc>
          <w:tcPr>
            <w:tcW w:w="1480"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r w:rsidRPr="00343C09">
              <w:rPr>
                <w:rFonts w:cs="Arial"/>
                <w:b/>
                <w:sz w:val="22"/>
              </w:rPr>
              <w:t>S. S. D.</w:t>
            </w:r>
          </w:p>
        </w:tc>
        <w:tc>
          <w:tcPr>
            <w:tcW w:w="620"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position w:val="6"/>
              </w:rPr>
            </w:pPr>
            <w:proofErr w:type="spellStart"/>
            <w:proofErr w:type="gramStart"/>
            <w:r w:rsidRPr="00343C09">
              <w:rPr>
                <w:rFonts w:cs="Arial"/>
                <w:b/>
                <w:sz w:val="22"/>
              </w:rPr>
              <w:t>Tip</w:t>
            </w:r>
            <w:proofErr w:type="spellEnd"/>
            <w:r w:rsidRPr="00343C09">
              <w:rPr>
                <w:rFonts w:cs="Arial"/>
                <w:b/>
                <w:sz w:val="22"/>
              </w:rPr>
              <w:t>.</w:t>
            </w:r>
            <w:proofErr w:type="gramEnd"/>
            <w:r w:rsidRPr="00343C09">
              <w:rPr>
                <w:rFonts w:cs="Arial"/>
                <w:b/>
                <w:position w:val="6"/>
                <w:sz w:val="22"/>
              </w:rPr>
              <w:t>*</w:t>
            </w:r>
          </w:p>
        </w:tc>
        <w:tc>
          <w:tcPr>
            <w:tcW w:w="594"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r w:rsidRPr="00343C09">
              <w:rPr>
                <w:rFonts w:cs="Arial"/>
                <w:b/>
                <w:sz w:val="22"/>
              </w:rPr>
              <w:t>Tot</w:t>
            </w:r>
          </w:p>
        </w:tc>
        <w:tc>
          <w:tcPr>
            <w:tcW w:w="609"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proofErr w:type="spellStart"/>
            <w:r w:rsidRPr="00343C09">
              <w:rPr>
                <w:rFonts w:cs="Arial"/>
                <w:b/>
                <w:sz w:val="22"/>
              </w:rPr>
              <w:t>Lez</w:t>
            </w:r>
            <w:proofErr w:type="spellEnd"/>
          </w:p>
        </w:tc>
        <w:tc>
          <w:tcPr>
            <w:tcW w:w="870" w:type="dxa"/>
            <w:gridSpan w:val="2"/>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r w:rsidRPr="00343C09">
              <w:rPr>
                <w:rFonts w:cs="Arial"/>
                <w:b/>
                <w:sz w:val="22"/>
              </w:rPr>
              <w:t>Es/Lab</w:t>
            </w:r>
          </w:p>
        </w:tc>
        <w:tc>
          <w:tcPr>
            <w:tcW w:w="915" w:type="dxa"/>
            <w:vAlign w:val="center"/>
          </w:tcPr>
          <w:p w:rsidR="00D47832" w:rsidRPr="00343C09" w:rsidRDefault="00D47832" w:rsidP="00F7479E">
            <w:pPr>
              <w:spacing w:before="100" w:beforeAutospacing="1" w:after="100" w:afterAutospacing="1"/>
              <w:jc w:val="center"/>
              <w:rPr>
                <w:rFonts w:cs="Arial"/>
                <w:b/>
              </w:rPr>
            </w:pPr>
            <w:r w:rsidRPr="00343C09">
              <w:rPr>
                <w:rFonts w:cs="Arial"/>
                <w:b/>
                <w:sz w:val="22"/>
              </w:rPr>
              <w:t>Progetto</w:t>
            </w:r>
          </w:p>
        </w:tc>
        <w:tc>
          <w:tcPr>
            <w:tcW w:w="0" w:type="auto"/>
            <w:vMerge/>
            <w:vAlign w:val="center"/>
          </w:tcPr>
          <w:p w:rsidR="00D47832" w:rsidRPr="00343C09" w:rsidRDefault="00D47832" w:rsidP="00F7479E">
            <w:pPr>
              <w:rPr>
                <w:rFonts w:cs="Arial"/>
                <w:b/>
                <w:i/>
              </w:rPr>
            </w:pPr>
          </w:p>
        </w:tc>
      </w:tr>
      <w:tr w:rsidR="00D47832" w:rsidRPr="00343C09" w:rsidTr="00F7479E">
        <w:trPr>
          <w:cantSplit/>
          <w:jc w:val="center"/>
        </w:trPr>
        <w:tc>
          <w:tcPr>
            <w:tcW w:w="9669" w:type="dxa"/>
            <w:gridSpan w:val="9"/>
            <w:tcMar>
              <w:top w:w="0" w:type="dxa"/>
              <w:left w:w="70" w:type="dxa"/>
              <w:bottom w:w="0" w:type="dxa"/>
              <w:right w:w="70" w:type="dxa"/>
            </w:tcMar>
            <w:vAlign w:val="center"/>
          </w:tcPr>
          <w:p w:rsidR="00D47832" w:rsidRPr="00343C09" w:rsidRDefault="00D47832" w:rsidP="00366568">
            <w:pPr>
              <w:spacing w:before="100" w:beforeAutospacing="1" w:after="100" w:afterAutospacing="1"/>
              <w:jc w:val="center"/>
              <w:rPr>
                <w:rFonts w:cs="Arial"/>
                <w:b/>
                <w:i/>
              </w:rPr>
            </w:pPr>
            <w:proofErr w:type="gramStart"/>
            <w:r w:rsidRPr="00343C09">
              <w:rPr>
                <w:rFonts w:cs="Arial"/>
                <w:b/>
                <w:i/>
                <w:sz w:val="22"/>
              </w:rPr>
              <w:t>I semestre</w:t>
            </w:r>
            <w:proofErr w:type="gramEnd"/>
          </w:p>
        </w:tc>
      </w:tr>
      <w:tr w:rsidR="00D47832" w:rsidRPr="00343C09" w:rsidTr="00CB4DD2">
        <w:trPr>
          <w:cantSplit/>
          <w:jc w:val="center"/>
        </w:trPr>
        <w:tc>
          <w:tcPr>
            <w:tcW w:w="3208"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Programmazione II</w:t>
            </w:r>
          </w:p>
        </w:tc>
        <w:tc>
          <w:tcPr>
            <w:tcW w:w="1480"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ING-INF/05</w:t>
            </w:r>
          </w:p>
        </w:tc>
        <w:tc>
          <w:tcPr>
            <w:tcW w:w="620"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b</w:t>
            </w:r>
            <w:proofErr w:type="gramEnd"/>
          </w:p>
        </w:tc>
        <w:tc>
          <w:tcPr>
            <w:tcW w:w="594"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9</w:t>
            </w:r>
          </w:p>
        </w:tc>
        <w:tc>
          <w:tcPr>
            <w:tcW w:w="609"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7</w:t>
            </w:r>
          </w:p>
        </w:tc>
        <w:tc>
          <w:tcPr>
            <w:tcW w:w="870" w:type="dxa"/>
            <w:gridSpan w:val="2"/>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2</w:t>
            </w:r>
          </w:p>
        </w:tc>
        <w:tc>
          <w:tcPr>
            <w:tcW w:w="915" w:type="dxa"/>
            <w:vAlign w:val="center"/>
          </w:tcPr>
          <w:p w:rsidR="00D47832" w:rsidRPr="00343C09" w:rsidRDefault="00D47832" w:rsidP="00F7479E">
            <w:pPr>
              <w:spacing w:before="100" w:beforeAutospacing="1" w:after="100" w:afterAutospacing="1"/>
              <w:jc w:val="center"/>
              <w:rPr>
                <w:rFonts w:cs="Arial"/>
              </w:rPr>
            </w:pPr>
          </w:p>
        </w:tc>
        <w:tc>
          <w:tcPr>
            <w:tcW w:w="1373"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Esame</w:t>
            </w:r>
          </w:p>
        </w:tc>
      </w:tr>
      <w:tr w:rsidR="00D47832" w:rsidRPr="00343C09" w:rsidTr="00CB4DD2">
        <w:trPr>
          <w:cantSplit/>
          <w:jc w:val="center"/>
        </w:trPr>
        <w:tc>
          <w:tcPr>
            <w:tcW w:w="3208"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Calcolo Numerico</w:t>
            </w:r>
          </w:p>
        </w:tc>
        <w:tc>
          <w:tcPr>
            <w:tcW w:w="1480" w:type="dxa"/>
            <w:tcMar>
              <w:top w:w="0" w:type="dxa"/>
              <w:left w:w="70" w:type="dxa"/>
              <w:bottom w:w="0" w:type="dxa"/>
              <w:right w:w="70" w:type="dxa"/>
            </w:tcMar>
            <w:vAlign w:val="center"/>
          </w:tcPr>
          <w:p w:rsidR="00D47832" w:rsidRPr="00343C09" w:rsidRDefault="00D47832" w:rsidP="00C44E82">
            <w:pPr>
              <w:spacing w:before="100" w:beforeAutospacing="1" w:after="100" w:afterAutospacing="1"/>
              <w:jc w:val="center"/>
              <w:rPr>
                <w:rFonts w:cs="Arial"/>
              </w:rPr>
            </w:pPr>
            <w:r w:rsidRPr="00343C09">
              <w:rPr>
                <w:rFonts w:cs="Arial"/>
                <w:sz w:val="22"/>
              </w:rPr>
              <w:t>MAT/0</w:t>
            </w:r>
            <w:r w:rsidR="00C44E82" w:rsidRPr="00343C09">
              <w:rPr>
                <w:rFonts w:cs="Arial"/>
                <w:sz w:val="22"/>
              </w:rPr>
              <w:t>9</w:t>
            </w:r>
          </w:p>
        </w:tc>
        <w:tc>
          <w:tcPr>
            <w:tcW w:w="620"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c</w:t>
            </w:r>
            <w:proofErr w:type="gramEnd"/>
          </w:p>
        </w:tc>
        <w:tc>
          <w:tcPr>
            <w:tcW w:w="594"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6</w:t>
            </w:r>
          </w:p>
        </w:tc>
        <w:tc>
          <w:tcPr>
            <w:tcW w:w="609"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4</w:t>
            </w:r>
          </w:p>
        </w:tc>
        <w:tc>
          <w:tcPr>
            <w:tcW w:w="870" w:type="dxa"/>
            <w:gridSpan w:val="2"/>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2</w:t>
            </w:r>
          </w:p>
        </w:tc>
        <w:tc>
          <w:tcPr>
            <w:tcW w:w="915" w:type="dxa"/>
            <w:vAlign w:val="center"/>
          </w:tcPr>
          <w:p w:rsidR="00D47832" w:rsidRPr="00343C09" w:rsidRDefault="00D47832" w:rsidP="00F7479E">
            <w:pPr>
              <w:spacing w:before="100" w:beforeAutospacing="1" w:after="100" w:afterAutospacing="1"/>
              <w:jc w:val="center"/>
              <w:rPr>
                <w:rFonts w:cs="Arial"/>
              </w:rPr>
            </w:pPr>
          </w:p>
        </w:tc>
        <w:tc>
          <w:tcPr>
            <w:tcW w:w="1373"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Esame</w:t>
            </w:r>
          </w:p>
        </w:tc>
      </w:tr>
      <w:tr w:rsidR="00D47832" w:rsidRPr="00343C09" w:rsidTr="00CB4DD2">
        <w:trPr>
          <w:cantSplit/>
          <w:jc w:val="center"/>
        </w:trPr>
        <w:tc>
          <w:tcPr>
            <w:tcW w:w="3208"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Progettazione di Basi di Dati</w:t>
            </w:r>
          </w:p>
        </w:tc>
        <w:tc>
          <w:tcPr>
            <w:tcW w:w="1480"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INF/01</w:t>
            </w:r>
          </w:p>
        </w:tc>
        <w:tc>
          <w:tcPr>
            <w:tcW w:w="620"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b</w:t>
            </w:r>
            <w:proofErr w:type="gramEnd"/>
          </w:p>
        </w:tc>
        <w:tc>
          <w:tcPr>
            <w:tcW w:w="594"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9</w:t>
            </w:r>
          </w:p>
        </w:tc>
        <w:tc>
          <w:tcPr>
            <w:tcW w:w="609"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7</w:t>
            </w:r>
          </w:p>
        </w:tc>
        <w:tc>
          <w:tcPr>
            <w:tcW w:w="870" w:type="dxa"/>
            <w:gridSpan w:val="2"/>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2</w:t>
            </w:r>
          </w:p>
        </w:tc>
        <w:tc>
          <w:tcPr>
            <w:tcW w:w="915" w:type="dxa"/>
            <w:vAlign w:val="center"/>
          </w:tcPr>
          <w:p w:rsidR="00D47832" w:rsidRPr="00343C09" w:rsidRDefault="00D47832" w:rsidP="00F7479E">
            <w:pPr>
              <w:spacing w:before="100" w:beforeAutospacing="1" w:after="100" w:afterAutospacing="1"/>
              <w:jc w:val="center"/>
              <w:rPr>
                <w:rFonts w:cs="Arial"/>
              </w:rPr>
            </w:pPr>
          </w:p>
        </w:tc>
        <w:tc>
          <w:tcPr>
            <w:tcW w:w="1373"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Esame</w:t>
            </w:r>
          </w:p>
        </w:tc>
      </w:tr>
      <w:tr w:rsidR="00D47832" w:rsidRPr="00343C09" w:rsidTr="00CB4DD2">
        <w:trPr>
          <w:cantSplit/>
          <w:jc w:val="center"/>
        </w:trPr>
        <w:tc>
          <w:tcPr>
            <w:tcW w:w="3208"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Reti di Calcolatori</w:t>
            </w:r>
          </w:p>
        </w:tc>
        <w:tc>
          <w:tcPr>
            <w:tcW w:w="1480"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ING-INF/05</w:t>
            </w:r>
          </w:p>
        </w:tc>
        <w:tc>
          <w:tcPr>
            <w:tcW w:w="620"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b</w:t>
            </w:r>
            <w:proofErr w:type="gramEnd"/>
          </w:p>
        </w:tc>
        <w:tc>
          <w:tcPr>
            <w:tcW w:w="594"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6</w:t>
            </w:r>
          </w:p>
        </w:tc>
        <w:tc>
          <w:tcPr>
            <w:tcW w:w="609"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4</w:t>
            </w:r>
          </w:p>
        </w:tc>
        <w:tc>
          <w:tcPr>
            <w:tcW w:w="870" w:type="dxa"/>
            <w:gridSpan w:val="2"/>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2</w:t>
            </w:r>
          </w:p>
        </w:tc>
        <w:tc>
          <w:tcPr>
            <w:tcW w:w="915" w:type="dxa"/>
            <w:vAlign w:val="center"/>
          </w:tcPr>
          <w:p w:rsidR="00D47832" w:rsidRPr="00343C09" w:rsidRDefault="00D47832" w:rsidP="00F7479E">
            <w:pPr>
              <w:spacing w:before="100" w:beforeAutospacing="1" w:after="100" w:afterAutospacing="1"/>
              <w:jc w:val="center"/>
              <w:rPr>
                <w:rFonts w:cs="Arial"/>
              </w:rPr>
            </w:pPr>
          </w:p>
        </w:tc>
        <w:tc>
          <w:tcPr>
            <w:tcW w:w="1373"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Esame</w:t>
            </w:r>
          </w:p>
        </w:tc>
      </w:tr>
      <w:tr w:rsidR="00D47832" w:rsidRPr="00343C09" w:rsidTr="00CB4DD2">
        <w:trPr>
          <w:cantSplit/>
          <w:jc w:val="center"/>
        </w:trPr>
        <w:tc>
          <w:tcPr>
            <w:tcW w:w="3208" w:type="dxa"/>
            <w:tcMar>
              <w:top w:w="0" w:type="dxa"/>
              <w:left w:w="70" w:type="dxa"/>
              <w:bottom w:w="0" w:type="dxa"/>
              <w:right w:w="70" w:type="dxa"/>
            </w:tcMar>
          </w:tcPr>
          <w:p w:rsidR="00D47832" w:rsidRPr="00343C09" w:rsidRDefault="00D47832" w:rsidP="00F7479E">
            <w:pPr>
              <w:spacing w:before="100" w:beforeAutospacing="1" w:after="100" w:afterAutospacing="1"/>
              <w:jc w:val="right"/>
              <w:rPr>
                <w:rFonts w:cs="Arial"/>
                <w:b/>
              </w:rPr>
            </w:pPr>
            <w:r w:rsidRPr="00343C09">
              <w:rPr>
                <w:rFonts w:cs="Arial"/>
                <w:b/>
                <w:sz w:val="22"/>
              </w:rPr>
              <w:t>Totali</w:t>
            </w:r>
          </w:p>
        </w:tc>
        <w:tc>
          <w:tcPr>
            <w:tcW w:w="1480" w:type="dxa"/>
            <w:tcMar>
              <w:top w:w="0" w:type="dxa"/>
              <w:left w:w="70" w:type="dxa"/>
              <w:bottom w:w="0" w:type="dxa"/>
              <w:right w:w="70" w:type="dxa"/>
            </w:tcMar>
          </w:tcPr>
          <w:p w:rsidR="00D47832" w:rsidRPr="00343C09" w:rsidRDefault="00D47832" w:rsidP="00F7479E">
            <w:pPr>
              <w:spacing w:before="100" w:beforeAutospacing="1" w:after="100" w:afterAutospacing="1"/>
              <w:jc w:val="center"/>
              <w:rPr>
                <w:rFonts w:cs="Arial"/>
                <w:b/>
              </w:rPr>
            </w:pPr>
          </w:p>
        </w:tc>
        <w:tc>
          <w:tcPr>
            <w:tcW w:w="620" w:type="dxa"/>
            <w:tcMar>
              <w:top w:w="0" w:type="dxa"/>
              <w:left w:w="70" w:type="dxa"/>
              <w:bottom w:w="0" w:type="dxa"/>
              <w:right w:w="70" w:type="dxa"/>
            </w:tcMar>
          </w:tcPr>
          <w:p w:rsidR="00D47832" w:rsidRPr="00343C09" w:rsidRDefault="00D47832" w:rsidP="00F7479E">
            <w:pPr>
              <w:spacing w:before="100" w:beforeAutospacing="1" w:after="100" w:afterAutospacing="1"/>
              <w:jc w:val="center"/>
              <w:rPr>
                <w:rFonts w:cs="Arial"/>
                <w:b/>
              </w:rPr>
            </w:pPr>
          </w:p>
        </w:tc>
        <w:tc>
          <w:tcPr>
            <w:tcW w:w="594" w:type="dxa"/>
            <w:tcMar>
              <w:top w:w="0" w:type="dxa"/>
              <w:left w:w="70" w:type="dxa"/>
              <w:bottom w:w="0" w:type="dxa"/>
              <w:right w:w="70" w:type="dxa"/>
            </w:tcMar>
          </w:tcPr>
          <w:p w:rsidR="00D47832" w:rsidRPr="00343C09" w:rsidRDefault="00D47832" w:rsidP="00F7479E">
            <w:pPr>
              <w:spacing w:before="100" w:beforeAutospacing="1" w:after="100" w:afterAutospacing="1"/>
              <w:jc w:val="center"/>
              <w:rPr>
                <w:rFonts w:cs="Arial"/>
                <w:b/>
              </w:rPr>
            </w:pPr>
            <w:r w:rsidRPr="00343C09">
              <w:rPr>
                <w:rFonts w:cs="Arial"/>
                <w:b/>
                <w:sz w:val="22"/>
              </w:rPr>
              <w:t>30</w:t>
            </w:r>
          </w:p>
        </w:tc>
        <w:tc>
          <w:tcPr>
            <w:tcW w:w="609" w:type="dxa"/>
            <w:tcMar>
              <w:top w:w="0" w:type="dxa"/>
              <w:left w:w="70" w:type="dxa"/>
              <w:bottom w:w="0" w:type="dxa"/>
              <w:right w:w="70" w:type="dxa"/>
            </w:tcMar>
          </w:tcPr>
          <w:p w:rsidR="00D47832" w:rsidRPr="00343C09" w:rsidRDefault="00D47832" w:rsidP="00F7479E">
            <w:pPr>
              <w:spacing w:before="100" w:beforeAutospacing="1" w:after="100" w:afterAutospacing="1"/>
              <w:jc w:val="center"/>
              <w:rPr>
                <w:rFonts w:cs="Arial"/>
                <w:b/>
              </w:rPr>
            </w:pPr>
          </w:p>
        </w:tc>
        <w:tc>
          <w:tcPr>
            <w:tcW w:w="870" w:type="dxa"/>
            <w:gridSpan w:val="2"/>
            <w:tcMar>
              <w:top w:w="0" w:type="dxa"/>
              <w:left w:w="70" w:type="dxa"/>
              <w:bottom w:w="0" w:type="dxa"/>
              <w:right w:w="70" w:type="dxa"/>
            </w:tcMar>
          </w:tcPr>
          <w:p w:rsidR="00D47832" w:rsidRPr="00343C09" w:rsidRDefault="00D47832" w:rsidP="00F7479E">
            <w:pPr>
              <w:spacing w:before="100" w:beforeAutospacing="1" w:after="100" w:afterAutospacing="1"/>
              <w:jc w:val="center"/>
              <w:rPr>
                <w:rFonts w:cs="Arial"/>
                <w:b/>
              </w:rPr>
            </w:pPr>
          </w:p>
        </w:tc>
        <w:tc>
          <w:tcPr>
            <w:tcW w:w="915" w:type="dxa"/>
          </w:tcPr>
          <w:p w:rsidR="00D47832" w:rsidRPr="00343C09" w:rsidRDefault="00D47832" w:rsidP="00F7479E">
            <w:pPr>
              <w:spacing w:before="100" w:beforeAutospacing="1" w:after="100" w:afterAutospacing="1"/>
              <w:jc w:val="center"/>
              <w:rPr>
                <w:rFonts w:cs="Arial"/>
                <w:b/>
              </w:rPr>
            </w:pPr>
          </w:p>
        </w:tc>
        <w:tc>
          <w:tcPr>
            <w:tcW w:w="1373" w:type="dxa"/>
            <w:tcMar>
              <w:top w:w="0" w:type="dxa"/>
              <w:left w:w="70" w:type="dxa"/>
              <w:bottom w:w="0" w:type="dxa"/>
              <w:right w:w="70" w:type="dxa"/>
            </w:tcMar>
          </w:tcPr>
          <w:p w:rsidR="00D47832" w:rsidRPr="00343C09" w:rsidRDefault="00D47832" w:rsidP="00F7479E">
            <w:pPr>
              <w:spacing w:before="100" w:beforeAutospacing="1" w:after="100" w:afterAutospacing="1"/>
              <w:jc w:val="center"/>
              <w:rPr>
                <w:rFonts w:cs="Arial"/>
                <w:b/>
              </w:rPr>
            </w:pPr>
          </w:p>
        </w:tc>
      </w:tr>
      <w:tr w:rsidR="00D47832" w:rsidRPr="00343C09" w:rsidTr="00F7479E">
        <w:trPr>
          <w:cantSplit/>
          <w:jc w:val="center"/>
        </w:trPr>
        <w:tc>
          <w:tcPr>
            <w:tcW w:w="9669" w:type="dxa"/>
            <w:gridSpan w:val="9"/>
            <w:vAlign w:val="center"/>
          </w:tcPr>
          <w:p w:rsidR="00D47832" w:rsidRPr="00343C09" w:rsidRDefault="00D47832" w:rsidP="00366568">
            <w:pPr>
              <w:spacing w:before="100" w:beforeAutospacing="1" w:after="100" w:afterAutospacing="1"/>
              <w:jc w:val="center"/>
              <w:rPr>
                <w:rFonts w:cs="Arial"/>
                <w:b/>
                <w:i/>
              </w:rPr>
            </w:pPr>
            <w:r w:rsidRPr="00343C09">
              <w:rPr>
                <w:rFonts w:cs="Arial"/>
                <w:b/>
                <w:i/>
                <w:sz w:val="22"/>
              </w:rPr>
              <w:t>II semestre</w:t>
            </w:r>
          </w:p>
        </w:tc>
      </w:tr>
      <w:tr w:rsidR="00D47832" w:rsidRPr="00343C09" w:rsidTr="00CB4DD2">
        <w:trPr>
          <w:cantSplit/>
          <w:jc w:val="center"/>
        </w:trPr>
        <w:tc>
          <w:tcPr>
            <w:tcW w:w="3208"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Ingegneria del software</w:t>
            </w:r>
          </w:p>
        </w:tc>
        <w:tc>
          <w:tcPr>
            <w:tcW w:w="1480" w:type="dxa"/>
            <w:tcMar>
              <w:top w:w="0" w:type="dxa"/>
              <w:left w:w="70" w:type="dxa"/>
              <w:bottom w:w="0" w:type="dxa"/>
              <w:right w:w="70" w:type="dxa"/>
            </w:tcMar>
            <w:vAlign w:val="center"/>
          </w:tcPr>
          <w:p w:rsidR="00D47832" w:rsidRPr="00343C09" w:rsidRDefault="004B049E" w:rsidP="00F7479E">
            <w:pPr>
              <w:spacing w:before="100" w:beforeAutospacing="1" w:after="100" w:afterAutospacing="1"/>
              <w:jc w:val="center"/>
              <w:rPr>
                <w:rFonts w:cs="Arial"/>
              </w:rPr>
            </w:pPr>
            <w:r w:rsidRPr="00343C09">
              <w:rPr>
                <w:rFonts w:cs="Arial"/>
                <w:sz w:val="22"/>
              </w:rPr>
              <w:t>ING-INF/05</w:t>
            </w:r>
          </w:p>
        </w:tc>
        <w:tc>
          <w:tcPr>
            <w:tcW w:w="620"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b</w:t>
            </w:r>
            <w:proofErr w:type="gramEnd"/>
          </w:p>
        </w:tc>
        <w:tc>
          <w:tcPr>
            <w:tcW w:w="594"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12</w:t>
            </w:r>
          </w:p>
        </w:tc>
        <w:tc>
          <w:tcPr>
            <w:tcW w:w="609" w:type="dxa"/>
            <w:tcMar>
              <w:top w:w="0" w:type="dxa"/>
              <w:left w:w="70" w:type="dxa"/>
              <w:bottom w:w="0" w:type="dxa"/>
              <w:right w:w="70" w:type="dxa"/>
            </w:tcMar>
            <w:vAlign w:val="center"/>
          </w:tcPr>
          <w:p w:rsidR="00D47832" w:rsidRPr="00343C09" w:rsidRDefault="004B049E" w:rsidP="00F7479E">
            <w:pPr>
              <w:spacing w:before="100" w:beforeAutospacing="1" w:after="100" w:afterAutospacing="1"/>
              <w:jc w:val="center"/>
              <w:rPr>
                <w:rFonts w:cs="Arial"/>
              </w:rPr>
            </w:pPr>
            <w:r w:rsidRPr="00343C09">
              <w:rPr>
                <w:rFonts w:cs="Arial"/>
                <w:sz w:val="22"/>
              </w:rPr>
              <w:t>9</w:t>
            </w:r>
          </w:p>
        </w:tc>
        <w:tc>
          <w:tcPr>
            <w:tcW w:w="862"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
        </w:tc>
        <w:tc>
          <w:tcPr>
            <w:tcW w:w="923" w:type="dxa"/>
            <w:gridSpan w:val="2"/>
            <w:vAlign w:val="center"/>
          </w:tcPr>
          <w:p w:rsidR="00D47832" w:rsidRPr="00343C09" w:rsidRDefault="00D47832" w:rsidP="00F7479E">
            <w:pPr>
              <w:spacing w:before="100" w:beforeAutospacing="1" w:after="100" w:afterAutospacing="1"/>
              <w:jc w:val="center"/>
              <w:rPr>
                <w:rFonts w:cs="Arial"/>
              </w:rPr>
            </w:pPr>
            <w:r w:rsidRPr="00343C09">
              <w:rPr>
                <w:rFonts w:cs="Arial"/>
                <w:sz w:val="22"/>
              </w:rPr>
              <w:t>3</w:t>
            </w:r>
          </w:p>
        </w:tc>
        <w:tc>
          <w:tcPr>
            <w:tcW w:w="1373"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Esame</w:t>
            </w:r>
          </w:p>
        </w:tc>
      </w:tr>
      <w:tr w:rsidR="00D47832" w:rsidRPr="00343C09" w:rsidTr="00CB4DD2">
        <w:trPr>
          <w:cantSplit/>
          <w:trHeight w:val="172"/>
          <w:jc w:val="center"/>
        </w:trPr>
        <w:tc>
          <w:tcPr>
            <w:tcW w:w="3208"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Fisica Applicata all’Informatica</w:t>
            </w:r>
          </w:p>
        </w:tc>
        <w:tc>
          <w:tcPr>
            <w:tcW w:w="1480"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FIS/01</w:t>
            </w:r>
          </w:p>
        </w:tc>
        <w:tc>
          <w:tcPr>
            <w:tcW w:w="620"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c</w:t>
            </w:r>
            <w:proofErr w:type="gramEnd"/>
          </w:p>
        </w:tc>
        <w:tc>
          <w:tcPr>
            <w:tcW w:w="594"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6</w:t>
            </w:r>
          </w:p>
        </w:tc>
        <w:tc>
          <w:tcPr>
            <w:tcW w:w="609"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4</w:t>
            </w:r>
          </w:p>
        </w:tc>
        <w:tc>
          <w:tcPr>
            <w:tcW w:w="862"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2</w:t>
            </w:r>
          </w:p>
        </w:tc>
        <w:tc>
          <w:tcPr>
            <w:tcW w:w="923" w:type="dxa"/>
            <w:gridSpan w:val="2"/>
            <w:vAlign w:val="center"/>
          </w:tcPr>
          <w:p w:rsidR="00D47832" w:rsidRPr="00343C09" w:rsidRDefault="00D47832" w:rsidP="00F7479E">
            <w:pPr>
              <w:spacing w:before="100" w:beforeAutospacing="1" w:after="100" w:afterAutospacing="1"/>
              <w:jc w:val="center"/>
              <w:rPr>
                <w:rFonts w:cs="Arial"/>
              </w:rPr>
            </w:pPr>
          </w:p>
        </w:tc>
        <w:tc>
          <w:tcPr>
            <w:tcW w:w="1373"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Esame</w:t>
            </w:r>
          </w:p>
        </w:tc>
      </w:tr>
      <w:tr w:rsidR="00D47832" w:rsidRPr="00343C09" w:rsidTr="00CB4DD2">
        <w:trPr>
          <w:cantSplit/>
          <w:jc w:val="center"/>
        </w:trPr>
        <w:tc>
          <w:tcPr>
            <w:tcW w:w="3208"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Statistica per l’Ingegneria del software</w:t>
            </w:r>
          </w:p>
        </w:tc>
        <w:tc>
          <w:tcPr>
            <w:tcW w:w="1480"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MAT/06</w:t>
            </w:r>
          </w:p>
        </w:tc>
        <w:tc>
          <w:tcPr>
            <w:tcW w:w="620"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c</w:t>
            </w:r>
            <w:proofErr w:type="gramEnd"/>
          </w:p>
        </w:tc>
        <w:tc>
          <w:tcPr>
            <w:tcW w:w="594"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6</w:t>
            </w:r>
          </w:p>
        </w:tc>
        <w:tc>
          <w:tcPr>
            <w:tcW w:w="609"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4</w:t>
            </w:r>
          </w:p>
        </w:tc>
        <w:tc>
          <w:tcPr>
            <w:tcW w:w="862"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2</w:t>
            </w:r>
          </w:p>
        </w:tc>
        <w:tc>
          <w:tcPr>
            <w:tcW w:w="923" w:type="dxa"/>
            <w:gridSpan w:val="2"/>
            <w:vAlign w:val="center"/>
          </w:tcPr>
          <w:p w:rsidR="00D47832" w:rsidRPr="00343C09" w:rsidRDefault="00D47832" w:rsidP="00F7479E">
            <w:pPr>
              <w:spacing w:before="100" w:beforeAutospacing="1" w:after="100" w:afterAutospacing="1"/>
              <w:jc w:val="center"/>
              <w:rPr>
                <w:rFonts w:cs="Arial"/>
              </w:rPr>
            </w:pPr>
          </w:p>
        </w:tc>
        <w:tc>
          <w:tcPr>
            <w:tcW w:w="1373"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r w:rsidRPr="00343C09">
              <w:rPr>
                <w:rFonts w:cs="Arial"/>
                <w:sz w:val="22"/>
              </w:rPr>
              <w:t>Esame</w:t>
            </w:r>
          </w:p>
        </w:tc>
      </w:tr>
      <w:tr w:rsidR="00D47832" w:rsidRPr="00343C09" w:rsidTr="00CB4DD2">
        <w:trPr>
          <w:cantSplit/>
          <w:jc w:val="center"/>
        </w:trPr>
        <w:tc>
          <w:tcPr>
            <w:tcW w:w="3208"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Economia e Gestione d’Impresa</w:t>
            </w:r>
          </w:p>
        </w:tc>
        <w:tc>
          <w:tcPr>
            <w:tcW w:w="1480"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SECS-P/08</w:t>
            </w:r>
          </w:p>
        </w:tc>
        <w:tc>
          <w:tcPr>
            <w:tcW w:w="620"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c</w:t>
            </w:r>
            <w:proofErr w:type="gramEnd"/>
          </w:p>
        </w:tc>
        <w:tc>
          <w:tcPr>
            <w:tcW w:w="594"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6</w:t>
            </w:r>
          </w:p>
        </w:tc>
        <w:tc>
          <w:tcPr>
            <w:tcW w:w="609"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4</w:t>
            </w:r>
          </w:p>
        </w:tc>
        <w:tc>
          <w:tcPr>
            <w:tcW w:w="862"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2</w:t>
            </w:r>
          </w:p>
        </w:tc>
        <w:tc>
          <w:tcPr>
            <w:tcW w:w="923" w:type="dxa"/>
            <w:gridSpan w:val="2"/>
            <w:vAlign w:val="center"/>
          </w:tcPr>
          <w:p w:rsidR="00D47832" w:rsidRPr="00343C09" w:rsidRDefault="00D47832" w:rsidP="00F7479E">
            <w:pPr>
              <w:spacing w:before="100" w:beforeAutospacing="1" w:after="100" w:afterAutospacing="1"/>
              <w:jc w:val="center"/>
              <w:rPr>
                <w:rFonts w:cs="Arial"/>
              </w:rPr>
            </w:pPr>
          </w:p>
        </w:tc>
        <w:tc>
          <w:tcPr>
            <w:tcW w:w="1373"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Esame</w:t>
            </w:r>
          </w:p>
        </w:tc>
      </w:tr>
      <w:tr w:rsidR="00D47832" w:rsidRPr="00343C09" w:rsidTr="00CB4DD2">
        <w:trPr>
          <w:cantSplit/>
          <w:jc w:val="center"/>
        </w:trPr>
        <w:tc>
          <w:tcPr>
            <w:tcW w:w="3208" w:type="dxa"/>
            <w:tcMar>
              <w:top w:w="0" w:type="dxa"/>
              <w:left w:w="70" w:type="dxa"/>
              <w:bottom w:w="0" w:type="dxa"/>
              <w:right w:w="70" w:type="dxa"/>
            </w:tcMar>
          </w:tcPr>
          <w:p w:rsidR="00D47832" w:rsidRPr="00343C09" w:rsidRDefault="00D47832" w:rsidP="00F7479E">
            <w:pPr>
              <w:spacing w:before="100" w:beforeAutospacing="1" w:after="100" w:afterAutospacing="1"/>
              <w:jc w:val="right"/>
              <w:rPr>
                <w:rFonts w:cs="Arial"/>
              </w:rPr>
            </w:pPr>
            <w:r w:rsidRPr="00343C09">
              <w:rPr>
                <w:rFonts w:cs="Arial"/>
                <w:b/>
                <w:sz w:val="22"/>
              </w:rPr>
              <w:t>Totali</w:t>
            </w:r>
          </w:p>
        </w:tc>
        <w:tc>
          <w:tcPr>
            <w:tcW w:w="1480" w:type="dxa"/>
            <w:tcMar>
              <w:top w:w="0" w:type="dxa"/>
              <w:left w:w="70" w:type="dxa"/>
              <w:bottom w:w="0" w:type="dxa"/>
              <w:right w:w="70" w:type="dxa"/>
            </w:tcMar>
          </w:tcPr>
          <w:p w:rsidR="00D47832" w:rsidRPr="00343C09" w:rsidRDefault="00D47832" w:rsidP="00F7479E">
            <w:pPr>
              <w:spacing w:before="100" w:beforeAutospacing="1" w:after="100" w:afterAutospacing="1"/>
              <w:jc w:val="center"/>
              <w:rPr>
                <w:rFonts w:cs="Arial"/>
              </w:rPr>
            </w:pPr>
          </w:p>
        </w:tc>
        <w:tc>
          <w:tcPr>
            <w:tcW w:w="620" w:type="dxa"/>
            <w:tcMar>
              <w:top w:w="0" w:type="dxa"/>
              <w:left w:w="70" w:type="dxa"/>
              <w:bottom w:w="0" w:type="dxa"/>
              <w:right w:w="70" w:type="dxa"/>
            </w:tcMar>
          </w:tcPr>
          <w:p w:rsidR="00D47832" w:rsidRPr="00343C09" w:rsidRDefault="00D47832" w:rsidP="00F7479E">
            <w:pPr>
              <w:spacing w:before="100" w:beforeAutospacing="1" w:after="100" w:afterAutospacing="1"/>
              <w:jc w:val="center"/>
              <w:rPr>
                <w:rFonts w:cs="Arial"/>
              </w:rPr>
            </w:pPr>
          </w:p>
        </w:tc>
        <w:tc>
          <w:tcPr>
            <w:tcW w:w="594" w:type="dxa"/>
            <w:tcMar>
              <w:top w:w="0" w:type="dxa"/>
              <w:left w:w="70" w:type="dxa"/>
              <w:bottom w:w="0" w:type="dxa"/>
              <w:right w:w="70" w:type="dxa"/>
            </w:tcMar>
          </w:tcPr>
          <w:p w:rsidR="00D47832" w:rsidRPr="00343C09" w:rsidRDefault="00D47832" w:rsidP="00F7479E">
            <w:pPr>
              <w:spacing w:before="100" w:beforeAutospacing="1" w:after="100" w:afterAutospacing="1"/>
              <w:jc w:val="center"/>
              <w:rPr>
                <w:rFonts w:cs="Arial"/>
                <w:b/>
              </w:rPr>
            </w:pPr>
            <w:r w:rsidRPr="00343C09">
              <w:rPr>
                <w:rFonts w:cs="Arial"/>
                <w:b/>
                <w:sz w:val="22"/>
              </w:rPr>
              <w:t>30</w:t>
            </w:r>
          </w:p>
        </w:tc>
        <w:tc>
          <w:tcPr>
            <w:tcW w:w="609" w:type="dxa"/>
            <w:tcMar>
              <w:top w:w="0" w:type="dxa"/>
              <w:left w:w="70" w:type="dxa"/>
              <w:bottom w:w="0" w:type="dxa"/>
              <w:right w:w="70" w:type="dxa"/>
            </w:tcMar>
          </w:tcPr>
          <w:p w:rsidR="00D47832" w:rsidRPr="00343C09" w:rsidRDefault="00D47832" w:rsidP="00F7479E">
            <w:pPr>
              <w:spacing w:before="100" w:beforeAutospacing="1" w:after="100" w:afterAutospacing="1"/>
              <w:jc w:val="center"/>
              <w:rPr>
                <w:rFonts w:cs="Arial"/>
              </w:rPr>
            </w:pPr>
          </w:p>
        </w:tc>
        <w:tc>
          <w:tcPr>
            <w:tcW w:w="1785" w:type="dxa"/>
            <w:gridSpan w:val="3"/>
            <w:tcMar>
              <w:top w:w="0" w:type="dxa"/>
              <w:left w:w="70" w:type="dxa"/>
              <w:bottom w:w="0" w:type="dxa"/>
              <w:right w:w="70" w:type="dxa"/>
            </w:tcMar>
          </w:tcPr>
          <w:p w:rsidR="00D47832" w:rsidRPr="00343C09" w:rsidRDefault="00D47832" w:rsidP="00F7479E">
            <w:pPr>
              <w:spacing w:before="100" w:beforeAutospacing="1" w:after="100" w:afterAutospacing="1"/>
              <w:jc w:val="center"/>
              <w:rPr>
                <w:rFonts w:cs="Arial"/>
              </w:rPr>
            </w:pPr>
            <w:r w:rsidRPr="00343C09">
              <w:rPr>
                <w:rFonts w:cs="Arial"/>
                <w:sz w:val="22"/>
              </w:rPr>
              <w:t> </w:t>
            </w:r>
          </w:p>
        </w:tc>
        <w:tc>
          <w:tcPr>
            <w:tcW w:w="1373" w:type="dxa"/>
            <w:tcMar>
              <w:top w:w="0" w:type="dxa"/>
              <w:left w:w="70" w:type="dxa"/>
              <w:bottom w:w="0" w:type="dxa"/>
              <w:right w:w="70" w:type="dxa"/>
            </w:tcMar>
          </w:tcPr>
          <w:p w:rsidR="00D47832" w:rsidRPr="00343C09" w:rsidRDefault="00D47832" w:rsidP="00F7479E">
            <w:pPr>
              <w:spacing w:before="100" w:beforeAutospacing="1" w:after="100" w:afterAutospacing="1"/>
              <w:jc w:val="center"/>
              <w:rPr>
                <w:rFonts w:cs="Arial"/>
              </w:rPr>
            </w:pPr>
          </w:p>
        </w:tc>
      </w:tr>
    </w:tbl>
    <w:p w:rsidR="00D47832" w:rsidRPr="00343C09" w:rsidRDefault="00D47832" w:rsidP="00266401">
      <w:pPr>
        <w:widowControl w:val="0"/>
        <w:rPr>
          <w:rFonts w:cs="Arial"/>
          <w:color w:val="000000"/>
          <w:sz w:val="22"/>
        </w:rPr>
      </w:pPr>
    </w:p>
    <w:p w:rsidR="00D47832" w:rsidRPr="00343C09" w:rsidRDefault="00D47832" w:rsidP="00266401">
      <w:pPr>
        <w:widowControl w:val="0"/>
        <w:rPr>
          <w:rFonts w:cs="Arial"/>
          <w:color w:val="000000"/>
          <w:sz w:val="22"/>
        </w:rPr>
      </w:pPr>
      <w:r w:rsidRPr="00343C09">
        <w:rPr>
          <w:rFonts w:cs="Arial"/>
          <w:color w:val="000000"/>
          <w:sz w:val="22"/>
        </w:rPr>
        <w:t>TERZO ANNO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189"/>
        <w:gridCol w:w="1276"/>
        <w:gridCol w:w="731"/>
        <w:gridCol w:w="483"/>
        <w:gridCol w:w="507"/>
        <w:gridCol w:w="862"/>
        <w:gridCol w:w="915"/>
        <w:gridCol w:w="1815"/>
      </w:tblGrid>
      <w:tr w:rsidR="00D47832" w:rsidRPr="00343C09" w:rsidTr="00F7479E">
        <w:trPr>
          <w:cantSplit/>
          <w:trHeight w:val="212"/>
          <w:jc w:val="center"/>
        </w:trPr>
        <w:tc>
          <w:tcPr>
            <w:tcW w:w="3189" w:type="dxa"/>
            <w:vMerge w:val="restar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i/>
              </w:rPr>
            </w:pPr>
            <w:r w:rsidRPr="00343C09">
              <w:rPr>
                <w:rFonts w:cs="Arial"/>
                <w:b/>
                <w:i/>
                <w:sz w:val="22"/>
              </w:rPr>
              <w:t>Insegnamento</w:t>
            </w:r>
          </w:p>
        </w:tc>
        <w:tc>
          <w:tcPr>
            <w:tcW w:w="2007" w:type="dxa"/>
            <w:gridSpan w:val="2"/>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i/>
              </w:rPr>
            </w:pPr>
            <w:r w:rsidRPr="00343C09">
              <w:rPr>
                <w:rFonts w:cs="Arial"/>
                <w:b/>
                <w:i/>
                <w:sz w:val="22"/>
              </w:rPr>
              <w:t>Attività Formative</w:t>
            </w:r>
          </w:p>
        </w:tc>
        <w:tc>
          <w:tcPr>
            <w:tcW w:w="0" w:type="auto"/>
            <w:gridSpan w:val="4"/>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i/>
              </w:rPr>
            </w:pPr>
            <w:r w:rsidRPr="00343C09">
              <w:rPr>
                <w:rFonts w:cs="Arial"/>
                <w:b/>
                <w:i/>
                <w:sz w:val="22"/>
              </w:rPr>
              <w:t>Crediti</w:t>
            </w:r>
          </w:p>
        </w:tc>
        <w:tc>
          <w:tcPr>
            <w:tcW w:w="0" w:type="auto"/>
            <w:vMerge w:val="restar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i/>
              </w:rPr>
            </w:pPr>
            <w:r w:rsidRPr="00343C09">
              <w:rPr>
                <w:rFonts w:cs="Arial"/>
                <w:b/>
                <w:i/>
                <w:sz w:val="22"/>
              </w:rPr>
              <w:t>Prova di Valutazione</w:t>
            </w:r>
          </w:p>
        </w:tc>
      </w:tr>
      <w:tr w:rsidR="00D47832" w:rsidRPr="00343C09" w:rsidTr="00F7479E">
        <w:trPr>
          <w:cantSplit/>
          <w:jc w:val="center"/>
        </w:trPr>
        <w:tc>
          <w:tcPr>
            <w:tcW w:w="0" w:type="auto"/>
            <w:vMerge/>
            <w:vAlign w:val="center"/>
          </w:tcPr>
          <w:p w:rsidR="00D47832" w:rsidRPr="00343C09" w:rsidRDefault="00D47832" w:rsidP="00F7479E">
            <w:pPr>
              <w:rPr>
                <w:rFonts w:cs="Arial"/>
                <w:b/>
                <w:i/>
              </w:rPr>
            </w:pPr>
          </w:p>
        </w:tc>
        <w:tc>
          <w:tcPr>
            <w:tcW w:w="1276"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r w:rsidRPr="00343C09">
              <w:rPr>
                <w:rFonts w:cs="Arial"/>
                <w:b/>
                <w:sz w:val="22"/>
              </w:rPr>
              <w:t>S. S. D.</w:t>
            </w:r>
          </w:p>
        </w:tc>
        <w:tc>
          <w:tcPr>
            <w:tcW w:w="731"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position w:val="6"/>
              </w:rPr>
            </w:pPr>
            <w:proofErr w:type="spellStart"/>
            <w:proofErr w:type="gramStart"/>
            <w:r w:rsidRPr="00343C09">
              <w:rPr>
                <w:rFonts w:cs="Arial"/>
                <w:b/>
                <w:sz w:val="22"/>
              </w:rPr>
              <w:t>Tip</w:t>
            </w:r>
            <w:proofErr w:type="spellEnd"/>
            <w:r w:rsidRPr="00343C09">
              <w:rPr>
                <w:rFonts w:cs="Arial"/>
                <w:b/>
                <w:sz w:val="22"/>
              </w:rPr>
              <w:t>.</w:t>
            </w:r>
            <w:proofErr w:type="gramEnd"/>
            <w:r w:rsidRPr="00343C09">
              <w:rPr>
                <w:rFonts w:cs="Arial"/>
                <w:b/>
                <w:position w:val="6"/>
                <w:sz w:val="22"/>
              </w:rPr>
              <w:t>*</w:t>
            </w:r>
          </w:p>
        </w:tc>
        <w:tc>
          <w:tcPr>
            <w:tcW w:w="0" w:type="auto"/>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r w:rsidRPr="00343C09">
              <w:rPr>
                <w:rFonts w:cs="Arial"/>
                <w:b/>
                <w:sz w:val="22"/>
              </w:rPr>
              <w:t>Tot</w:t>
            </w:r>
          </w:p>
        </w:tc>
        <w:tc>
          <w:tcPr>
            <w:tcW w:w="0" w:type="auto"/>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proofErr w:type="spellStart"/>
            <w:r w:rsidRPr="00343C09">
              <w:rPr>
                <w:rFonts w:cs="Arial"/>
                <w:b/>
                <w:sz w:val="22"/>
              </w:rPr>
              <w:t>Lez</w:t>
            </w:r>
            <w:proofErr w:type="spellEnd"/>
          </w:p>
        </w:tc>
        <w:tc>
          <w:tcPr>
            <w:tcW w:w="0" w:type="auto"/>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r w:rsidRPr="00343C09">
              <w:rPr>
                <w:rFonts w:cs="Arial"/>
                <w:b/>
                <w:sz w:val="22"/>
              </w:rPr>
              <w:t>Es/Lab</w:t>
            </w:r>
          </w:p>
        </w:tc>
        <w:tc>
          <w:tcPr>
            <w:tcW w:w="0" w:type="auto"/>
            <w:vAlign w:val="center"/>
          </w:tcPr>
          <w:p w:rsidR="00D47832" w:rsidRPr="00343C09" w:rsidRDefault="00D47832" w:rsidP="00F7479E">
            <w:pPr>
              <w:spacing w:before="100" w:beforeAutospacing="1" w:after="100" w:afterAutospacing="1"/>
              <w:jc w:val="center"/>
              <w:rPr>
                <w:rFonts w:cs="Arial"/>
                <w:b/>
              </w:rPr>
            </w:pPr>
            <w:r w:rsidRPr="00343C09">
              <w:rPr>
                <w:rFonts w:cs="Arial"/>
                <w:b/>
                <w:sz w:val="22"/>
              </w:rPr>
              <w:t>Progetto</w:t>
            </w:r>
          </w:p>
        </w:tc>
        <w:tc>
          <w:tcPr>
            <w:tcW w:w="0" w:type="auto"/>
            <w:vMerge/>
            <w:vAlign w:val="center"/>
          </w:tcPr>
          <w:p w:rsidR="00D47832" w:rsidRPr="00343C09" w:rsidRDefault="00D47832" w:rsidP="00F7479E">
            <w:pPr>
              <w:rPr>
                <w:rFonts w:cs="Arial"/>
                <w:b/>
                <w:i/>
              </w:rPr>
            </w:pPr>
          </w:p>
        </w:tc>
      </w:tr>
      <w:tr w:rsidR="00D47832" w:rsidRPr="00343C09" w:rsidTr="00F7479E">
        <w:trPr>
          <w:cantSplit/>
          <w:jc w:val="center"/>
        </w:trPr>
        <w:tc>
          <w:tcPr>
            <w:tcW w:w="0" w:type="auto"/>
            <w:gridSpan w:val="8"/>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i/>
              </w:rPr>
            </w:pPr>
            <w:proofErr w:type="gramStart"/>
            <w:r w:rsidRPr="00343C09">
              <w:rPr>
                <w:rFonts w:cs="Arial"/>
                <w:b/>
                <w:i/>
                <w:sz w:val="22"/>
              </w:rPr>
              <w:t>I semestre</w:t>
            </w:r>
            <w:proofErr w:type="gramEnd"/>
          </w:p>
        </w:tc>
      </w:tr>
      <w:tr w:rsidR="00D47832" w:rsidRPr="00343C09" w:rsidTr="00F7479E">
        <w:trPr>
          <w:cantSplit/>
          <w:jc w:val="center"/>
        </w:trPr>
        <w:tc>
          <w:tcPr>
            <w:tcW w:w="3189"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Modelli e Metodi per la Qualità del Software</w:t>
            </w:r>
          </w:p>
        </w:tc>
        <w:tc>
          <w:tcPr>
            <w:tcW w:w="1276"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ING-INF/05</w:t>
            </w:r>
          </w:p>
        </w:tc>
        <w:tc>
          <w:tcPr>
            <w:tcW w:w="731"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b</w:t>
            </w:r>
            <w:proofErr w:type="gramEnd"/>
          </w:p>
        </w:tc>
        <w:tc>
          <w:tcPr>
            <w:tcW w:w="0" w:type="auto"/>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9</w:t>
            </w:r>
          </w:p>
        </w:tc>
        <w:tc>
          <w:tcPr>
            <w:tcW w:w="0" w:type="auto"/>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7</w:t>
            </w:r>
          </w:p>
        </w:tc>
        <w:tc>
          <w:tcPr>
            <w:tcW w:w="0" w:type="auto"/>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2</w:t>
            </w:r>
          </w:p>
        </w:tc>
        <w:tc>
          <w:tcPr>
            <w:tcW w:w="0" w:type="auto"/>
            <w:vAlign w:val="center"/>
          </w:tcPr>
          <w:p w:rsidR="00D47832" w:rsidRPr="00343C09" w:rsidRDefault="00D47832" w:rsidP="00F7479E">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Esame</w:t>
            </w:r>
          </w:p>
        </w:tc>
      </w:tr>
      <w:tr w:rsidR="00D47832" w:rsidRPr="00343C09" w:rsidTr="00F7479E">
        <w:trPr>
          <w:cantSplit/>
          <w:jc w:val="center"/>
        </w:trPr>
        <w:tc>
          <w:tcPr>
            <w:tcW w:w="3189"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lastRenderedPageBreak/>
              <w:t>Integrazione e Test di Sistemi Software</w:t>
            </w:r>
          </w:p>
        </w:tc>
        <w:tc>
          <w:tcPr>
            <w:tcW w:w="1276"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ING-INF/05</w:t>
            </w:r>
          </w:p>
        </w:tc>
        <w:tc>
          <w:tcPr>
            <w:tcW w:w="731"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b</w:t>
            </w:r>
            <w:proofErr w:type="gramEnd"/>
          </w:p>
        </w:tc>
        <w:tc>
          <w:tcPr>
            <w:tcW w:w="0" w:type="auto"/>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6</w:t>
            </w:r>
          </w:p>
        </w:tc>
        <w:tc>
          <w:tcPr>
            <w:tcW w:w="0" w:type="auto"/>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4</w:t>
            </w:r>
          </w:p>
        </w:tc>
        <w:tc>
          <w:tcPr>
            <w:tcW w:w="0" w:type="auto"/>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2</w:t>
            </w:r>
          </w:p>
        </w:tc>
        <w:tc>
          <w:tcPr>
            <w:tcW w:w="0" w:type="auto"/>
            <w:vAlign w:val="center"/>
          </w:tcPr>
          <w:p w:rsidR="00D47832" w:rsidRPr="00343C09" w:rsidRDefault="00D47832" w:rsidP="00F7479E">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Esame</w:t>
            </w:r>
          </w:p>
        </w:tc>
      </w:tr>
      <w:tr w:rsidR="00D47832" w:rsidRPr="00343C09" w:rsidTr="00F7479E">
        <w:trPr>
          <w:cantSplit/>
          <w:jc w:val="center"/>
        </w:trPr>
        <w:tc>
          <w:tcPr>
            <w:tcW w:w="3189"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Progettazione dell’Interazione con l’</w:t>
            </w:r>
            <w:proofErr w:type="spellStart"/>
            <w:r w:rsidRPr="00343C09">
              <w:rPr>
                <w:rFonts w:cs="Arial"/>
                <w:sz w:val="22"/>
              </w:rPr>
              <w:t>Utente+Lab</w:t>
            </w:r>
            <w:proofErr w:type="spellEnd"/>
            <w:r w:rsidRPr="00343C09">
              <w:rPr>
                <w:rFonts w:cs="Arial"/>
                <w:sz w:val="22"/>
              </w:rPr>
              <w:t>.</w:t>
            </w:r>
          </w:p>
        </w:tc>
        <w:tc>
          <w:tcPr>
            <w:tcW w:w="1276" w:type="dxa"/>
            <w:tcMar>
              <w:top w:w="0" w:type="dxa"/>
              <w:left w:w="70" w:type="dxa"/>
              <w:bottom w:w="0" w:type="dxa"/>
              <w:right w:w="70" w:type="dxa"/>
            </w:tcMar>
            <w:vAlign w:val="center"/>
          </w:tcPr>
          <w:p w:rsidR="00D47832" w:rsidRPr="00343C09" w:rsidRDefault="004B049E" w:rsidP="00F7479E">
            <w:pPr>
              <w:spacing w:before="100" w:beforeAutospacing="1" w:after="100" w:afterAutospacing="1"/>
              <w:jc w:val="center"/>
              <w:rPr>
                <w:rFonts w:cs="Arial"/>
              </w:rPr>
            </w:pPr>
            <w:r w:rsidRPr="00343C09">
              <w:rPr>
                <w:rFonts w:cs="Arial"/>
                <w:sz w:val="22"/>
              </w:rPr>
              <w:t>INF/01</w:t>
            </w:r>
          </w:p>
        </w:tc>
        <w:tc>
          <w:tcPr>
            <w:tcW w:w="731"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b</w:t>
            </w:r>
            <w:proofErr w:type="gramEnd"/>
          </w:p>
        </w:tc>
        <w:tc>
          <w:tcPr>
            <w:tcW w:w="0" w:type="auto"/>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6</w:t>
            </w:r>
          </w:p>
        </w:tc>
        <w:tc>
          <w:tcPr>
            <w:tcW w:w="0" w:type="auto"/>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4</w:t>
            </w:r>
          </w:p>
        </w:tc>
        <w:tc>
          <w:tcPr>
            <w:tcW w:w="0" w:type="auto"/>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1</w:t>
            </w:r>
          </w:p>
        </w:tc>
        <w:tc>
          <w:tcPr>
            <w:tcW w:w="0" w:type="auto"/>
            <w:vAlign w:val="center"/>
          </w:tcPr>
          <w:p w:rsidR="00D47832" w:rsidRPr="00343C09" w:rsidRDefault="00D47832" w:rsidP="00F7479E">
            <w:pPr>
              <w:spacing w:before="100" w:beforeAutospacing="1" w:after="100" w:afterAutospacing="1"/>
              <w:jc w:val="center"/>
              <w:rPr>
                <w:rFonts w:cs="Arial"/>
              </w:rPr>
            </w:pPr>
            <w:r w:rsidRPr="00343C09">
              <w:rPr>
                <w:rFonts w:cs="Arial"/>
                <w:sz w:val="22"/>
              </w:rPr>
              <w:t>1</w:t>
            </w:r>
          </w:p>
        </w:tc>
        <w:tc>
          <w:tcPr>
            <w:tcW w:w="0" w:type="auto"/>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Esame</w:t>
            </w:r>
          </w:p>
        </w:tc>
      </w:tr>
      <w:tr w:rsidR="00D47832" w:rsidRPr="00343C09" w:rsidTr="00B97D70">
        <w:trPr>
          <w:cantSplit/>
          <w:jc w:val="center"/>
        </w:trPr>
        <w:tc>
          <w:tcPr>
            <w:tcW w:w="3189"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Sviluppo di Mobile Software</w:t>
            </w:r>
          </w:p>
        </w:tc>
        <w:tc>
          <w:tcPr>
            <w:tcW w:w="1276"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ING-INF/05</w:t>
            </w:r>
          </w:p>
        </w:tc>
        <w:tc>
          <w:tcPr>
            <w:tcW w:w="731"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b</w:t>
            </w:r>
            <w:proofErr w:type="gramEnd"/>
          </w:p>
        </w:tc>
        <w:tc>
          <w:tcPr>
            <w:tcW w:w="0" w:type="auto"/>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9</w:t>
            </w:r>
          </w:p>
        </w:tc>
        <w:tc>
          <w:tcPr>
            <w:tcW w:w="0" w:type="auto"/>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7</w:t>
            </w:r>
          </w:p>
        </w:tc>
        <w:tc>
          <w:tcPr>
            <w:tcW w:w="0" w:type="auto"/>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2</w:t>
            </w:r>
          </w:p>
        </w:tc>
        <w:tc>
          <w:tcPr>
            <w:tcW w:w="0" w:type="auto"/>
            <w:vAlign w:val="center"/>
          </w:tcPr>
          <w:p w:rsidR="00D47832" w:rsidRPr="00343C09" w:rsidRDefault="00D47832" w:rsidP="00F7479E">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Esame</w:t>
            </w:r>
          </w:p>
        </w:tc>
      </w:tr>
      <w:tr w:rsidR="00D47832" w:rsidRPr="00343C09" w:rsidTr="00F7479E">
        <w:trPr>
          <w:cantSplit/>
          <w:jc w:val="center"/>
        </w:trPr>
        <w:tc>
          <w:tcPr>
            <w:tcW w:w="3189" w:type="dxa"/>
            <w:tcMar>
              <w:top w:w="0" w:type="dxa"/>
              <w:left w:w="70" w:type="dxa"/>
              <w:bottom w:w="0" w:type="dxa"/>
              <w:right w:w="70" w:type="dxa"/>
            </w:tcMar>
          </w:tcPr>
          <w:p w:rsidR="00D47832" w:rsidRPr="00343C09" w:rsidRDefault="00D47832" w:rsidP="00F7479E">
            <w:pPr>
              <w:spacing w:before="100" w:beforeAutospacing="1" w:after="100" w:afterAutospacing="1"/>
              <w:jc w:val="right"/>
              <w:rPr>
                <w:rFonts w:cs="Arial"/>
              </w:rPr>
            </w:pPr>
            <w:r w:rsidRPr="00343C09">
              <w:rPr>
                <w:rFonts w:cs="Arial"/>
                <w:b/>
                <w:sz w:val="22"/>
              </w:rPr>
              <w:t>Totali</w:t>
            </w:r>
          </w:p>
        </w:tc>
        <w:tc>
          <w:tcPr>
            <w:tcW w:w="1276" w:type="dxa"/>
            <w:tcMar>
              <w:top w:w="0" w:type="dxa"/>
              <w:left w:w="70" w:type="dxa"/>
              <w:bottom w:w="0" w:type="dxa"/>
              <w:right w:w="70" w:type="dxa"/>
            </w:tcMar>
          </w:tcPr>
          <w:p w:rsidR="00D47832" w:rsidRPr="00343C09" w:rsidRDefault="00D47832" w:rsidP="00F7479E">
            <w:pPr>
              <w:spacing w:before="100" w:beforeAutospacing="1" w:after="100" w:afterAutospacing="1"/>
              <w:jc w:val="center"/>
              <w:rPr>
                <w:rFonts w:cs="Arial"/>
              </w:rPr>
            </w:pPr>
          </w:p>
        </w:tc>
        <w:tc>
          <w:tcPr>
            <w:tcW w:w="731" w:type="dxa"/>
            <w:tcMar>
              <w:top w:w="0" w:type="dxa"/>
              <w:left w:w="70" w:type="dxa"/>
              <w:bottom w:w="0" w:type="dxa"/>
              <w:right w:w="70" w:type="dxa"/>
            </w:tcMar>
          </w:tcPr>
          <w:p w:rsidR="00D47832" w:rsidRPr="00343C09" w:rsidRDefault="00D47832" w:rsidP="00F7479E">
            <w:pPr>
              <w:spacing w:before="100" w:beforeAutospacing="1" w:after="100" w:afterAutospacing="1"/>
              <w:jc w:val="center"/>
              <w:rPr>
                <w:rFonts w:cs="Arial"/>
              </w:rPr>
            </w:pPr>
          </w:p>
        </w:tc>
        <w:tc>
          <w:tcPr>
            <w:tcW w:w="0" w:type="auto"/>
            <w:tcMar>
              <w:top w:w="0" w:type="dxa"/>
              <w:left w:w="70" w:type="dxa"/>
              <w:bottom w:w="0" w:type="dxa"/>
              <w:right w:w="70" w:type="dxa"/>
            </w:tcMar>
          </w:tcPr>
          <w:p w:rsidR="00D47832" w:rsidRPr="00343C09" w:rsidRDefault="00D47832" w:rsidP="00F7479E">
            <w:pPr>
              <w:spacing w:before="100" w:beforeAutospacing="1" w:after="100" w:afterAutospacing="1"/>
              <w:jc w:val="center"/>
              <w:rPr>
                <w:rFonts w:cs="Arial"/>
                <w:b/>
              </w:rPr>
            </w:pPr>
            <w:r w:rsidRPr="00343C09">
              <w:rPr>
                <w:rFonts w:cs="Arial"/>
                <w:b/>
                <w:sz w:val="22"/>
              </w:rPr>
              <w:t>30</w:t>
            </w:r>
          </w:p>
        </w:tc>
        <w:tc>
          <w:tcPr>
            <w:tcW w:w="0" w:type="auto"/>
            <w:tcMar>
              <w:top w:w="0" w:type="dxa"/>
              <w:left w:w="70" w:type="dxa"/>
              <w:bottom w:w="0" w:type="dxa"/>
              <w:right w:w="70" w:type="dxa"/>
            </w:tcMar>
          </w:tcPr>
          <w:p w:rsidR="00D47832" w:rsidRPr="00343C09" w:rsidRDefault="00D47832" w:rsidP="00F7479E">
            <w:pPr>
              <w:spacing w:before="100" w:beforeAutospacing="1" w:after="100" w:afterAutospacing="1"/>
              <w:jc w:val="center"/>
              <w:rPr>
                <w:rFonts w:cs="Arial"/>
              </w:rPr>
            </w:pPr>
          </w:p>
        </w:tc>
        <w:tc>
          <w:tcPr>
            <w:tcW w:w="0" w:type="auto"/>
            <w:tcMar>
              <w:top w:w="0" w:type="dxa"/>
              <w:left w:w="70" w:type="dxa"/>
              <w:bottom w:w="0" w:type="dxa"/>
              <w:right w:w="70" w:type="dxa"/>
            </w:tcMar>
          </w:tcPr>
          <w:p w:rsidR="00D47832" w:rsidRPr="00343C09" w:rsidRDefault="00D47832" w:rsidP="00F7479E">
            <w:pPr>
              <w:spacing w:before="100" w:beforeAutospacing="1" w:after="100" w:afterAutospacing="1"/>
              <w:jc w:val="center"/>
              <w:rPr>
                <w:rFonts w:cs="Arial"/>
              </w:rPr>
            </w:pPr>
          </w:p>
        </w:tc>
        <w:tc>
          <w:tcPr>
            <w:tcW w:w="0" w:type="auto"/>
          </w:tcPr>
          <w:p w:rsidR="00D47832" w:rsidRPr="00343C09" w:rsidRDefault="00D47832" w:rsidP="00F7479E">
            <w:pPr>
              <w:spacing w:before="100" w:beforeAutospacing="1" w:after="100" w:afterAutospacing="1"/>
              <w:jc w:val="center"/>
              <w:rPr>
                <w:rFonts w:cs="Arial"/>
              </w:rPr>
            </w:pPr>
          </w:p>
        </w:tc>
        <w:tc>
          <w:tcPr>
            <w:tcW w:w="0" w:type="auto"/>
            <w:tcMar>
              <w:top w:w="0" w:type="dxa"/>
              <w:left w:w="70" w:type="dxa"/>
              <w:bottom w:w="0" w:type="dxa"/>
              <w:right w:w="70" w:type="dxa"/>
            </w:tcMar>
          </w:tcPr>
          <w:p w:rsidR="00D47832" w:rsidRPr="00343C09" w:rsidRDefault="00D47832" w:rsidP="00F7479E">
            <w:pPr>
              <w:spacing w:before="100" w:beforeAutospacing="1" w:after="100" w:afterAutospacing="1"/>
              <w:jc w:val="center"/>
              <w:rPr>
                <w:rFonts w:cs="Arial"/>
              </w:rPr>
            </w:pPr>
          </w:p>
        </w:tc>
      </w:tr>
    </w:tbl>
    <w:p w:rsidR="00D47832" w:rsidRPr="00343C09" w:rsidRDefault="00D47832" w:rsidP="00266401">
      <w:pPr>
        <w:rPr>
          <w:rFonts w:cs="Arial"/>
          <w:color w:val="000000"/>
          <w:sz w:val="22"/>
        </w:rPr>
      </w:pP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145"/>
        <w:gridCol w:w="1280"/>
        <w:gridCol w:w="1984"/>
        <w:gridCol w:w="2305"/>
      </w:tblGrid>
      <w:tr w:rsidR="00D47832" w:rsidRPr="00343C09" w:rsidTr="00F7479E">
        <w:trPr>
          <w:cantSplit/>
          <w:trHeight w:val="366"/>
          <w:jc w:val="center"/>
        </w:trPr>
        <w:tc>
          <w:tcPr>
            <w:tcW w:w="9714" w:type="dxa"/>
            <w:gridSpan w:val="4"/>
            <w:vAlign w:val="center"/>
          </w:tcPr>
          <w:p w:rsidR="00D47832" w:rsidRPr="00343C09" w:rsidRDefault="00D47832" w:rsidP="00F7479E">
            <w:pPr>
              <w:spacing w:before="120" w:after="120"/>
              <w:jc w:val="center"/>
              <w:rPr>
                <w:rFonts w:cs="Arial"/>
                <w:b/>
              </w:rPr>
            </w:pPr>
            <w:proofErr w:type="gramStart"/>
            <w:r w:rsidRPr="00343C09">
              <w:rPr>
                <w:rFonts w:cs="Arial"/>
                <w:b/>
                <w:sz w:val="22"/>
              </w:rPr>
              <w:t>Attività ulteriori</w:t>
            </w:r>
            <w:proofErr w:type="gramEnd"/>
          </w:p>
        </w:tc>
      </w:tr>
      <w:tr w:rsidR="00D47832" w:rsidRPr="00343C09" w:rsidTr="00F7479E">
        <w:trPr>
          <w:cantSplit/>
          <w:jc w:val="center"/>
        </w:trPr>
        <w:tc>
          <w:tcPr>
            <w:tcW w:w="4145"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i/>
              </w:rPr>
            </w:pPr>
            <w:r w:rsidRPr="00343C09">
              <w:rPr>
                <w:rFonts w:cs="Arial"/>
                <w:b/>
                <w:i/>
                <w:sz w:val="22"/>
              </w:rPr>
              <w:t>Insegnamento</w:t>
            </w:r>
          </w:p>
        </w:tc>
        <w:tc>
          <w:tcPr>
            <w:tcW w:w="1280"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i/>
              </w:rPr>
            </w:pPr>
            <w:proofErr w:type="gramStart"/>
            <w:r w:rsidRPr="00343C09">
              <w:rPr>
                <w:rFonts w:cs="Arial"/>
                <w:b/>
                <w:i/>
                <w:sz w:val="22"/>
              </w:rPr>
              <w:t>Tip.</w:t>
            </w:r>
            <w:proofErr w:type="gramEnd"/>
            <w:r w:rsidRPr="00343C09">
              <w:rPr>
                <w:rFonts w:cs="Arial"/>
                <w:b/>
                <w:i/>
                <w:sz w:val="22"/>
              </w:rPr>
              <w:t>*</w:t>
            </w:r>
          </w:p>
        </w:tc>
        <w:tc>
          <w:tcPr>
            <w:tcW w:w="1984"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i/>
              </w:rPr>
            </w:pPr>
            <w:r w:rsidRPr="00343C09">
              <w:rPr>
                <w:rFonts w:cs="Arial"/>
                <w:b/>
                <w:i/>
                <w:sz w:val="22"/>
              </w:rPr>
              <w:t>Tot. Crediti</w:t>
            </w:r>
          </w:p>
        </w:tc>
        <w:tc>
          <w:tcPr>
            <w:tcW w:w="2305"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i/>
              </w:rPr>
            </w:pPr>
            <w:r w:rsidRPr="00343C09">
              <w:rPr>
                <w:rFonts w:cs="Arial"/>
                <w:b/>
                <w:i/>
                <w:sz w:val="22"/>
              </w:rPr>
              <w:t>Prova di Valutazione</w:t>
            </w:r>
          </w:p>
        </w:tc>
      </w:tr>
      <w:tr w:rsidR="00D47832" w:rsidRPr="00343C09" w:rsidTr="00F7479E">
        <w:trPr>
          <w:cantSplit/>
          <w:jc w:val="center"/>
        </w:trPr>
        <w:tc>
          <w:tcPr>
            <w:tcW w:w="4145" w:type="dxa"/>
            <w:tcMar>
              <w:top w:w="0" w:type="dxa"/>
              <w:left w:w="70" w:type="dxa"/>
              <w:bottom w:w="0" w:type="dxa"/>
              <w:right w:w="70" w:type="dxa"/>
            </w:tcMar>
          </w:tcPr>
          <w:p w:rsidR="00D47832" w:rsidRPr="00343C09" w:rsidRDefault="00D47832" w:rsidP="00F7479E">
            <w:pPr>
              <w:spacing w:before="100" w:beforeAutospacing="1" w:after="100" w:afterAutospacing="1"/>
              <w:jc w:val="center"/>
              <w:rPr>
                <w:rFonts w:cs="Arial"/>
              </w:rPr>
            </w:pPr>
            <w:r w:rsidRPr="00343C09">
              <w:rPr>
                <w:rFonts w:cs="Arial"/>
                <w:sz w:val="22"/>
              </w:rPr>
              <w:t>A scelta dello studente</w:t>
            </w:r>
          </w:p>
        </w:tc>
        <w:tc>
          <w:tcPr>
            <w:tcW w:w="1280" w:type="dxa"/>
            <w:tcMar>
              <w:top w:w="0" w:type="dxa"/>
              <w:left w:w="70" w:type="dxa"/>
              <w:bottom w:w="0" w:type="dxa"/>
              <w:right w:w="70" w:type="dxa"/>
            </w:tcMa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d</w:t>
            </w:r>
            <w:proofErr w:type="gramEnd"/>
          </w:p>
        </w:tc>
        <w:tc>
          <w:tcPr>
            <w:tcW w:w="1984" w:type="dxa"/>
            <w:vMerge w:val="restart"/>
            <w:tcMar>
              <w:top w:w="0" w:type="dxa"/>
              <w:left w:w="70" w:type="dxa"/>
              <w:bottom w:w="0" w:type="dxa"/>
              <w:right w:w="70" w:type="dxa"/>
            </w:tcMar>
          </w:tcPr>
          <w:p w:rsidR="00D47832" w:rsidRPr="00343C09" w:rsidRDefault="00D47832" w:rsidP="00F7479E">
            <w:pPr>
              <w:spacing w:before="100" w:beforeAutospacing="1" w:after="100" w:afterAutospacing="1"/>
              <w:jc w:val="center"/>
              <w:rPr>
                <w:rFonts w:cs="Arial"/>
              </w:rPr>
            </w:pPr>
            <w:r w:rsidRPr="00343C09">
              <w:rPr>
                <w:rFonts w:cs="Arial"/>
                <w:sz w:val="22"/>
              </w:rPr>
              <w:t>12</w:t>
            </w:r>
          </w:p>
        </w:tc>
        <w:tc>
          <w:tcPr>
            <w:tcW w:w="2305" w:type="dxa"/>
            <w:tcMar>
              <w:top w:w="0" w:type="dxa"/>
              <w:left w:w="70" w:type="dxa"/>
              <w:bottom w:w="0" w:type="dxa"/>
              <w:right w:w="70" w:type="dxa"/>
            </w:tcMar>
          </w:tcPr>
          <w:p w:rsidR="00D47832" w:rsidRPr="00343C09" w:rsidRDefault="00D47832" w:rsidP="00F7479E">
            <w:pPr>
              <w:spacing w:before="100" w:beforeAutospacing="1" w:after="100" w:afterAutospacing="1"/>
              <w:jc w:val="center"/>
              <w:rPr>
                <w:rFonts w:cs="Arial"/>
              </w:rPr>
            </w:pPr>
            <w:r w:rsidRPr="00343C09">
              <w:rPr>
                <w:rFonts w:cs="Arial"/>
                <w:sz w:val="22"/>
              </w:rPr>
              <w:t>Esame</w:t>
            </w:r>
          </w:p>
        </w:tc>
      </w:tr>
      <w:tr w:rsidR="00D47832" w:rsidRPr="00343C09" w:rsidTr="00B97D70">
        <w:trPr>
          <w:cantSplit/>
          <w:jc w:val="center"/>
        </w:trPr>
        <w:tc>
          <w:tcPr>
            <w:tcW w:w="4145"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Seminari di Orientamento Consapevole</w:t>
            </w:r>
          </w:p>
        </w:tc>
        <w:tc>
          <w:tcPr>
            <w:tcW w:w="1280"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d</w:t>
            </w:r>
            <w:proofErr w:type="gramEnd"/>
            <w:r w:rsidRPr="00343C09">
              <w:rPr>
                <w:rFonts w:cs="Arial"/>
                <w:sz w:val="22"/>
              </w:rPr>
              <w:t xml:space="preserve"> </w:t>
            </w:r>
          </w:p>
        </w:tc>
        <w:tc>
          <w:tcPr>
            <w:tcW w:w="1984" w:type="dxa"/>
            <w:vMerge/>
            <w:tcMar>
              <w:top w:w="0" w:type="dxa"/>
              <w:left w:w="70" w:type="dxa"/>
              <w:bottom w:w="0" w:type="dxa"/>
              <w:right w:w="70" w:type="dxa"/>
            </w:tcMar>
          </w:tcPr>
          <w:p w:rsidR="00D47832" w:rsidRPr="00343C09" w:rsidRDefault="00D47832" w:rsidP="00F7479E">
            <w:pPr>
              <w:spacing w:before="100" w:beforeAutospacing="1" w:after="100" w:afterAutospacing="1"/>
              <w:jc w:val="center"/>
              <w:rPr>
                <w:rFonts w:cs="Arial"/>
              </w:rPr>
            </w:pPr>
          </w:p>
        </w:tc>
        <w:tc>
          <w:tcPr>
            <w:tcW w:w="2305" w:type="dxa"/>
            <w:tcMar>
              <w:top w:w="0" w:type="dxa"/>
              <w:left w:w="70" w:type="dxa"/>
              <w:bottom w:w="0" w:type="dxa"/>
              <w:right w:w="70" w:type="dxa"/>
            </w:tcMa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idoneità</w:t>
            </w:r>
            <w:proofErr w:type="gramEnd"/>
          </w:p>
        </w:tc>
      </w:tr>
      <w:tr w:rsidR="00D47832" w:rsidRPr="00343C09" w:rsidTr="00B97D70">
        <w:trPr>
          <w:cantSplit/>
          <w:jc w:val="center"/>
        </w:trPr>
        <w:tc>
          <w:tcPr>
            <w:tcW w:w="4145" w:type="dxa"/>
            <w:tcMar>
              <w:top w:w="0" w:type="dxa"/>
              <w:left w:w="70" w:type="dxa"/>
              <w:bottom w:w="0" w:type="dxa"/>
              <w:right w:w="70" w:type="dxa"/>
            </w:tcMar>
          </w:tcPr>
          <w:p w:rsidR="00D47832" w:rsidRPr="00343C09" w:rsidRDefault="00D47832" w:rsidP="00F7479E">
            <w:pPr>
              <w:spacing w:before="100" w:beforeAutospacing="1" w:after="100" w:afterAutospacing="1"/>
              <w:jc w:val="center"/>
              <w:rPr>
                <w:rFonts w:cs="Arial"/>
              </w:rPr>
            </w:pPr>
            <w:r w:rsidRPr="00343C09">
              <w:rPr>
                <w:rFonts w:cs="Arial"/>
                <w:sz w:val="22"/>
              </w:rPr>
              <w:t>Attività formative ulteriori (tirocini, seminari)</w:t>
            </w:r>
          </w:p>
        </w:tc>
        <w:tc>
          <w:tcPr>
            <w:tcW w:w="1280" w:type="dxa"/>
            <w:tcMar>
              <w:top w:w="0" w:type="dxa"/>
              <w:left w:w="70" w:type="dxa"/>
              <w:bottom w:w="0" w:type="dxa"/>
              <w:right w:w="70" w:type="dxa"/>
            </w:tcMa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f</w:t>
            </w:r>
            <w:proofErr w:type="gramEnd"/>
          </w:p>
        </w:tc>
        <w:tc>
          <w:tcPr>
            <w:tcW w:w="1984" w:type="dxa"/>
            <w:tcMar>
              <w:top w:w="0" w:type="dxa"/>
              <w:left w:w="70" w:type="dxa"/>
              <w:bottom w:w="0" w:type="dxa"/>
              <w:right w:w="70" w:type="dxa"/>
            </w:tcMar>
          </w:tcPr>
          <w:p w:rsidR="00D47832" w:rsidRPr="00343C09" w:rsidRDefault="00D47832" w:rsidP="00F7479E">
            <w:pPr>
              <w:spacing w:before="100" w:beforeAutospacing="1" w:after="100" w:afterAutospacing="1"/>
              <w:jc w:val="center"/>
              <w:rPr>
                <w:rFonts w:cs="Arial"/>
              </w:rPr>
            </w:pPr>
            <w:r w:rsidRPr="00343C09">
              <w:rPr>
                <w:rFonts w:cs="Arial"/>
                <w:sz w:val="22"/>
              </w:rPr>
              <w:t>12</w:t>
            </w:r>
          </w:p>
        </w:tc>
        <w:tc>
          <w:tcPr>
            <w:tcW w:w="2305" w:type="dxa"/>
            <w:tcMar>
              <w:top w:w="0" w:type="dxa"/>
              <w:left w:w="70" w:type="dxa"/>
              <w:bottom w:w="0" w:type="dxa"/>
              <w:right w:w="70" w:type="dxa"/>
            </w:tcMar>
          </w:tcPr>
          <w:p w:rsidR="00D47832" w:rsidRPr="00343C09" w:rsidRDefault="00D47832" w:rsidP="00F7479E">
            <w:pPr>
              <w:spacing w:before="100" w:beforeAutospacing="1" w:after="100" w:afterAutospacing="1"/>
              <w:jc w:val="center"/>
              <w:rPr>
                <w:rFonts w:cs="Arial"/>
              </w:rPr>
            </w:pPr>
            <w:r w:rsidRPr="00343C09">
              <w:rPr>
                <w:rFonts w:cs="Arial"/>
                <w:sz w:val="22"/>
              </w:rPr>
              <w:t>Verifica della frequenza</w:t>
            </w:r>
          </w:p>
        </w:tc>
      </w:tr>
      <w:tr w:rsidR="00D47832" w:rsidRPr="00343C09" w:rsidTr="00B97D70">
        <w:trPr>
          <w:cantSplit/>
          <w:jc w:val="center"/>
        </w:trPr>
        <w:tc>
          <w:tcPr>
            <w:tcW w:w="4145" w:type="dxa"/>
            <w:tcMar>
              <w:top w:w="0" w:type="dxa"/>
              <w:left w:w="70" w:type="dxa"/>
              <w:bottom w:w="0" w:type="dxa"/>
              <w:right w:w="70" w:type="dxa"/>
            </w:tcMar>
          </w:tcPr>
          <w:p w:rsidR="00D47832" w:rsidRPr="00343C09" w:rsidRDefault="00D47832" w:rsidP="00F7479E">
            <w:pPr>
              <w:spacing w:before="100" w:beforeAutospacing="1" w:after="100" w:afterAutospacing="1"/>
              <w:jc w:val="center"/>
              <w:rPr>
                <w:rFonts w:cs="Arial"/>
              </w:rPr>
            </w:pPr>
            <w:r w:rsidRPr="00343C09">
              <w:rPr>
                <w:rFonts w:cs="Arial"/>
                <w:sz w:val="22"/>
              </w:rPr>
              <w:t>Prova finale</w:t>
            </w:r>
          </w:p>
        </w:tc>
        <w:tc>
          <w:tcPr>
            <w:tcW w:w="1280" w:type="dxa"/>
            <w:tcMar>
              <w:top w:w="0" w:type="dxa"/>
              <w:left w:w="70" w:type="dxa"/>
              <w:bottom w:w="0" w:type="dxa"/>
              <w:right w:w="70" w:type="dxa"/>
            </w:tcMa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e</w:t>
            </w:r>
            <w:proofErr w:type="gramEnd"/>
          </w:p>
        </w:tc>
        <w:tc>
          <w:tcPr>
            <w:tcW w:w="1984" w:type="dxa"/>
            <w:tcMar>
              <w:top w:w="0" w:type="dxa"/>
              <w:left w:w="70" w:type="dxa"/>
              <w:bottom w:w="0" w:type="dxa"/>
              <w:right w:w="70" w:type="dxa"/>
            </w:tcMar>
          </w:tcPr>
          <w:p w:rsidR="00D47832" w:rsidRPr="00343C09" w:rsidRDefault="00D47832" w:rsidP="00F7479E">
            <w:pPr>
              <w:spacing w:before="100" w:beforeAutospacing="1" w:after="100" w:afterAutospacing="1"/>
              <w:jc w:val="center"/>
              <w:rPr>
                <w:rFonts w:cs="Arial"/>
              </w:rPr>
            </w:pPr>
            <w:r w:rsidRPr="00343C09">
              <w:rPr>
                <w:rFonts w:cs="Arial"/>
                <w:sz w:val="22"/>
              </w:rPr>
              <w:t>6</w:t>
            </w:r>
          </w:p>
        </w:tc>
        <w:tc>
          <w:tcPr>
            <w:tcW w:w="2305" w:type="dxa"/>
            <w:tcMar>
              <w:top w:w="0" w:type="dxa"/>
              <w:left w:w="70" w:type="dxa"/>
              <w:bottom w:w="0" w:type="dxa"/>
              <w:right w:w="70" w:type="dxa"/>
            </w:tcMar>
          </w:tcPr>
          <w:p w:rsidR="00D47832" w:rsidRPr="00343C09" w:rsidRDefault="00D47832" w:rsidP="00F7479E">
            <w:pPr>
              <w:spacing w:before="100" w:beforeAutospacing="1" w:after="100" w:afterAutospacing="1"/>
              <w:jc w:val="center"/>
              <w:rPr>
                <w:rFonts w:cs="Arial"/>
              </w:rPr>
            </w:pPr>
            <w:r w:rsidRPr="00343C09">
              <w:rPr>
                <w:rFonts w:cs="Arial"/>
                <w:sz w:val="22"/>
              </w:rPr>
              <w:t>Esame di laurea</w:t>
            </w:r>
          </w:p>
        </w:tc>
      </w:tr>
      <w:tr w:rsidR="00D47832" w:rsidRPr="00343C09" w:rsidTr="00B97D70">
        <w:trPr>
          <w:cantSplit/>
          <w:jc w:val="center"/>
        </w:trPr>
        <w:tc>
          <w:tcPr>
            <w:tcW w:w="4145" w:type="dxa"/>
            <w:tcMar>
              <w:top w:w="0" w:type="dxa"/>
              <w:left w:w="70" w:type="dxa"/>
              <w:bottom w:w="0" w:type="dxa"/>
              <w:right w:w="70" w:type="dxa"/>
            </w:tcMar>
          </w:tcPr>
          <w:p w:rsidR="00D47832" w:rsidRPr="00343C09" w:rsidRDefault="00D47832" w:rsidP="00F7479E">
            <w:pPr>
              <w:spacing w:before="100" w:beforeAutospacing="1" w:after="100" w:afterAutospacing="1"/>
              <w:jc w:val="right"/>
              <w:rPr>
                <w:rFonts w:cs="Arial"/>
              </w:rPr>
            </w:pPr>
            <w:r w:rsidRPr="00343C09">
              <w:rPr>
                <w:rFonts w:cs="Arial"/>
                <w:b/>
                <w:sz w:val="22"/>
              </w:rPr>
              <w:t>Totali</w:t>
            </w:r>
          </w:p>
        </w:tc>
        <w:tc>
          <w:tcPr>
            <w:tcW w:w="1280" w:type="dxa"/>
            <w:tcMar>
              <w:top w:w="0" w:type="dxa"/>
              <w:left w:w="70" w:type="dxa"/>
              <w:bottom w:w="0" w:type="dxa"/>
              <w:right w:w="70" w:type="dxa"/>
            </w:tcMar>
          </w:tcPr>
          <w:p w:rsidR="00D47832" w:rsidRPr="00343C09" w:rsidRDefault="00D47832" w:rsidP="00F7479E">
            <w:pPr>
              <w:spacing w:before="100" w:beforeAutospacing="1" w:after="100" w:afterAutospacing="1"/>
              <w:jc w:val="center"/>
              <w:rPr>
                <w:rFonts w:cs="Arial"/>
              </w:rPr>
            </w:pPr>
          </w:p>
        </w:tc>
        <w:tc>
          <w:tcPr>
            <w:tcW w:w="1984" w:type="dxa"/>
            <w:tcMar>
              <w:top w:w="0" w:type="dxa"/>
              <w:left w:w="70" w:type="dxa"/>
              <w:bottom w:w="0" w:type="dxa"/>
              <w:right w:w="70" w:type="dxa"/>
            </w:tcMar>
          </w:tcPr>
          <w:p w:rsidR="00D47832" w:rsidRPr="00343C09" w:rsidRDefault="00D47832" w:rsidP="00F7479E">
            <w:pPr>
              <w:spacing w:before="100" w:beforeAutospacing="1" w:after="100" w:afterAutospacing="1"/>
              <w:jc w:val="center"/>
              <w:rPr>
                <w:rFonts w:cs="Arial"/>
              </w:rPr>
            </w:pPr>
            <w:r w:rsidRPr="00343C09">
              <w:rPr>
                <w:rFonts w:cs="Arial"/>
                <w:b/>
                <w:sz w:val="22"/>
              </w:rPr>
              <w:t>30</w:t>
            </w:r>
          </w:p>
        </w:tc>
        <w:tc>
          <w:tcPr>
            <w:tcW w:w="2305" w:type="dxa"/>
            <w:tcMar>
              <w:top w:w="0" w:type="dxa"/>
              <w:left w:w="70" w:type="dxa"/>
              <w:bottom w:w="0" w:type="dxa"/>
              <w:right w:w="70" w:type="dxa"/>
            </w:tcMar>
          </w:tcPr>
          <w:p w:rsidR="00D47832" w:rsidRPr="00343C09" w:rsidRDefault="00D47832" w:rsidP="00F7479E">
            <w:pPr>
              <w:spacing w:before="100" w:beforeAutospacing="1" w:after="100" w:afterAutospacing="1"/>
              <w:jc w:val="center"/>
              <w:rPr>
                <w:rFonts w:cs="Arial"/>
              </w:rPr>
            </w:pPr>
          </w:p>
        </w:tc>
      </w:tr>
    </w:tbl>
    <w:p w:rsidR="00D47832" w:rsidRPr="00343C09" w:rsidRDefault="00D47832" w:rsidP="00266401">
      <w:pPr>
        <w:rPr>
          <w:rFonts w:cs="Arial"/>
          <w:color w:val="000000"/>
          <w:sz w:val="22"/>
        </w:rPr>
      </w:pPr>
    </w:p>
    <w:p w:rsidR="00D47832" w:rsidRPr="00343C09" w:rsidRDefault="00D47832" w:rsidP="00266401">
      <w:pPr>
        <w:rPr>
          <w:rFonts w:cs="Arial"/>
          <w:color w:val="000000"/>
          <w:sz w:val="22"/>
        </w:rPr>
      </w:pPr>
      <w:proofErr w:type="gramStart"/>
      <w:r w:rsidRPr="00343C09">
        <w:rPr>
          <w:rFonts w:cs="Arial"/>
          <w:color w:val="000000"/>
          <w:sz w:val="22"/>
        </w:rPr>
        <w:t>Ulteriori</w:t>
      </w:r>
      <w:proofErr w:type="gramEnd"/>
      <w:r w:rsidRPr="00343C09">
        <w:rPr>
          <w:rFonts w:cs="Arial"/>
          <w:color w:val="000000"/>
          <w:sz w:val="22"/>
        </w:rPr>
        <w:t xml:space="preserve"> insegnamenti attivabili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055"/>
        <w:gridCol w:w="1410"/>
        <w:gridCol w:w="735"/>
        <w:gridCol w:w="837"/>
        <w:gridCol w:w="507"/>
        <w:gridCol w:w="862"/>
        <w:gridCol w:w="915"/>
        <w:gridCol w:w="1457"/>
      </w:tblGrid>
      <w:tr w:rsidR="00D47832" w:rsidRPr="00343C09" w:rsidTr="00F7479E">
        <w:trPr>
          <w:cantSplit/>
          <w:jc w:val="center"/>
        </w:trPr>
        <w:tc>
          <w:tcPr>
            <w:tcW w:w="1562" w:type="pct"/>
            <w:vMerge w:val="restar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b/>
                <w:i/>
                <w:sz w:val="22"/>
              </w:rPr>
              <w:t>Insegnamento</w:t>
            </w:r>
          </w:p>
        </w:tc>
        <w:tc>
          <w:tcPr>
            <w:tcW w:w="1097" w:type="pct"/>
            <w:gridSpan w:val="2"/>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b/>
                <w:i/>
                <w:sz w:val="22"/>
              </w:rPr>
              <w:t>Attività Formative</w:t>
            </w:r>
          </w:p>
        </w:tc>
        <w:tc>
          <w:tcPr>
            <w:tcW w:w="1596" w:type="pct"/>
            <w:gridSpan w:val="4"/>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b/>
                <w:i/>
                <w:sz w:val="22"/>
              </w:rPr>
              <w:t>Crediti</w:t>
            </w:r>
          </w:p>
        </w:tc>
        <w:tc>
          <w:tcPr>
            <w:tcW w:w="745" w:type="pct"/>
            <w:vMerge w:val="restar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i/>
              </w:rPr>
            </w:pPr>
            <w:r w:rsidRPr="00343C09">
              <w:rPr>
                <w:rFonts w:cs="Arial"/>
                <w:b/>
                <w:i/>
                <w:sz w:val="22"/>
              </w:rPr>
              <w:t>Prova di Valutazione</w:t>
            </w:r>
          </w:p>
        </w:tc>
      </w:tr>
      <w:tr w:rsidR="00D47832" w:rsidRPr="00343C09" w:rsidTr="00F7479E">
        <w:trPr>
          <w:cantSplit/>
          <w:jc w:val="center"/>
        </w:trPr>
        <w:tc>
          <w:tcPr>
            <w:tcW w:w="0" w:type="auto"/>
            <w:vMerge/>
            <w:vAlign w:val="center"/>
          </w:tcPr>
          <w:p w:rsidR="00D47832" w:rsidRPr="00343C09" w:rsidRDefault="00D47832" w:rsidP="00F7479E">
            <w:pPr>
              <w:rPr>
                <w:rFonts w:cs="Arial"/>
              </w:rPr>
            </w:pPr>
          </w:p>
        </w:tc>
        <w:tc>
          <w:tcPr>
            <w:tcW w:w="721"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proofErr w:type="gramStart"/>
            <w:r w:rsidRPr="00343C09">
              <w:rPr>
                <w:rFonts w:cs="Arial"/>
                <w:b/>
                <w:sz w:val="22"/>
              </w:rPr>
              <w:t>S.S.D</w:t>
            </w:r>
            <w:proofErr w:type="gramEnd"/>
          </w:p>
        </w:tc>
        <w:tc>
          <w:tcPr>
            <w:tcW w:w="376"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proofErr w:type="gramStart"/>
            <w:r w:rsidRPr="00343C09">
              <w:rPr>
                <w:rFonts w:cs="Arial"/>
                <w:b/>
                <w:sz w:val="22"/>
              </w:rPr>
              <w:t>Tip.</w:t>
            </w:r>
            <w:proofErr w:type="gramEnd"/>
            <w:r w:rsidRPr="00343C09">
              <w:rPr>
                <w:rFonts w:cs="Arial"/>
                <w:b/>
                <w:sz w:val="22"/>
              </w:rPr>
              <w:t>*</w:t>
            </w:r>
          </w:p>
        </w:tc>
        <w:tc>
          <w:tcPr>
            <w:tcW w:w="428"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r w:rsidRPr="00343C09">
              <w:rPr>
                <w:rFonts w:cs="Arial"/>
                <w:b/>
                <w:sz w:val="22"/>
              </w:rPr>
              <w:t>Tot</w:t>
            </w:r>
          </w:p>
        </w:tc>
        <w:tc>
          <w:tcPr>
            <w:tcW w:w="259"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proofErr w:type="spellStart"/>
            <w:r w:rsidRPr="00343C09">
              <w:rPr>
                <w:rFonts w:cs="Arial"/>
                <w:b/>
                <w:sz w:val="22"/>
              </w:rPr>
              <w:t>Lez</w:t>
            </w:r>
            <w:proofErr w:type="spellEnd"/>
          </w:p>
        </w:tc>
        <w:tc>
          <w:tcPr>
            <w:tcW w:w="441"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r w:rsidRPr="00343C09">
              <w:rPr>
                <w:rFonts w:cs="Arial"/>
                <w:b/>
                <w:sz w:val="22"/>
              </w:rPr>
              <w:t>Es/Lab</w:t>
            </w:r>
          </w:p>
        </w:tc>
        <w:tc>
          <w:tcPr>
            <w:tcW w:w="468" w:type="pct"/>
            <w:vAlign w:val="center"/>
          </w:tcPr>
          <w:p w:rsidR="00D47832" w:rsidRPr="00343C09" w:rsidRDefault="00D47832" w:rsidP="00F7479E">
            <w:pPr>
              <w:spacing w:before="100" w:beforeAutospacing="1" w:after="100" w:afterAutospacing="1"/>
              <w:jc w:val="center"/>
              <w:rPr>
                <w:rFonts w:cs="Arial"/>
                <w:b/>
              </w:rPr>
            </w:pPr>
            <w:r w:rsidRPr="00343C09">
              <w:rPr>
                <w:rFonts w:cs="Arial"/>
                <w:b/>
                <w:sz w:val="22"/>
              </w:rPr>
              <w:t>Progetto</w:t>
            </w:r>
          </w:p>
        </w:tc>
        <w:tc>
          <w:tcPr>
            <w:tcW w:w="0" w:type="auto"/>
            <w:vMerge/>
            <w:vAlign w:val="center"/>
          </w:tcPr>
          <w:p w:rsidR="00D47832" w:rsidRPr="00343C09" w:rsidRDefault="00D47832" w:rsidP="00F7479E">
            <w:pPr>
              <w:rPr>
                <w:rFonts w:cs="Arial"/>
                <w:b/>
                <w:i/>
              </w:rPr>
            </w:pPr>
          </w:p>
        </w:tc>
      </w:tr>
      <w:tr w:rsidR="00D47832" w:rsidRPr="00343C09" w:rsidTr="00F7479E">
        <w:trPr>
          <w:cantSplit/>
          <w:jc w:val="center"/>
        </w:trPr>
        <w:tc>
          <w:tcPr>
            <w:tcW w:w="1562"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 xml:space="preserve">Data </w:t>
            </w:r>
            <w:proofErr w:type="spellStart"/>
            <w:r w:rsidRPr="00343C09">
              <w:rPr>
                <w:rFonts w:cs="Arial"/>
                <w:sz w:val="22"/>
              </w:rPr>
              <w:t>Mining</w:t>
            </w:r>
            <w:proofErr w:type="spellEnd"/>
          </w:p>
        </w:tc>
        <w:tc>
          <w:tcPr>
            <w:tcW w:w="721"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ING-INF/05</w:t>
            </w:r>
          </w:p>
        </w:tc>
        <w:tc>
          <w:tcPr>
            <w:tcW w:w="376"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d</w:t>
            </w:r>
            <w:proofErr w:type="gramEnd"/>
          </w:p>
        </w:tc>
        <w:tc>
          <w:tcPr>
            <w:tcW w:w="428"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6</w:t>
            </w:r>
          </w:p>
        </w:tc>
        <w:tc>
          <w:tcPr>
            <w:tcW w:w="259"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4</w:t>
            </w:r>
          </w:p>
        </w:tc>
        <w:tc>
          <w:tcPr>
            <w:tcW w:w="441"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2</w:t>
            </w:r>
          </w:p>
        </w:tc>
        <w:tc>
          <w:tcPr>
            <w:tcW w:w="468" w:type="pct"/>
            <w:vAlign w:val="center"/>
          </w:tcPr>
          <w:p w:rsidR="00D47832" w:rsidRPr="00343C09" w:rsidRDefault="00D47832" w:rsidP="00F7479E">
            <w:pPr>
              <w:spacing w:before="100" w:beforeAutospacing="1" w:after="100" w:afterAutospacing="1"/>
              <w:jc w:val="center"/>
              <w:rPr>
                <w:rFonts w:cs="Arial"/>
              </w:rPr>
            </w:pPr>
          </w:p>
        </w:tc>
        <w:tc>
          <w:tcPr>
            <w:tcW w:w="745"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Esame</w:t>
            </w:r>
          </w:p>
        </w:tc>
      </w:tr>
      <w:tr w:rsidR="00D47832" w:rsidRPr="00343C09" w:rsidTr="00F7479E">
        <w:trPr>
          <w:cantSplit/>
          <w:jc w:val="center"/>
        </w:trPr>
        <w:tc>
          <w:tcPr>
            <w:tcW w:w="1562"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Evoluzione del software</w:t>
            </w:r>
          </w:p>
        </w:tc>
        <w:tc>
          <w:tcPr>
            <w:tcW w:w="721"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ING-INF/05</w:t>
            </w:r>
          </w:p>
        </w:tc>
        <w:tc>
          <w:tcPr>
            <w:tcW w:w="376"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d</w:t>
            </w:r>
            <w:proofErr w:type="gramEnd"/>
          </w:p>
        </w:tc>
        <w:tc>
          <w:tcPr>
            <w:tcW w:w="428"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6</w:t>
            </w:r>
          </w:p>
        </w:tc>
        <w:tc>
          <w:tcPr>
            <w:tcW w:w="259"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4</w:t>
            </w:r>
          </w:p>
        </w:tc>
        <w:tc>
          <w:tcPr>
            <w:tcW w:w="441"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2</w:t>
            </w:r>
          </w:p>
        </w:tc>
        <w:tc>
          <w:tcPr>
            <w:tcW w:w="468" w:type="pct"/>
            <w:vAlign w:val="center"/>
          </w:tcPr>
          <w:p w:rsidR="00D47832" w:rsidRPr="00343C09" w:rsidRDefault="00D47832" w:rsidP="00F7479E">
            <w:pPr>
              <w:spacing w:before="100" w:beforeAutospacing="1" w:after="100" w:afterAutospacing="1"/>
              <w:jc w:val="center"/>
              <w:rPr>
                <w:rFonts w:cs="Arial"/>
              </w:rPr>
            </w:pPr>
          </w:p>
        </w:tc>
        <w:tc>
          <w:tcPr>
            <w:tcW w:w="745"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Esame</w:t>
            </w:r>
          </w:p>
        </w:tc>
      </w:tr>
      <w:tr w:rsidR="00D47832" w:rsidRPr="00343C09" w:rsidTr="00F7479E">
        <w:trPr>
          <w:cantSplit/>
          <w:jc w:val="center"/>
        </w:trPr>
        <w:tc>
          <w:tcPr>
            <w:tcW w:w="1562"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Sistemi informativi su web</w:t>
            </w:r>
          </w:p>
        </w:tc>
        <w:tc>
          <w:tcPr>
            <w:tcW w:w="721"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INF/01</w:t>
            </w:r>
          </w:p>
        </w:tc>
        <w:tc>
          <w:tcPr>
            <w:tcW w:w="376"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d</w:t>
            </w:r>
            <w:proofErr w:type="gramEnd"/>
          </w:p>
        </w:tc>
        <w:tc>
          <w:tcPr>
            <w:tcW w:w="428"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6</w:t>
            </w:r>
          </w:p>
        </w:tc>
        <w:tc>
          <w:tcPr>
            <w:tcW w:w="259"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4</w:t>
            </w:r>
          </w:p>
        </w:tc>
        <w:tc>
          <w:tcPr>
            <w:tcW w:w="441"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2</w:t>
            </w:r>
          </w:p>
        </w:tc>
        <w:tc>
          <w:tcPr>
            <w:tcW w:w="468" w:type="pct"/>
            <w:vAlign w:val="center"/>
          </w:tcPr>
          <w:p w:rsidR="00D47832" w:rsidRPr="00343C09" w:rsidRDefault="00D47832" w:rsidP="00F7479E">
            <w:pPr>
              <w:spacing w:before="100" w:beforeAutospacing="1" w:after="100" w:afterAutospacing="1"/>
              <w:jc w:val="center"/>
              <w:rPr>
                <w:rFonts w:cs="Arial"/>
              </w:rPr>
            </w:pPr>
          </w:p>
        </w:tc>
        <w:tc>
          <w:tcPr>
            <w:tcW w:w="745"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Esame</w:t>
            </w:r>
          </w:p>
        </w:tc>
      </w:tr>
      <w:tr w:rsidR="00D47832" w:rsidRPr="00343C09" w:rsidTr="00F7479E">
        <w:trPr>
          <w:cantSplit/>
          <w:jc w:val="center"/>
        </w:trPr>
        <w:tc>
          <w:tcPr>
            <w:tcW w:w="1562"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 xml:space="preserve">Progettazione e produzione </w:t>
            </w:r>
            <w:proofErr w:type="gramStart"/>
            <w:r w:rsidRPr="00343C09">
              <w:rPr>
                <w:rFonts w:cs="Arial"/>
                <w:sz w:val="22"/>
              </w:rPr>
              <w:t xml:space="preserve">di </w:t>
            </w:r>
            <w:proofErr w:type="gramEnd"/>
            <w:r w:rsidRPr="00343C09">
              <w:rPr>
                <w:rFonts w:cs="Arial"/>
                <w:sz w:val="22"/>
              </w:rPr>
              <w:t>informatica per la didattica</w:t>
            </w:r>
          </w:p>
        </w:tc>
        <w:tc>
          <w:tcPr>
            <w:tcW w:w="721"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INF/01</w:t>
            </w:r>
          </w:p>
        </w:tc>
        <w:tc>
          <w:tcPr>
            <w:tcW w:w="376"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d</w:t>
            </w:r>
            <w:proofErr w:type="gramEnd"/>
          </w:p>
        </w:tc>
        <w:tc>
          <w:tcPr>
            <w:tcW w:w="428"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6</w:t>
            </w:r>
          </w:p>
        </w:tc>
        <w:tc>
          <w:tcPr>
            <w:tcW w:w="259"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4</w:t>
            </w:r>
          </w:p>
        </w:tc>
        <w:tc>
          <w:tcPr>
            <w:tcW w:w="441"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2</w:t>
            </w:r>
          </w:p>
        </w:tc>
        <w:tc>
          <w:tcPr>
            <w:tcW w:w="468" w:type="pct"/>
            <w:vAlign w:val="center"/>
          </w:tcPr>
          <w:p w:rsidR="00D47832" w:rsidRPr="00343C09" w:rsidRDefault="00D47832" w:rsidP="00F7479E">
            <w:pPr>
              <w:spacing w:before="100" w:beforeAutospacing="1" w:after="100" w:afterAutospacing="1"/>
              <w:jc w:val="center"/>
              <w:rPr>
                <w:rFonts w:cs="Arial"/>
              </w:rPr>
            </w:pPr>
          </w:p>
        </w:tc>
        <w:tc>
          <w:tcPr>
            <w:tcW w:w="745"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Esame</w:t>
            </w:r>
          </w:p>
        </w:tc>
      </w:tr>
      <w:tr w:rsidR="00D47832" w:rsidRPr="00343C09" w:rsidTr="00F7479E">
        <w:trPr>
          <w:cantSplit/>
          <w:jc w:val="center"/>
        </w:trPr>
        <w:tc>
          <w:tcPr>
            <w:tcW w:w="1562"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Progettazione e produzione multimediale</w:t>
            </w:r>
          </w:p>
        </w:tc>
        <w:tc>
          <w:tcPr>
            <w:tcW w:w="721"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INF/01</w:t>
            </w:r>
          </w:p>
        </w:tc>
        <w:tc>
          <w:tcPr>
            <w:tcW w:w="376"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d</w:t>
            </w:r>
            <w:proofErr w:type="gramEnd"/>
          </w:p>
        </w:tc>
        <w:tc>
          <w:tcPr>
            <w:tcW w:w="428"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6</w:t>
            </w:r>
          </w:p>
        </w:tc>
        <w:tc>
          <w:tcPr>
            <w:tcW w:w="259"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4</w:t>
            </w:r>
          </w:p>
        </w:tc>
        <w:tc>
          <w:tcPr>
            <w:tcW w:w="441"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2</w:t>
            </w:r>
          </w:p>
        </w:tc>
        <w:tc>
          <w:tcPr>
            <w:tcW w:w="468" w:type="pct"/>
            <w:vAlign w:val="center"/>
          </w:tcPr>
          <w:p w:rsidR="00D47832" w:rsidRPr="00343C09" w:rsidRDefault="00D47832" w:rsidP="00F7479E">
            <w:pPr>
              <w:spacing w:before="100" w:beforeAutospacing="1" w:after="100" w:afterAutospacing="1"/>
              <w:jc w:val="center"/>
              <w:rPr>
                <w:rFonts w:cs="Arial"/>
              </w:rPr>
            </w:pPr>
          </w:p>
        </w:tc>
        <w:tc>
          <w:tcPr>
            <w:tcW w:w="745"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Esame</w:t>
            </w:r>
          </w:p>
        </w:tc>
      </w:tr>
      <w:tr w:rsidR="00D47832" w:rsidRPr="00343C09" w:rsidTr="00F7479E">
        <w:trPr>
          <w:cantSplit/>
          <w:jc w:val="center"/>
        </w:trPr>
        <w:tc>
          <w:tcPr>
            <w:tcW w:w="1562"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Sistemi cooperativi</w:t>
            </w:r>
          </w:p>
        </w:tc>
        <w:tc>
          <w:tcPr>
            <w:tcW w:w="721"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ING-INF/05</w:t>
            </w:r>
          </w:p>
        </w:tc>
        <w:tc>
          <w:tcPr>
            <w:tcW w:w="376"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d</w:t>
            </w:r>
            <w:proofErr w:type="gramEnd"/>
          </w:p>
        </w:tc>
        <w:tc>
          <w:tcPr>
            <w:tcW w:w="428"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6</w:t>
            </w:r>
          </w:p>
        </w:tc>
        <w:tc>
          <w:tcPr>
            <w:tcW w:w="259"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4</w:t>
            </w:r>
          </w:p>
        </w:tc>
        <w:tc>
          <w:tcPr>
            <w:tcW w:w="441"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2</w:t>
            </w:r>
          </w:p>
        </w:tc>
        <w:tc>
          <w:tcPr>
            <w:tcW w:w="468" w:type="pct"/>
            <w:vAlign w:val="center"/>
          </w:tcPr>
          <w:p w:rsidR="00D47832" w:rsidRPr="00343C09" w:rsidRDefault="00D47832" w:rsidP="00F7479E">
            <w:pPr>
              <w:spacing w:before="100" w:beforeAutospacing="1" w:after="100" w:afterAutospacing="1"/>
              <w:jc w:val="center"/>
              <w:rPr>
                <w:rFonts w:cs="Arial"/>
              </w:rPr>
            </w:pPr>
          </w:p>
        </w:tc>
        <w:tc>
          <w:tcPr>
            <w:tcW w:w="745"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Esame</w:t>
            </w:r>
          </w:p>
        </w:tc>
      </w:tr>
      <w:tr w:rsidR="00D47832" w:rsidRPr="00343C09" w:rsidTr="00F7479E">
        <w:trPr>
          <w:cantSplit/>
          <w:jc w:val="center"/>
        </w:trPr>
        <w:tc>
          <w:tcPr>
            <w:tcW w:w="1562"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Cyber security</w:t>
            </w:r>
          </w:p>
        </w:tc>
        <w:tc>
          <w:tcPr>
            <w:tcW w:w="721"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ING-INF/05</w:t>
            </w:r>
          </w:p>
        </w:tc>
        <w:tc>
          <w:tcPr>
            <w:tcW w:w="376"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d</w:t>
            </w:r>
            <w:proofErr w:type="gramEnd"/>
          </w:p>
        </w:tc>
        <w:tc>
          <w:tcPr>
            <w:tcW w:w="428"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6</w:t>
            </w:r>
          </w:p>
        </w:tc>
        <w:tc>
          <w:tcPr>
            <w:tcW w:w="259"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4</w:t>
            </w:r>
          </w:p>
        </w:tc>
        <w:tc>
          <w:tcPr>
            <w:tcW w:w="441"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2</w:t>
            </w:r>
          </w:p>
        </w:tc>
        <w:tc>
          <w:tcPr>
            <w:tcW w:w="468" w:type="pct"/>
            <w:vAlign w:val="center"/>
          </w:tcPr>
          <w:p w:rsidR="00D47832" w:rsidRPr="00343C09" w:rsidRDefault="00D47832" w:rsidP="00F7479E">
            <w:pPr>
              <w:spacing w:before="100" w:beforeAutospacing="1" w:after="100" w:afterAutospacing="1"/>
              <w:jc w:val="center"/>
              <w:rPr>
                <w:rFonts w:cs="Arial"/>
              </w:rPr>
            </w:pPr>
          </w:p>
        </w:tc>
        <w:tc>
          <w:tcPr>
            <w:tcW w:w="745"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Esame</w:t>
            </w:r>
          </w:p>
        </w:tc>
      </w:tr>
    </w:tbl>
    <w:p w:rsidR="00D47832" w:rsidRPr="00343C09" w:rsidRDefault="00D47832" w:rsidP="00CB4DD2">
      <w:pPr>
        <w:rPr>
          <w:rFonts w:cs="Arial"/>
          <w:sz w:val="22"/>
        </w:rPr>
      </w:pPr>
      <w:proofErr w:type="gramStart"/>
      <w:r w:rsidRPr="00343C09">
        <w:rPr>
          <w:rFonts w:cs="Arial"/>
          <w:sz w:val="22"/>
        </w:rPr>
        <w:t>(*</w:t>
      </w:r>
      <w:proofErr w:type="gramEnd"/>
      <w:r w:rsidRPr="00343C09">
        <w:rPr>
          <w:rFonts w:cs="Arial"/>
          <w:sz w:val="22"/>
        </w:rPr>
        <w:t>) Tipologia: a=base, b=caratterizzante, c=affini, d=a scelta dello studente, e=prova finale, f=tirocini</w:t>
      </w:r>
    </w:p>
    <w:p w:rsidR="00D47832" w:rsidRPr="00343C09" w:rsidRDefault="00D47832" w:rsidP="00CB4DD2">
      <w:pPr>
        <w:rPr>
          <w:b/>
        </w:rPr>
      </w:pPr>
      <w:r w:rsidRPr="00343C09">
        <w:rPr>
          <w:b/>
        </w:rPr>
        <w:t>PIANO DI STUDI PER GLI STUDENTI NON IMPEGNATI A TEMPO PIENO</w:t>
      </w:r>
    </w:p>
    <w:p w:rsidR="00D47832" w:rsidRPr="00343C09" w:rsidRDefault="00D47832" w:rsidP="00266401">
      <w:pPr>
        <w:pStyle w:val="Titolo4"/>
        <w:rPr>
          <w:rFonts w:ascii="Arial" w:hAnsi="Arial" w:cs="Arial"/>
          <w:b w:val="0"/>
          <w:sz w:val="22"/>
          <w:szCs w:val="22"/>
        </w:rPr>
      </w:pPr>
      <w:r w:rsidRPr="00343C09">
        <w:rPr>
          <w:rFonts w:ascii="Arial" w:hAnsi="Arial" w:cs="Arial"/>
          <w:b w:val="0"/>
          <w:sz w:val="22"/>
          <w:szCs w:val="22"/>
        </w:rPr>
        <w:t>PRIMO ANNO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377"/>
        <w:gridCol w:w="1373"/>
        <w:gridCol w:w="628"/>
        <w:gridCol w:w="600"/>
        <w:gridCol w:w="616"/>
        <w:gridCol w:w="872"/>
        <w:gridCol w:w="12"/>
        <w:gridCol w:w="913"/>
        <w:gridCol w:w="1387"/>
      </w:tblGrid>
      <w:tr w:rsidR="00D47832" w:rsidRPr="00343C09" w:rsidTr="00F7479E">
        <w:trPr>
          <w:cantSplit/>
          <w:trHeight w:val="212"/>
          <w:jc w:val="center"/>
        </w:trPr>
        <w:tc>
          <w:tcPr>
            <w:tcW w:w="1727" w:type="pct"/>
            <w:vMerge w:val="restar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i/>
              </w:rPr>
            </w:pPr>
            <w:r w:rsidRPr="00343C09">
              <w:rPr>
                <w:rFonts w:cs="Arial"/>
                <w:b/>
                <w:i/>
                <w:sz w:val="22"/>
              </w:rPr>
              <w:t>Insegnamento</w:t>
            </w:r>
          </w:p>
        </w:tc>
        <w:tc>
          <w:tcPr>
            <w:tcW w:w="1023" w:type="pct"/>
            <w:gridSpan w:val="2"/>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i/>
              </w:rPr>
            </w:pPr>
            <w:r w:rsidRPr="00343C09">
              <w:rPr>
                <w:rFonts w:cs="Arial"/>
                <w:b/>
                <w:i/>
                <w:sz w:val="22"/>
              </w:rPr>
              <w:t>Attività Formative</w:t>
            </w:r>
          </w:p>
        </w:tc>
        <w:tc>
          <w:tcPr>
            <w:tcW w:w="1541" w:type="pct"/>
            <w:gridSpan w:val="5"/>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i/>
              </w:rPr>
            </w:pPr>
            <w:r w:rsidRPr="00343C09">
              <w:rPr>
                <w:rFonts w:cs="Arial"/>
                <w:b/>
                <w:i/>
                <w:sz w:val="22"/>
              </w:rPr>
              <w:t>Crediti</w:t>
            </w:r>
          </w:p>
        </w:tc>
        <w:tc>
          <w:tcPr>
            <w:tcW w:w="709" w:type="pct"/>
            <w:vMerge w:val="restar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i/>
              </w:rPr>
            </w:pPr>
            <w:r w:rsidRPr="00343C09">
              <w:rPr>
                <w:rFonts w:cs="Arial"/>
                <w:b/>
                <w:i/>
                <w:sz w:val="22"/>
              </w:rPr>
              <w:t>Prova di Valutazione</w:t>
            </w:r>
          </w:p>
        </w:tc>
      </w:tr>
      <w:tr w:rsidR="00D47832" w:rsidRPr="00343C09" w:rsidTr="00F7479E">
        <w:trPr>
          <w:cantSplit/>
          <w:jc w:val="center"/>
        </w:trPr>
        <w:tc>
          <w:tcPr>
            <w:tcW w:w="0" w:type="auto"/>
            <w:vMerge/>
            <w:vAlign w:val="center"/>
          </w:tcPr>
          <w:p w:rsidR="00D47832" w:rsidRPr="00343C09" w:rsidRDefault="00D47832" w:rsidP="00F7479E">
            <w:pPr>
              <w:rPr>
                <w:rFonts w:cs="Arial"/>
                <w:b/>
                <w:i/>
              </w:rPr>
            </w:pPr>
          </w:p>
        </w:tc>
        <w:tc>
          <w:tcPr>
            <w:tcW w:w="702"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r w:rsidRPr="00343C09">
              <w:rPr>
                <w:rFonts w:cs="Arial"/>
                <w:b/>
                <w:sz w:val="22"/>
              </w:rPr>
              <w:t>S. S. D.</w:t>
            </w:r>
          </w:p>
        </w:tc>
        <w:tc>
          <w:tcPr>
            <w:tcW w:w="321"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position w:val="6"/>
              </w:rPr>
            </w:pPr>
            <w:proofErr w:type="spellStart"/>
            <w:proofErr w:type="gramStart"/>
            <w:r w:rsidRPr="00343C09">
              <w:rPr>
                <w:rFonts w:cs="Arial"/>
                <w:b/>
                <w:sz w:val="22"/>
              </w:rPr>
              <w:t>Tip</w:t>
            </w:r>
            <w:proofErr w:type="spellEnd"/>
            <w:r w:rsidRPr="00343C09">
              <w:rPr>
                <w:rFonts w:cs="Arial"/>
                <w:b/>
                <w:sz w:val="22"/>
              </w:rPr>
              <w:t>.</w:t>
            </w:r>
            <w:proofErr w:type="gramEnd"/>
            <w:r w:rsidRPr="00343C09">
              <w:rPr>
                <w:rFonts w:cs="Arial"/>
                <w:b/>
                <w:position w:val="6"/>
                <w:sz w:val="22"/>
              </w:rPr>
              <w:t>*</w:t>
            </w:r>
          </w:p>
        </w:tc>
        <w:tc>
          <w:tcPr>
            <w:tcW w:w="307"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r w:rsidRPr="00343C09">
              <w:rPr>
                <w:rFonts w:cs="Arial"/>
                <w:b/>
                <w:sz w:val="22"/>
              </w:rPr>
              <w:t>Tot</w:t>
            </w:r>
          </w:p>
        </w:tc>
        <w:tc>
          <w:tcPr>
            <w:tcW w:w="315"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proofErr w:type="spellStart"/>
            <w:r w:rsidRPr="00343C09">
              <w:rPr>
                <w:rFonts w:cs="Arial"/>
                <w:b/>
                <w:sz w:val="22"/>
              </w:rPr>
              <w:t>Lez</w:t>
            </w:r>
            <w:proofErr w:type="spellEnd"/>
          </w:p>
        </w:tc>
        <w:tc>
          <w:tcPr>
            <w:tcW w:w="446"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r w:rsidRPr="00343C09">
              <w:rPr>
                <w:rFonts w:cs="Arial"/>
                <w:b/>
                <w:sz w:val="22"/>
              </w:rPr>
              <w:t>Es/Lab</w:t>
            </w:r>
          </w:p>
        </w:tc>
        <w:tc>
          <w:tcPr>
            <w:tcW w:w="473" w:type="pct"/>
            <w:gridSpan w:val="2"/>
            <w:vAlign w:val="center"/>
          </w:tcPr>
          <w:p w:rsidR="00D47832" w:rsidRPr="00343C09" w:rsidRDefault="00D47832" w:rsidP="00F7479E">
            <w:pPr>
              <w:spacing w:before="100" w:beforeAutospacing="1" w:after="100" w:afterAutospacing="1"/>
              <w:jc w:val="center"/>
              <w:rPr>
                <w:rFonts w:cs="Arial"/>
                <w:b/>
              </w:rPr>
            </w:pPr>
            <w:r w:rsidRPr="00343C09">
              <w:rPr>
                <w:rFonts w:cs="Arial"/>
                <w:b/>
                <w:sz w:val="22"/>
              </w:rPr>
              <w:t>Progetto</w:t>
            </w:r>
          </w:p>
        </w:tc>
        <w:tc>
          <w:tcPr>
            <w:tcW w:w="0" w:type="auto"/>
            <w:vMerge/>
            <w:vAlign w:val="center"/>
          </w:tcPr>
          <w:p w:rsidR="00D47832" w:rsidRPr="00343C09" w:rsidRDefault="00D47832" w:rsidP="00F7479E">
            <w:pPr>
              <w:rPr>
                <w:rFonts w:cs="Arial"/>
                <w:b/>
                <w:i/>
              </w:rPr>
            </w:pPr>
          </w:p>
        </w:tc>
      </w:tr>
      <w:tr w:rsidR="00D47832" w:rsidRPr="00343C09" w:rsidTr="00F7479E">
        <w:trPr>
          <w:cantSplit/>
          <w:jc w:val="center"/>
        </w:trPr>
        <w:tc>
          <w:tcPr>
            <w:tcW w:w="5000" w:type="pct"/>
            <w:gridSpan w:val="9"/>
            <w:tcMar>
              <w:top w:w="0" w:type="dxa"/>
              <w:left w:w="70" w:type="dxa"/>
              <w:bottom w:w="0" w:type="dxa"/>
              <w:right w:w="70" w:type="dxa"/>
            </w:tcMar>
            <w:vAlign w:val="center"/>
          </w:tcPr>
          <w:p w:rsidR="00D47832" w:rsidRPr="00343C09" w:rsidRDefault="00D47832" w:rsidP="00366568">
            <w:pPr>
              <w:spacing w:before="100" w:beforeAutospacing="1" w:after="100" w:afterAutospacing="1"/>
              <w:jc w:val="center"/>
              <w:rPr>
                <w:rFonts w:cs="Arial"/>
                <w:b/>
                <w:i/>
              </w:rPr>
            </w:pPr>
            <w:proofErr w:type="gramStart"/>
            <w:r w:rsidRPr="00343C09">
              <w:rPr>
                <w:rFonts w:cs="Arial"/>
                <w:b/>
                <w:i/>
                <w:sz w:val="22"/>
              </w:rPr>
              <w:t>I semestre</w:t>
            </w:r>
            <w:proofErr w:type="gramEnd"/>
          </w:p>
        </w:tc>
      </w:tr>
      <w:tr w:rsidR="00D47832" w:rsidRPr="00343C09" w:rsidTr="00F7479E">
        <w:trPr>
          <w:cantSplit/>
          <w:jc w:val="center"/>
        </w:trPr>
        <w:tc>
          <w:tcPr>
            <w:tcW w:w="1727"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Programmazione</w:t>
            </w:r>
          </w:p>
        </w:tc>
        <w:tc>
          <w:tcPr>
            <w:tcW w:w="702"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ING-INF/05</w:t>
            </w:r>
          </w:p>
        </w:tc>
        <w:tc>
          <w:tcPr>
            <w:tcW w:w="321"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b</w:t>
            </w:r>
            <w:proofErr w:type="gramEnd"/>
          </w:p>
        </w:tc>
        <w:tc>
          <w:tcPr>
            <w:tcW w:w="307"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12</w:t>
            </w:r>
          </w:p>
        </w:tc>
        <w:tc>
          <w:tcPr>
            <w:tcW w:w="315"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9</w:t>
            </w:r>
          </w:p>
        </w:tc>
        <w:tc>
          <w:tcPr>
            <w:tcW w:w="452" w:type="pct"/>
            <w:gridSpan w:val="2"/>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3</w:t>
            </w:r>
          </w:p>
        </w:tc>
        <w:tc>
          <w:tcPr>
            <w:tcW w:w="467" w:type="pct"/>
            <w:vAlign w:val="center"/>
          </w:tcPr>
          <w:p w:rsidR="00D47832" w:rsidRPr="00343C09" w:rsidRDefault="00D47832" w:rsidP="00F7479E">
            <w:pPr>
              <w:spacing w:before="100" w:beforeAutospacing="1" w:after="100" w:afterAutospacing="1"/>
              <w:jc w:val="center"/>
              <w:rPr>
                <w:rFonts w:cs="Arial"/>
              </w:rPr>
            </w:pPr>
          </w:p>
        </w:tc>
        <w:tc>
          <w:tcPr>
            <w:tcW w:w="709"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Esame</w:t>
            </w:r>
          </w:p>
        </w:tc>
      </w:tr>
      <w:tr w:rsidR="00D47832" w:rsidRPr="00343C09" w:rsidTr="00F7479E">
        <w:trPr>
          <w:cantSplit/>
          <w:jc w:val="center"/>
        </w:trPr>
        <w:tc>
          <w:tcPr>
            <w:tcW w:w="1727"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right"/>
              <w:rPr>
                <w:rFonts w:cs="Arial"/>
                <w:b/>
              </w:rPr>
            </w:pPr>
            <w:r w:rsidRPr="00343C09">
              <w:rPr>
                <w:rFonts w:cs="Arial"/>
                <w:b/>
                <w:sz w:val="22"/>
              </w:rPr>
              <w:t>Totali</w:t>
            </w:r>
          </w:p>
        </w:tc>
        <w:tc>
          <w:tcPr>
            <w:tcW w:w="702"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p>
        </w:tc>
        <w:tc>
          <w:tcPr>
            <w:tcW w:w="321"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p>
        </w:tc>
        <w:tc>
          <w:tcPr>
            <w:tcW w:w="307"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r w:rsidRPr="00343C09">
              <w:rPr>
                <w:rFonts w:cs="Arial"/>
                <w:b/>
                <w:sz w:val="22"/>
              </w:rPr>
              <w:t>12</w:t>
            </w:r>
          </w:p>
        </w:tc>
        <w:tc>
          <w:tcPr>
            <w:tcW w:w="315"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p>
        </w:tc>
        <w:tc>
          <w:tcPr>
            <w:tcW w:w="452" w:type="pct"/>
            <w:gridSpan w:val="2"/>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p>
        </w:tc>
        <w:tc>
          <w:tcPr>
            <w:tcW w:w="467" w:type="pct"/>
            <w:vAlign w:val="center"/>
          </w:tcPr>
          <w:p w:rsidR="00D47832" w:rsidRPr="00343C09" w:rsidRDefault="00D47832" w:rsidP="00F7479E">
            <w:pPr>
              <w:spacing w:before="100" w:beforeAutospacing="1" w:after="100" w:afterAutospacing="1"/>
              <w:jc w:val="center"/>
              <w:rPr>
                <w:rFonts w:cs="Arial"/>
                <w:b/>
              </w:rPr>
            </w:pPr>
          </w:p>
        </w:tc>
        <w:tc>
          <w:tcPr>
            <w:tcW w:w="709"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p>
        </w:tc>
      </w:tr>
      <w:tr w:rsidR="00D47832" w:rsidRPr="00343C09" w:rsidTr="00F7479E">
        <w:trPr>
          <w:cantSplit/>
          <w:jc w:val="center"/>
        </w:trPr>
        <w:tc>
          <w:tcPr>
            <w:tcW w:w="5000" w:type="pct"/>
            <w:gridSpan w:val="9"/>
            <w:vAlign w:val="center"/>
          </w:tcPr>
          <w:p w:rsidR="00D47832" w:rsidRPr="00343C09" w:rsidRDefault="00D47832" w:rsidP="00366568">
            <w:pPr>
              <w:spacing w:before="100" w:beforeAutospacing="1" w:after="100" w:afterAutospacing="1"/>
              <w:jc w:val="center"/>
              <w:rPr>
                <w:rFonts w:cs="Arial"/>
                <w:b/>
                <w:i/>
              </w:rPr>
            </w:pPr>
            <w:r w:rsidRPr="00343C09">
              <w:rPr>
                <w:rFonts w:cs="Arial"/>
                <w:b/>
                <w:i/>
                <w:sz w:val="22"/>
              </w:rPr>
              <w:t>II semestre</w:t>
            </w:r>
          </w:p>
        </w:tc>
      </w:tr>
      <w:tr w:rsidR="00D47832" w:rsidRPr="00343C09" w:rsidTr="00F7479E">
        <w:trPr>
          <w:cantSplit/>
          <w:jc w:val="center"/>
        </w:trPr>
        <w:tc>
          <w:tcPr>
            <w:tcW w:w="1727"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Analisi Matematica</w:t>
            </w:r>
          </w:p>
        </w:tc>
        <w:tc>
          <w:tcPr>
            <w:tcW w:w="702"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MAT/05</w:t>
            </w:r>
          </w:p>
        </w:tc>
        <w:tc>
          <w:tcPr>
            <w:tcW w:w="321"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a</w:t>
            </w:r>
            <w:proofErr w:type="gramEnd"/>
          </w:p>
        </w:tc>
        <w:tc>
          <w:tcPr>
            <w:tcW w:w="307"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9</w:t>
            </w:r>
          </w:p>
        </w:tc>
        <w:tc>
          <w:tcPr>
            <w:tcW w:w="315"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7</w:t>
            </w:r>
          </w:p>
        </w:tc>
        <w:tc>
          <w:tcPr>
            <w:tcW w:w="452" w:type="pct"/>
            <w:gridSpan w:val="2"/>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2</w:t>
            </w:r>
          </w:p>
        </w:tc>
        <w:tc>
          <w:tcPr>
            <w:tcW w:w="467" w:type="pct"/>
            <w:vAlign w:val="center"/>
          </w:tcPr>
          <w:p w:rsidR="00D47832" w:rsidRPr="00343C09" w:rsidRDefault="00D47832" w:rsidP="00F7479E">
            <w:pPr>
              <w:spacing w:before="100" w:beforeAutospacing="1" w:after="100" w:afterAutospacing="1"/>
              <w:jc w:val="center"/>
              <w:rPr>
                <w:rFonts w:cs="Arial"/>
              </w:rPr>
            </w:pPr>
          </w:p>
        </w:tc>
        <w:tc>
          <w:tcPr>
            <w:tcW w:w="709"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Esame</w:t>
            </w:r>
          </w:p>
        </w:tc>
      </w:tr>
      <w:tr w:rsidR="00D47832" w:rsidRPr="00343C09" w:rsidTr="00F7479E">
        <w:trPr>
          <w:cantSplit/>
          <w:jc w:val="center"/>
        </w:trPr>
        <w:tc>
          <w:tcPr>
            <w:tcW w:w="1727"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Linguaggi di Programmazione</w:t>
            </w:r>
          </w:p>
        </w:tc>
        <w:tc>
          <w:tcPr>
            <w:tcW w:w="702"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INF/01</w:t>
            </w:r>
          </w:p>
        </w:tc>
        <w:tc>
          <w:tcPr>
            <w:tcW w:w="321"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a</w:t>
            </w:r>
            <w:proofErr w:type="gramEnd"/>
          </w:p>
        </w:tc>
        <w:tc>
          <w:tcPr>
            <w:tcW w:w="307"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9</w:t>
            </w:r>
          </w:p>
        </w:tc>
        <w:tc>
          <w:tcPr>
            <w:tcW w:w="315"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7</w:t>
            </w:r>
          </w:p>
        </w:tc>
        <w:tc>
          <w:tcPr>
            <w:tcW w:w="452" w:type="pct"/>
            <w:gridSpan w:val="2"/>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2</w:t>
            </w:r>
          </w:p>
        </w:tc>
        <w:tc>
          <w:tcPr>
            <w:tcW w:w="467" w:type="pct"/>
            <w:vAlign w:val="center"/>
          </w:tcPr>
          <w:p w:rsidR="00D47832" w:rsidRPr="00343C09" w:rsidRDefault="00D47832" w:rsidP="00F7479E">
            <w:pPr>
              <w:spacing w:before="100" w:beforeAutospacing="1" w:after="100" w:afterAutospacing="1"/>
              <w:jc w:val="center"/>
              <w:rPr>
                <w:rFonts w:cs="Arial"/>
              </w:rPr>
            </w:pPr>
          </w:p>
        </w:tc>
        <w:tc>
          <w:tcPr>
            <w:tcW w:w="709"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Esame</w:t>
            </w:r>
          </w:p>
        </w:tc>
      </w:tr>
      <w:tr w:rsidR="00D47832" w:rsidRPr="00343C09" w:rsidTr="00F7479E">
        <w:trPr>
          <w:cantSplit/>
          <w:jc w:val="center"/>
        </w:trPr>
        <w:tc>
          <w:tcPr>
            <w:tcW w:w="1727"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right"/>
              <w:rPr>
                <w:rFonts w:cs="Arial"/>
                <w:b/>
              </w:rPr>
            </w:pPr>
            <w:r w:rsidRPr="00343C09">
              <w:rPr>
                <w:rFonts w:cs="Arial"/>
                <w:b/>
                <w:sz w:val="22"/>
              </w:rPr>
              <w:t>Totali</w:t>
            </w:r>
          </w:p>
        </w:tc>
        <w:tc>
          <w:tcPr>
            <w:tcW w:w="702"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
        </w:tc>
        <w:tc>
          <w:tcPr>
            <w:tcW w:w="321"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
        </w:tc>
        <w:tc>
          <w:tcPr>
            <w:tcW w:w="307"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r w:rsidRPr="00343C09">
              <w:rPr>
                <w:rFonts w:cs="Arial"/>
                <w:b/>
                <w:sz w:val="22"/>
              </w:rPr>
              <w:t>18</w:t>
            </w:r>
          </w:p>
        </w:tc>
        <w:tc>
          <w:tcPr>
            <w:tcW w:w="315"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
        </w:tc>
        <w:tc>
          <w:tcPr>
            <w:tcW w:w="452" w:type="pct"/>
            <w:gridSpan w:val="2"/>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
        </w:tc>
        <w:tc>
          <w:tcPr>
            <w:tcW w:w="467" w:type="pct"/>
            <w:vAlign w:val="center"/>
          </w:tcPr>
          <w:p w:rsidR="00D47832" w:rsidRPr="00343C09" w:rsidRDefault="00D47832" w:rsidP="00F7479E">
            <w:pPr>
              <w:spacing w:before="100" w:beforeAutospacing="1" w:after="100" w:afterAutospacing="1"/>
              <w:jc w:val="center"/>
              <w:rPr>
                <w:rFonts w:cs="Arial"/>
              </w:rPr>
            </w:pPr>
          </w:p>
        </w:tc>
        <w:tc>
          <w:tcPr>
            <w:tcW w:w="709"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
        </w:tc>
      </w:tr>
    </w:tbl>
    <w:p w:rsidR="00D47832" w:rsidRPr="00343C09" w:rsidRDefault="00D47832" w:rsidP="00266401">
      <w:pPr>
        <w:rPr>
          <w:rFonts w:cs="Arial"/>
          <w:sz w:val="22"/>
        </w:rPr>
      </w:pPr>
    </w:p>
    <w:p w:rsidR="00D47832" w:rsidRPr="00343C09" w:rsidRDefault="00D47832" w:rsidP="00266401">
      <w:pPr>
        <w:widowControl w:val="0"/>
        <w:rPr>
          <w:rFonts w:cs="Arial"/>
          <w:sz w:val="22"/>
        </w:rPr>
      </w:pPr>
      <w:r w:rsidRPr="00343C09">
        <w:rPr>
          <w:rFonts w:cs="Arial"/>
          <w:sz w:val="22"/>
        </w:rPr>
        <w:lastRenderedPageBreak/>
        <w:t>SECONDO ANNO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103"/>
        <w:gridCol w:w="1459"/>
        <w:gridCol w:w="796"/>
        <w:gridCol w:w="587"/>
        <w:gridCol w:w="675"/>
        <w:gridCol w:w="862"/>
        <w:gridCol w:w="65"/>
        <w:gridCol w:w="860"/>
        <w:gridCol w:w="1371"/>
      </w:tblGrid>
      <w:tr w:rsidR="00D47832" w:rsidRPr="00343C09" w:rsidTr="00F7479E">
        <w:trPr>
          <w:cantSplit/>
          <w:trHeight w:val="212"/>
          <w:jc w:val="center"/>
        </w:trPr>
        <w:tc>
          <w:tcPr>
            <w:tcW w:w="1587" w:type="pct"/>
            <w:vMerge w:val="restar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i/>
              </w:rPr>
            </w:pPr>
            <w:r w:rsidRPr="00343C09">
              <w:rPr>
                <w:rFonts w:cs="Arial"/>
                <w:b/>
                <w:i/>
                <w:sz w:val="22"/>
              </w:rPr>
              <w:t>Insegnamento</w:t>
            </w:r>
          </w:p>
        </w:tc>
        <w:tc>
          <w:tcPr>
            <w:tcW w:w="1153" w:type="pct"/>
            <w:gridSpan w:val="2"/>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i/>
              </w:rPr>
            </w:pPr>
            <w:r w:rsidRPr="00343C09">
              <w:rPr>
                <w:rFonts w:cs="Arial"/>
                <w:b/>
                <w:i/>
                <w:sz w:val="22"/>
              </w:rPr>
              <w:t>Attività Formative</w:t>
            </w:r>
          </w:p>
        </w:tc>
        <w:tc>
          <w:tcPr>
            <w:tcW w:w="1559" w:type="pct"/>
            <w:gridSpan w:val="5"/>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i/>
              </w:rPr>
            </w:pPr>
            <w:r w:rsidRPr="00343C09">
              <w:rPr>
                <w:rFonts w:cs="Arial"/>
                <w:b/>
                <w:i/>
                <w:sz w:val="22"/>
              </w:rPr>
              <w:t>Crediti</w:t>
            </w:r>
          </w:p>
        </w:tc>
        <w:tc>
          <w:tcPr>
            <w:tcW w:w="701" w:type="pct"/>
            <w:vMerge w:val="restar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i/>
              </w:rPr>
            </w:pPr>
            <w:r w:rsidRPr="00343C09">
              <w:rPr>
                <w:rFonts w:cs="Arial"/>
                <w:b/>
                <w:i/>
                <w:sz w:val="22"/>
              </w:rPr>
              <w:t>Prova di Valutazione</w:t>
            </w:r>
          </w:p>
        </w:tc>
      </w:tr>
      <w:tr w:rsidR="00D47832" w:rsidRPr="00343C09" w:rsidTr="00F7479E">
        <w:trPr>
          <w:cantSplit/>
          <w:jc w:val="center"/>
        </w:trPr>
        <w:tc>
          <w:tcPr>
            <w:tcW w:w="0" w:type="auto"/>
            <w:vMerge/>
            <w:vAlign w:val="center"/>
          </w:tcPr>
          <w:p w:rsidR="00D47832" w:rsidRPr="00343C09" w:rsidRDefault="00D47832" w:rsidP="00F7479E">
            <w:pPr>
              <w:rPr>
                <w:rFonts w:cs="Arial"/>
                <w:b/>
                <w:i/>
              </w:rPr>
            </w:pPr>
          </w:p>
        </w:tc>
        <w:tc>
          <w:tcPr>
            <w:tcW w:w="746"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r w:rsidRPr="00343C09">
              <w:rPr>
                <w:rFonts w:cs="Arial"/>
                <w:b/>
                <w:sz w:val="22"/>
              </w:rPr>
              <w:t>S. S. D.</w:t>
            </w:r>
          </w:p>
        </w:tc>
        <w:tc>
          <w:tcPr>
            <w:tcW w:w="407"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position w:val="6"/>
              </w:rPr>
            </w:pPr>
            <w:proofErr w:type="spellStart"/>
            <w:proofErr w:type="gramStart"/>
            <w:r w:rsidRPr="00343C09">
              <w:rPr>
                <w:rFonts w:cs="Arial"/>
                <w:b/>
                <w:sz w:val="22"/>
              </w:rPr>
              <w:t>Tip</w:t>
            </w:r>
            <w:proofErr w:type="spellEnd"/>
            <w:r w:rsidRPr="00343C09">
              <w:rPr>
                <w:rFonts w:cs="Arial"/>
                <w:b/>
                <w:sz w:val="22"/>
              </w:rPr>
              <w:t>.</w:t>
            </w:r>
            <w:proofErr w:type="gramEnd"/>
            <w:r w:rsidRPr="00343C09">
              <w:rPr>
                <w:rFonts w:cs="Arial"/>
                <w:b/>
                <w:position w:val="6"/>
                <w:sz w:val="22"/>
              </w:rPr>
              <w:t>*</w:t>
            </w:r>
          </w:p>
        </w:tc>
        <w:tc>
          <w:tcPr>
            <w:tcW w:w="300"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r w:rsidRPr="00343C09">
              <w:rPr>
                <w:rFonts w:cs="Arial"/>
                <w:b/>
                <w:sz w:val="22"/>
              </w:rPr>
              <w:t>Tot</w:t>
            </w:r>
          </w:p>
        </w:tc>
        <w:tc>
          <w:tcPr>
            <w:tcW w:w="345"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proofErr w:type="spellStart"/>
            <w:r w:rsidRPr="00343C09">
              <w:rPr>
                <w:rFonts w:cs="Arial"/>
                <w:b/>
                <w:sz w:val="22"/>
              </w:rPr>
              <w:t>Lez</w:t>
            </w:r>
            <w:proofErr w:type="spellEnd"/>
          </w:p>
        </w:tc>
        <w:tc>
          <w:tcPr>
            <w:tcW w:w="441"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r w:rsidRPr="00343C09">
              <w:rPr>
                <w:rFonts w:cs="Arial"/>
                <w:b/>
                <w:sz w:val="22"/>
              </w:rPr>
              <w:t>Es/Lab</w:t>
            </w:r>
          </w:p>
        </w:tc>
        <w:tc>
          <w:tcPr>
            <w:tcW w:w="472" w:type="pct"/>
            <w:gridSpan w:val="2"/>
            <w:vAlign w:val="center"/>
          </w:tcPr>
          <w:p w:rsidR="00D47832" w:rsidRPr="00343C09" w:rsidRDefault="00D47832" w:rsidP="00F7479E">
            <w:pPr>
              <w:spacing w:before="100" w:beforeAutospacing="1" w:after="100" w:afterAutospacing="1"/>
              <w:jc w:val="center"/>
              <w:rPr>
                <w:rFonts w:cs="Arial"/>
                <w:b/>
              </w:rPr>
            </w:pPr>
            <w:r w:rsidRPr="00343C09">
              <w:rPr>
                <w:rFonts w:cs="Arial"/>
                <w:b/>
                <w:sz w:val="22"/>
              </w:rPr>
              <w:t>Progetto</w:t>
            </w:r>
          </w:p>
        </w:tc>
        <w:tc>
          <w:tcPr>
            <w:tcW w:w="0" w:type="auto"/>
            <w:vMerge/>
            <w:vAlign w:val="center"/>
          </w:tcPr>
          <w:p w:rsidR="00D47832" w:rsidRPr="00343C09" w:rsidRDefault="00D47832" w:rsidP="00F7479E">
            <w:pPr>
              <w:rPr>
                <w:rFonts w:cs="Arial"/>
                <w:b/>
                <w:i/>
              </w:rPr>
            </w:pPr>
          </w:p>
        </w:tc>
      </w:tr>
      <w:tr w:rsidR="00D47832" w:rsidRPr="00343C09" w:rsidTr="00F7479E">
        <w:trPr>
          <w:cantSplit/>
          <w:jc w:val="center"/>
        </w:trPr>
        <w:tc>
          <w:tcPr>
            <w:tcW w:w="5000" w:type="pct"/>
            <w:gridSpan w:val="9"/>
            <w:tcMar>
              <w:top w:w="0" w:type="dxa"/>
              <w:left w:w="70" w:type="dxa"/>
              <w:bottom w:w="0" w:type="dxa"/>
              <w:right w:w="70" w:type="dxa"/>
            </w:tcMar>
            <w:vAlign w:val="center"/>
          </w:tcPr>
          <w:p w:rsidR="00D47832" w:rsidRPr="00343C09" w:rsidRDefault="00D47832" w:rsidP="00366568">
            <w:pPr>
              <w:spacing w:before="100" w:beforeAutospacing="1" w:after="100" w:afterAutospacing="1"/>
              <w:jc w:val="center"/>
              <w:rPr>
                <w:rFonts w:cs="Arial"/>
                <w:b/>
                <w:i/>
              </w:rPr>
            </w:pPr>
            <w:proofErr w:type="gramStart"/>
            <w:r w:rsidRPr="00343C09">
              <w:rPr>
                <w:rFonts w:cs="Arial"/>
                <w:b/>
                <w:i/>
                <w:sz w:val="22"/>
              </w:rPr>
              <w:t>I semestre</w:t>
            </w:r>
            <w:proofErr w:type="gramEnd"/>
          </w:p>
        </w:tc>
      </w:tr>
      <w:tr w:rsidR="00D47832" w:rsidRPr="00343C09" w:rsidTr="00F7479E">
        <w:trPr>
          <w:cantSplit/>
          <w:jc w:val="center"/>
        </w:trPr>
        <w:tc>
          <w:tcPr>
            <w:tcW w:w="1587"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Matematica Discreta</w:t>
            </w:r>
          </w:p>
        </w:tc>
        <w:tc>
          <w:tcPr>
            <w:tcW w:w="746"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MAT/03</w:t>
            </w:r>
          </w:p>
        </w:tc>
        <w:tc>
          <w:tcPr>
            <w:tcW w:w="407"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a</w:t>
            </w:r>
            <w:proofErr w:type="gramEnd"/>
          </w:p>
        </w:tc>
        <w:tc>
          <w:tcPr>
            <w:tcW w:w="300"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9</w:t>
            </w:r>
          </w:p>
        </w:tc>
        <w:tc>
          <w:tcPr>
            <w:tcW w:w="345"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7</w:t>
            </w:r>
          </w:p>
        </w:tc>
        <w:tc>
          <w:tcPr>
            <w:tcW w:w="474" w:type="pct"/>
            <w:gridSpan w:val="2"/>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2</w:t>
            </w:r>
          </w:p>
        </w:tc>
        <w:tc>
          <w:tcPr>
            <w:tcW w:w="439" w:type="pct"/>
            <w:vAlign w:val="center"/>
          </w:tcPr>
          <w:p w:rsidR="00D47832" w:rsidRPr="00343C09" w:rsidRDefault="00D47832" w:rsidP="00F7479E">
            <w:pPr>
              <w:spacing w:before="100" w:beforeAutospacing="1" w:after="100" w:afterAutospacing="1"/>
              <w:jc w:val="center"/>
              <w:rPr>
                <w:rFonts w:cs="Arial"/>
              </w:rPr>
            </w:pPr>
          </w:p>
        </w:tc>
        <w:tc>
          <w:tcPr>
            <w:tcW w:w="701"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Esame</w:t>
            </w:r>
          </w:p>
        </w:tc>
      </w:tr>
      <w:tr w:rsidR="00D47832" w:rsidRPr="00343C09" w:rsidTr="00F7479E">
        <w:trPr>
          <w:cantSplit/>
          <w:jc w:val="center"/>
        </w:trPr>
        <w:tc>
          <w:tcPr>
            <w:tcW w:w="1587"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Architettura degli Elaboratori e Sistemi Operativi</w:t>
            </w:r>
          </w:p>
        </w:tc>
        <w:tc>
          <w:tcPr>
            <w:tcW w:w="746"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INF/01</w:t>
            </w:r>
          </w:p>
        </w:tc>
        <w:tc>
          <w:tcPr>
            <w:tcW w:w="407"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a</w:t>
            </w:r>
            <w:proofErr w:type="gramEnd"/>
          </w:p>
        </w:tc>
        <w:tc>
          <w:tcPr>
            <w:tcW w:w="300"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9</w:t>
            </w:r>
          </w:p>
        </w:tc>
        <w:tc>
          <w:tcPr>
            <w:tcW w:w="345"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7</w:t>
            </w:r>
          </w:p>
        </w:tc>
        <w:tc>
          <w:tcPr>
            <w:tcW w:w="474" w:type="pct"/>
            <w:gridSpan w:val="2"/>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2</w:t>
            </w:r>
          </w:p>
        </w:tc>
        <w:tc>
          <w:tcPr>
            <w:tcW w:w="439" w:type="pct"/>
            <w:vAlign w:val="center"/>
          </w:tcPr>
          <w:p w:rsidR="00D47832" w:rsidRPr="00343C09" w:rsidRDefault="00D47832" w:rsidP="00F7479E">
            <w:pPr>
              <w:spacing w:before="100" w:beforeAutospacing="1" w:after="100" w:afterAutospacing="1"/>
              <w:jc w:val="center"/>
              <w:rPr>
                <w:rFonts w:cs="Arial"/>
              </w:rPr>
            </w:pPr>
          </w:p>
        </w:tc>
        <w:tc>
          <w:tcPr>
            <w:tcW w:w="701"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Esame</w:t>
            </w:r>
          </w:p>
        </w:tc>
      </w:tr>
      <w:tr w:rsidR="00D47832" w:rsidRPr="00343C09" w:rsidTr="00F7479E">
        <w:trPr>
          <w:cantSplit/>
          <w:jc w:val="center"/>
        </w:trPr>
        <w:tc>
          <w:tcPr>
            <w:tcW w:w="1587"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right"/>
              <w:rPr>
                <w:rFonts w:cs="Arial"/>
                <w:b/>
              </w:rPr>
            </w:pPr>
            <w:r w:rsidRPr="00343C09">
              <w:rPr>
                <w:rFonts w:cs="Arial"/>
                <w:b/>
                <w:sz w:val="22"/>
              </w:rPr>
              <w:t>Totali</w:t>
            </w:r>
          </w:p>
        </w:tc>
        <w:tc>
          <w:tcPr>
            <w:tcW w:w="746"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p>
        </w:tc>
        <w:tc>
          <w:tcPr>
            <w:tcW w:w="407"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p>
        </w:tc>
        <w:tc>
          <w:tcPr>
            <w:tcW w:w="300"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r w:rsidRPr="00343C09">
              <w:rPr>
                <w:rFonts w:cs="Arial"/>
                <w:b/>
                <w:sz w:val="22"/>
              </w:rPr>
              <w:t>18</w:t>
            </w:r>
          </w:p>
        </w:tc>
        <w:tc>
          <w:tcPr>
            <w:tcW w:w="345"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p>
        </w:tc>
        <w:tc>
          <w:tcPr>
            <w:tcW w:w="474" w:type="pct"/>
            <w:gridSpan w:val="2"/>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p>
        </w:tc>
        <w:tc>
          <w:tcPr>
            <w:tcW w:w="439" w:type="pct"/>
            <w:vAlign w:val="center"/>
          </w:tcPr>
          <w:p w:rsidR="00D47832" w:rsidRPr="00343C09" w:rsidRDefault="00D47832" w:rsidP="00F7479E">
            <w:pPr>
              <w:spacing w:before="100" w:beforeAutospacing="1" w:after="100" w:afterAutospacing="1"/>
              <w:jc w:val="center"/>
              <w:rPr>
                <w:rFonts w:cs="Arial"/>
                <w:b/>
              </w:rPr>
            </w:pPr>
          </w:p>
        </w:tc>
        <w:tc>
          <w:tcPr>
            <w:tcW w:w="701"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p>
        </w:tc>
      </w:tr>
      <w:tr w:rsidR="00D47832" w:rsidRPr="00343C09" w:rsidTr="00F7479E">
        <w:trPr>
          <w:cantSplit/>
          <w:jc w:val="center"/>
        </w:trPr>
        <w:tc>
          <w:tcPr>
            <w:tcW w:w="5000" w:type="pct"/>
            <w:gridSpan w:val="9"/>
            <w:vAlign w:val="center"/>
          </w:tcPr>
          <w:p w:rsidR="00D47832" w:rsidRPr="00343C09" w:rsidRDefault="00D47832" w:rsidP="00366568">
            <w:pPr>
              <w:spacing w:before="100" w:beforeAutospacing="1" w:after="100" w:afterAutospacing="1"/>
              <w:jc w:val="center"/>
              <w:rPr>
                <w:rFonts w:cs="Arial"/>
                <w:b/>
                <w:i/>
              </w:rPr>
            </w:pPr>
            <w:r w:rsidRPr="00343C09">
              <w:rPr>
                <w:rFonts w:cs="Arial"/>
                <w:b/>
                <w:i/>
                <w:sz w:val="22"/>
              </w:rPr>
              <w:t>II semestre</w:t>
            </w:r>
          </w:p>
        </w:tc>
      </w:tr>
      <w:tr w:rsidR="00D47832" w:rsidRPr="00343C09" w:rsidTr="00F7479E">
        <w:trPr>
          <w:cantSplit/>
          <w:trHeight w:val="172"/>
          <w:jc w:val="center"/>
        </w:trPr>
        <w:tc>
          <w:tcPr>
            <w:tcW w:w="1587"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Laboratorio di Informatica</w:t>
            </w:r>
          </w:p>
        </w:tc>
        <w:tc>
          <w:tcPr>
            <w:tcW w:w="746"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INF/01</w:t>
            </w:r>
          </w:p>
        </w:tc>
        <w:tc>
          <w:tcPr>
            <w:tcW w:w="407"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a</w:t>
            </w:r>
            <w:proofErr w:type="gramEnd"/>
          </w:p>
        </w:tc>
        <w:tc>
          <w:tcPr>
            <w:tcW w:w="300"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6</w:t>
            </w:r>
          </w:p>
        </w:tc>
        <w:tc>
          <w:tcPr>
            <w:tcW w:w="345"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3</w:t>
            </w:r>
          </w:p>
        </w:tc>
        <w:tc>
          <w:tcPr>
            <w:tcW w:w="474" w:type="pct"/>
            <w:gridSpan w:val="2"/>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3</w:t>
            </w:r>
          </w:p>
        </w:tc>
        <w:tc>
          <w:tcPr>
            <w:tcW w:w="439" w:type="pct"/>
            <w:vAlign w:val="center"/>
          </w:tcPr>
          <w:p w:rsidR="00D47832" w:rsidRPr="00343C09" w:rsidRDefault="00D47832" w:rsidP="00F7479E">
            <w:pPr>
              <w:spacing w:before="100" w:beforeAutospacing="1" w:after="100" w:afterAutospacing="1"/>
              <w:jc w:val="center"/>
              <w:rPr>
                <w:rFonts w:cs="Arial"/>
              </w:rPr>
            </w:pPr>
          </w:p>
        </w:tc>
        <w:tc>
          <w:tcPr>
            <w:tcW w:w="701"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Esame</w:t>
            </w:r>
          </w:p>
        </w:tc>
      </w:tr>
      <w:tr w:rsidR="00D47832" w:rsidRPr="00343C09" w:rsidTr="00F7479E">
        <w:trPr>
          <w:cantSplit/>
          <w:jc w:val="center"/>
        </w:trPr>
        <w:tc>
          <w:tcPr>
            <w:tcW w:w="1587"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Lingua Inglese</w:t>
            </w:r>
          </w:p>
        </w:tc>
        <w:tc>
          <w:tcPr>
            <w:tcW w:w="746"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L-LIN/12</w:t>
            </w:r>
          </w:p>
        </w:tc>
        <w:tc>
          <w:tcPr>
            <w:tcW w:w="407"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e</w:t>
            </w:r>
            <w:proofErr w:type="gramEnd"/>
          </w:p>
        </w:tc>
        <w:tc>
          <w:tcPr>
            <w:tcW w:w="300"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6</w:t>
            </w:r>
          </w:p>
        </w:tc>
        <w:tc>
          <w:tcPr>
            <w:tcW w:w="345"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4</w:t>
            </w:r>
          </w:p>
        </w:tc>
        <w:tc>
          <w:tcPr>
            <w:tcW w:w="474" w:type="pct"/>
            <w:gridSpan w:val="2"/>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2</w:t>
            </w:r>
          </w:p>
        </w:tc>
        <w:tc>
          <w:tcPr>
            <w:tcW w:w="439" w:type="pct"/>
            <w:vAlign w:val="center"/>
          </w:tcPr>
          <w:p w:rsidR="00D47832" w:rsidRPr="00343C09" w:rsidRDefault="00D47832" w:rsidP="00F7479E">
            <w:pPr>
              <w:spacing w:before="100" w:beforeAutospacing="1" w:after="100" w:afterAutospacing="1"/>
              <w:jc w:val="center"/>
              <w:rPr>
                <w:rFonts w:cs="Arial"/>
              </w:rPr>
            </w:pPr>
          </w:p>
        </w:tc>
        <w:tc>
          <w:tcPr>
            <w:tcW w:w="701"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Idoneità</w:t>
            </w:r>
          </w:p>
        </w:tc>
      </w:tr>
      <w:tr w:rsidR="00D47832" w:rsidRPr="00343C09" w:rsidTr="00F7479E">
        <w:trPr>
          <w:cantSplit/>
          <w:jc w:val="center"/>
        </w:trPr>
        <w:tc>
          <w:tcPr>
            <w:tcW w:w="1587"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right"/>
              <w:rPr>
                <w:rFonts w:cs="Arial"/>
              </w:rPr>
            </w:pPr>
            <w:r w:rsidRPr="00343C09">
              <w:rPr>
                <w:rFonts w:cs="Arial"/>
                <w:b/>
                <w:sz w:val="22"/>
              </w:rPr>
              <w:t>Totali</w:t>
            </w:r>
          </w:p>
        </w:tc>
        <w:tc>
          <w:tcPr>
            <w:tcW w:w="746"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
        </w:tc>
        <w:tc>
          <w:tcPr>
            <w:tcW w:w="407"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
        </w:tc>
        <w:tc>
          <w:tcPr>
            <w:tcW w:w="300"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r w:rsidRPr="00343C09">
              <w:rPr>
                <w:rFonts w:cs="Arial"/>
                <w:b/>
                <w:sz w:val="22"/>
              </w:rPr>
              <w:t>12</w:t>
            </w:r>
          </w:p>
        </w:tc>
        <w:tc>
          <w:tcPr>
            <w:tcW w:w="345"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
        </w:tc>
        <w:tc>
          <w:tcPr>
            <w:tcW w:w="474" w:type="pct"/>
            <w:gridSpan w:val="2"/>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
        </w:tc>
        <w:tc>
          <w:tcPr>
            <w:tcW w:w="439" w:type="pct"/>
            <w:vAlign w:val="center"/>
          </w:tcPr>
          <w:p w:rsidR="00D47832" w:rsidRPr="00343C09" w:rsidRDefault="00D47832" w:rsidP="00F7479E">
            <w:pPr>
              <w:spacing w:before="100" w:beforeAutospacing="1" w:after="100" w:afterAutospacing="1"/>
              <w:jc w:val="center"/>
              <w:rPr>
                <w:rFonts w:cs="Arial"/>
              </w:rPr>
            </w:pPr>
          </w:p>
        </w:tc>
        <w:tc>
          <w:tcPr>
            <w:tcW w:w="701"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
        </w:tc>
      </w:tr>
    </w:tbl>
    <w:p w:rsidR="00D47832" w:rsidRPr="00343C09" w:rsidRDefault="00D47832" w:rsidP="00266401">
      <w:pPr>
        <w:rPr>
          <w:rFonts w:cs="Arial"/>
          <w:sz w:val="22"/>
        </w:rPr>
      </w:pPr>
    </w:p>
    <w:p w:rsidR="00D47832" w:rsidRPr="00343C09" w:rsidRDefault="00D47832" w:rsidP="00266401">
      <w:pPr>
        <w:rPr>
          <w:rFonts w:cs="Arial"/>
          <w:sz w:val="22"/>
        </w:rPr>
      </w:pPr>
      <w:r w:rsidRPr="00343C09">
        <w:rPr>
          <w:rFonts w:cs="Arial"/>
          <w:sz w:val="22"/>
        </w:rPr>
        <w:t xml:space="preserve">TERZO ANNO </w:t>
      </w:r>
    </w:p>
    <w:tbl>
      <w:tblPr>
        <w:tblW w:w="9669" w:type="dxa"/>
        <w:jc w:val="center"/>
        <w:tblCellMar>
          <w:left w:w="0" w:type="dxa"/>
          <w:right w:w="0" w:type="dxa"/>
        </w:tblCellMar>
        <w:tblLook w:val="00A0" w:firstRow="1" w:lastRow="0" w:firstColumn="1" w:lastColumn="0" w:noHBand="0" w:noVBand="0"/>
      </w:tblPr>
      <w:tblGrid>
        <w:gridCol w:w="3116"/>
        <w:gridCol w:w="1548"/>
        <w:gridCol w:w="620"/>
        <w:gridCol w:w="594"/>
        <w:gridCol w:w="608"/>
        <w:gridCol w:w="862"/>
        <w:gridCol w:w="947"/>
        <w:gridCol w:w="1374"/>
      </w:tblGrid>
      <w:tr w:rsidR="00D47832" w:rsidRPr="00343C09" w:rsidTr="00F7479E">
        <w:trPr>
          <w:cantSplit/>
          <w:trHeight w:val="212"/>
          <w:jc w:val="center"/>
        </w:trPr>
        <w:tc>
          <w:tcPr>
            <w:tcW w:w="3116"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i/>
              </w:rPr>
            </w:pPr>
            <w:r w:rsidRPr="00343C09">
              <w:rPr>
                <w:rFonts w:cs="Arial"/>
                <w:b/>
                <w:i/>
                <w:sz w:val="22"/>
              </w:rPr>
              <w:t>Insegnamento</w:t>
            </w:r>
          </w:p>
        </w:tc>
        <w:tc>
          <w:tcPr>
            <w:tcW w:w="216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i/>
              </w:rPr>
            </w:pPr>
            <w:r w:rsidRPr="00343C09">
              <w:rPr>
                <w:rFonts w:cs="Arial"/>
                <w:b/>
                <w:i/>
                <w:sz w:val="22"/>
              </w:rPr>
              <w:t>Attività Formative</w:t>
            </w:r>
          </w:p>
        </w:tc>
        <w:tc>
          <w:tcPr>
            <w:tcW w:w="3011"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i/>
              </w:rPr>
            </w:pPr>
            <w:r w:rsidRPr="00343C09">
              <w:rPr>
                <w:rFonts w:cs="Arial"/>
                <w:b/>
                <w:i/>
                <w:sz w:val="22"/>
              </w:rPr>
              <w:t>Crediti</w:t>
            </w:r>
          </w:p>
        </w:tc>
        <w:tc>
          <w:tcPr>
            <w:tcW w:w="1374"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i/>
              </w:rPr>
            </w:pPr>
            <w:r w:rsidRPr="00343C09">
              <w:rPr>
                <w:rFonts w:cs="Arial"/>
                <w:b/>
                <w:i/>
                <w:sz w:val="22"/>
              </w:rPr>
              <w:t>Prova di Valutazione</w:t>
            </w:r>
          </w:p>
        </w:tc>
      </w:tr>
      <w:tr w:rsidR="00D47832" w:rsidRPr="00343C09" w:rsidTr="00F7479E">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47832" w:rsidRPr="00343C09" w:rsidRDefault="00D47832" w:rsidP="00F7479E">
            <w:pPr>
              <w:rPr>
                <w:rFonts w:cs="Arial"/>
                <w:b/>
                <w:i/>
              </w:rPr>
            </w:pPr>
          </w:p>
        </w:tc>
        <w:tc>
          <w:tcPr>
            <w:tcW w:w="154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r w:rsidRPr="00343C09">
              <w:rPr>
                <w:rFonts w:cs="Arial"/>
                <w:b/>
                <w:sz w:val="22"/>
              </w:rPr>
              <w:t>S. S. D.</w:t>
            </w:r>
          </w:p>
        </w:tc>
        <w:tc>
          <w:tcPr>
            <w:tcW w:w="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position w:val="6"/>
              </w:rPr>
            </w:pPr>
            <w:proofErr w:type="spellStart"/>
            <w:proofErr w:type="gramStart"/>
            <w:r w:rsidRPr="00343C09">
              <w:rPr>
                <w:rFonts w:cs="Arial"/>
                <w:b/>
                <w:sz w:val="22"/>
              </w:rPr>
              <w:t>Tip</w:t>
            </w:r>
            <w:proofErr w:type="spellEnd"/>
            <w:r w:rsidRPr="00343C09">
              <w:rPr>
                <w:rFonts w:cs="Arial"/>
                <w:b/>
                <w:sz w:val="22"/>
              </w:rPr>
              <w:t>.</w:t>
            </w:r>
            <w:proofErr w:type="gramEnd"/>
            <w:r w:rsidRPr="00343C09">
              <w:rPr>
                <w:rFonts w:cs="Arial"/>
                <w:b/>
                <w:position w:val="6"/>
                <w:sz w:val="22"/>
              </w:rPr>
              <w:t>*</w:t>
            </w:r>
          </w:p>
        </w:tc>
        <w:tc>
          <w:tcPr>
            <w:tcW w:w="59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r w:rsidRPr="00343C09">
              <w:rPr>
                <w:rFonts w:cs="Arial"/>
                <w:b/>
                <w:sz w:val="22"/>
              </w:rPr>
              <w:t>Tot</w:t>
            </w:r>
          </w:p>
        </w:tc>
        <w:tc>
          <w:tcPr>
            <w:tcW w:w="6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proofErr w:type="spellStart"/>
            <w:r w:rsidRPr="00343C09">
              <w:rPr>
                <w:rFonts w:cs="Arial"/>
                <w:b/>
                <w:sz w:val="22"/>
              </w:rPr>
              <w:t>Lez</w:t>
            </w:r>
            <w:proofErr w:type="spellEnd"/>
          </w:p>
        </w:tc>
        <w:tc>
          <w:tcPr>
            <w:tcW w:w="8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r w:rsidRPr="00343C09">
              <w:rPr>
                <w:rFonts w:cs="Arial"/>
                <w:b/>
                <w:sz w:val="22"/>
              </w:rPr>
              <w:t>Es/Lab</w:t>
            </w:r>
          </w:p>
        </w:tc>
        <w:tc>
          <w:tcPr>
            <w:tcW w:w="947" w:type="dxa"/>
            <w:tcBorders>
              <w:top w:val="single" w:sz="4" w:space="0" w:color="auto"/>
              <w:left w:val="single" w:sz="4" w:space="0" w:color="auto"/>
              <w:bottom w:val="single" w:sz="4" w:space="0" w:color="auto"/>
              <w:right w:val="single" w:sz="4" w:space="0" w:color="auto"/>
            </w:tcBorders>
            <w:vAlign w:val="center"/>
          </w:tcPr>
          <w:p w:rsidR="00D47832" w:rsidRPr="00343C09" w:rsidRDefault="00D47832" w:rsidP="00F7479E">
            <w:pPr>
              <w:spacing w:before="100" w:beforeAutospacing="1" w:after="100" w:afterAutospacing="1"/>
              <w:jc w:val="center"/>
              <w:rPr>
                <w:rFonts w:cs="Arial"/>
                <w:b/>
              </w:rPr>
            </w:pPr>
            <w:r w:rsidRPr="00343C09">
              <w:rPr>
                <w:rFonts w:cs="Arial"/>
                <w:b/>
                <w:sz w:val="22"/>
              </w:rPr>
              <w:t>Progetto</w:t>
            </w:r>
          </w:p>
        </w:tc>
        <w:tc>
          <w:tcPr>
            <w:tcW w:w="0" w:type="auto"/>
            <w:vMerge/>
            <w:tcBorders>
              <w:top w:val="single" w:sz="4" w:space="0" w:color="auto"/>
              <w:left w:val="single" w:sz="4" w:space="0" w:color="auto"/>
              <w:bottom w:val="single" w:sz="4" w:space="0" w:color="auto"/>
              <w:right w:val="single" w:sz="4" w:space="0" w:color="auto"/>
            </w:tcBorders>
            <w:vAlign w:val="center"/>
          </w:tcPr>
          <w:p w:rsidR="00D47832" w:rsidRPr="00343C09" w:rsidRDefault="00D47832" w:rsidP="00F7479E">
            <w:pPr>
              <w:rPr>
                <w:rFonts w:cs="Arial"/>
                <w:b/>
                <w:i/>
              </w:rPr>
            </w:pPr>
          </w:p>
        </w:tc>
      </w:tr>
      <w:tr w:rsidR="00D47832" w:rsidRPr="00343C09" w:rsidTr="00F7479E">
        <w:trPr>
          <w:cantSplit/>
          <w:jc w:val="center"/>
        </w:trPr>
        <w:tc>
          <w:tcPr>
            <w:tcW w:w="9669" w:type="dxa"/>
            <w:gridSpan w:val="8"/>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366568">
            <w:pPr>
              <w:spacing w:before="100" w:beforeAutospacing="1" w:after="100" w:afterAutospacing="1"/>
              <w:jc w:val="center"/>
              <w:rPr>
                <w:rFonts w:cs="Arial"/>
                <w:b/>
                <w:i/>
              </w:rPr>
            </w:pPr>
            <w:proofErr w:type="gramStart"/>
            <w:r w:rsidRPr="00343C09">
              <w:rPr>
                <w:rFonts w:cs="Arial"/>
                <w:b/>
                <w:i/>
                <w:sz w:val="22"/>
              </w:rPr>
              <w:t>I semestre</w:t>
            </w:r>
            <w:proofErr w:type="gramEnd"/>
          </w:p>
        </w:tc>
      </w:tr>
      <w:tr w:rsidR="00D47832" w:rsidRPr="00343C09" w:rsidTr="00F7479E">
        <w:trPr>
          <w:cantSplit/>
          <w:jc w:val="center"/>
        </w:trPr>
        <w:tc>
          <w:tcPr>
            <w:tcW w:w="31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Reti di Calcolatori</w:t>
            </w:r>
          </w:p>
        </w:tc>
        <w:tc>
          <w:tcPr>
            <w:tcW w:w="154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ING-INF/05</w:t>
            </w:r>
          </w:p>
        </w:tc>
        <w:tc>
          <w:tcPr>
            <w:tcW w:w="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b</w:t>
            </w:r>
            <w:proofErr w:type="gramEnd"/>
          </w:p>
        </w:tc>
        <w:tc>
          <w:tcPr>
            <w:tcW w:w="59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6</w:t>
            </w:r>
          </w:p>
        </w:tc>
        <w:tc>
          <w:tcPr>
            <w:tcW w:w="6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4</w:t>
            </w:r>
          </w:p>
        </w:tc>
        <w:tc>
          <w:tcPr>
            <w:tcW w:w="8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2</w:t>
            </w:r>
          </w:p>
        </w:tc>
        <w:tc>
          <w:tcPr>
            <w:tcW w:w="947" w:type="dxa"/>
            <w:tcBorders>
              <w:top w:val="single" w:sz="4" w:space="0" w:color="auto"/>
              <w:left w:val="single" w:sz="4" w:space="0" w:color="auto"/>
              <w:bottom w:val="single" w:sz="4" w:space="0" w:color="auto"/>
              <w:right w:val="single" w:sz="4" w:space="0" w:color="auto"/>
            </w:tcBorders>
            <w:vAlign w:val="center"/>
          </w:tcPr>
          <w:p w:rsidR="00D47832" w:rsidRPr="00343C09" w:rsidRDefault="00D47832" w:rsidP="00F7479E">
            <w:pPr>
              <w:spacing w:before="100" w:beforeAutospacing="1" w:after="100" w:afterAutospacing="1"/>
              <w:jc w:val="center"/>
              <w:rPr>
                <w:rFonts w:cs="Arial"/>
              </w:rPr>
            </w:pPr>
          </w:p>
        </w:tc>
        <w:tc>
          <w:tcPr>
            <w:tcW w:w="13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Esame</w:t>
            </w:r>
          </w:p>
        </w:tc>
      </w:tr>
      <w:tr w:rsidR="00D47832" w:rsidRPr="00343C09" w:rsidTr="00F7479E">
        <w:trPr>
          <w:cantSplit/>
          <w:jc w:val="center"/>
        </w:trPr>
        <w:tc>
          <w:tcPr>
            <w:tcW w:w="31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Calcolo numerico</w:t>
            </w:r>
          </w:p>
        </w:tc>
        <w:tc>
          <w:tcPr>
            <w:tcW w:w="154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C44E82">
            <w:pPr>
              <w:spacing w:before="100" w:beforeAutospacing="1" w:after="100" w:afterAutospacing="1"/>
              <w:jc w:val="center"/>
              <w:rPr>
                <w:rFonts w:cs="Arial"/>
              </w:rPr>
            </w:pPr>
            <w:r w:rsidRPr="00343C09">
              <w:rPr>
                <w:rFonts w:cs="Arial"/>
                <w:sz w:val="22"/>
              </w:rPr>
              <w:t>MAT/0</w:t>
            </w:r>
            <w:r w:rsidR="00C44E82" w:rsidRPr="00343C09">
              <w:rPr>
                <w:rFonts w:cs="Arial"/>
                <w:sz w:val="22"/>
              </w:rPr>
              <w:t>9</w:t>
            </w:r>
          </w:p>
        </w:tc>
        <w:tc>
          <w:tcPr>
            <w:tcW w:w="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c</w:t>
            </w:r>
            <w:proofErr w:type="gramEnd"/>
          </w:p>
        </w:tc>
        <w:tc>
          <w:tcPr>
            <w:tcW w:w="59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6</w:t>
            </w:r>
          </w:p>
        </w:tc>
        <w:tc>
          <w:tcPr>
            <w:tcW w:w="6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4</w:t>
            </w:r>
          </w:p>
        </w:tc>
        <w:tc>
          <w:tcPr>
            <w:tcW w:w="8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2</w:t>
            </w:r>
          </w:p>
        </w:tc>
        <w:tc>
          <w:tcPr>
            <w:tcW w:w="947" w:type="dxa"/>
            <w:tcBorders>
              <w:top w:val="single" w:sz="4" w:space="0" w:color="auto"/>
              <w:left w:val="single" w:sz="4" w:space="0" w:color="auto"/>
              <w:bottom w:val="single" w:sz="4" w:space="0" w:color="auto"/>
              <w:right w:val="single" w:sz="4" w:space="0" w:color="auto"/>
            </w:tcBorders>
            <w:vAlign w:val="center"/>
          </w:tcPr>
          <w:p w:rsidR="00D47832" w:rsidRPr="00343C09" w:rsidRDefault="00D47832" w:rsidP="00F7479E">
            <w:pPr>
              <w:spacing w:before="100" w:beforeAutospacing="1" w:after="100" w:afterAutospacing="1"/>
              <w:jc w:val="center"/>
              <w:rPr>
                <w:rFonts w:cs="Arial"/>
              </w:rPr>
            </w:pPr>
          </w:p>
        </w:tc>
        <w:tc>
          <w:tcPr>
            <w:tcW w:w="13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Esame</w:t>
            </w:r>
          </w:p>
        </w:tc>
      </w:tr>
      <w:tr w:rsidR="00D47832" w:rsidRPr="00343C09" w:rsidTr="00F7479E">
        <w:trPr>
          <w:cantSplit/>
          <w:jc w:val="center"/>
        </w:trPr>
        <w:tc>
          <w:tcPr>
            <w:tcW w:w="31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right"/>
              <w:rPr>
                <w:rFonts w:cs="Arial"/>
                <w:b/>
              </w:rPr>
            </w:pPr>
            <w:r w:rsidRPr="00343C09">
              <w:rPr>
                <w:rFonts w:cs="Arial"/>
                <w:b/>
                <w:sz w:val="22"/>
              </w:rPr>
              <w:t>Totali</w:t>
            </w:r>
          </w:p>
        </w:tc>
        <w:tc>
          <w:tcPr>
            <w:tcW w:w="154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p>
        </w:tc>
        <w:tc>
          <w:tcPr>
            <w:tcW w:w="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p>
        </w:tc>
        <w:tc>
          <w:tcPr>
            <w:tcW w:w="59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r w:rsidRPr="00343C09">
              <w:rPr>
                <w:rFonts w:cs="Arial"/>
                <w:b/>
                <w:sz w:val="22"/>
              </w:rPr>
              <w:t>12</w:t>
            </w:r>
          </w:p>
        </w:tc>
        <w:tc>
          <w:tcPr>
            <w:tcW w:w="6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p>
        </w:tc>
        <w:tc>
          <w:tcPr>
            <w:tcW w:w="8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p>
        </w:tc>
        <w:tc>
          <w:tcPr>
            <w:tcW w:w="947" w:type="dxa"/>
            <w:tcBorders>
              <w:top w:val="single" w:sz="4" w:space="0" w:color="auto"/>
              <w:left w:val="single" w:sz="4" w:space="0" w:color="auto"/>
              <w:bottom w:val="single" w:sz="4" w:space="0" w:color="auto"/>
              <w:right w:val="single" w:sz="4" w:space="0" w:color="auto"/>
            </w:tcBorders>
            <w:vAlign w:val="center"/>
          </w:tcPr>
          <w:p w:rsidR="00D47832" w:rsidRPr="00343C09" w:rsidRDefault="00D47832" w:rsidP="00F7479E">
            <w:pPr>
              <w:spacing w:before="100" w:beforeAutospacing="1" w:after="100" w:afterAutospacing="1"/>
              <w:jc w:val="center"/>
              <w:rPr>
                <w:rFonts w:cs="Arial"/>
                <w:b/>
              </w:rPr>
            </w:pPr>
          </w:p>
        </w:tc>
        <w:tc>
          <w:tcPr>
            <w:tcW w:w="13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p>
        </w:tc>
      </w:tr>
      <w:tr w:rsidR="00D47832" w:rsidRPr="00343C09" w:rsidTr="00F7479E">
        <w:trPr>
          <w:cantSplit/>
          <w:jc w:val="center"/>
        </w:trPr>
        <w:tc>
          <w:tcPr>
            <w:tcW w:w="9669" w:type="dxa"/>
            <w:gridSpan w:val="8"/>
            <w:tcBorders>
              <w:top w:val="single" w:sz="4" w:space="0" w:color="auto"/>
              <w:left w:val="single" w:sz="4" w:space="0" w:color="auto"/>
              <w:bottom w:val="single" w:sz="4" w:space="0" w:color="auto"/>
              <w:right w:val="single" w:sz="4" w:space="0" w:color="auto"/>
            </w:tcBorders>
            <w:vAlign w:val="center"/>
          </w:tcPr>
          <w:p w:rsidR="00D47832" w:rsidRPr="00343C09" w:rsidRDefault="00D47832" w:rsidP="00366568">
            <w:pPr>
              <w:spacing w:before="100" w:beforeAutospacing="1" w:after="100" w:afterAutospacing="1"/>
              <w:jc w:val="center"/>
              <w:rPr>
                <w:rFonts w:cs="Arial"/>
                <w:b/>
                <w:i/>
              </w:rPr>
            </w:pPr>
            <w:r w:rsidRPr="00343C09">
              <w:rPr>
                <w:rFonts w:cs="Arial"/>
                <w:b/>
                <w:i/>
                <w:sz w:val="22"/>
              </w:rPr>
              <w:t>II semestre</w:t>
            </w:r>
          </w:p>
        </w:tc>
      </w:tr>
      <w:tr w:rsidR="00D47832" w:rsidRPr="00343C09" w:rsidTr="00F7479E">
        <w:trPr>
          <w:cantSplit/>
          <w:jc w:val="center"/>
        </w:trPr>
        <w:tc>
          <w:tcPr>
            <w:tcW w:w="31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Statistica per l’Ingegneria del software</w:t>
            </w:r>
          </w:p>
        </w:tc>
        <w:tc>
          <w:tcPr>
            <w:tcW w:w="154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MAT/06</w:t>
            </w:r>
          </w:p>
        </w:tc>
        <w:tc>
          <w:tcPr>
            <w:tcW w:w="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c</w:t>
            </w:r>
            <w:proofErr w:type="gramEnd"/>
          </w:p>
        </w:tc>
        <w:tc>
          <w:tcPr>
            <w:tcW w:w="59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6</w:t>
            </w:r>
          </w:p>
        </w:tc>
        <w:tc>
          <w:tcPr>
            <w:tcW w:w="6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4</w:t>
            </w:r>
          </w:p>
        </w:tc>
        <w:tc>
          <w:tcPr>
            <w:tcW w:w="8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2</w:t>
            </w:r>
          </w:p>
        </w:tc>
        <w:tc>
          <w:tcPr>
            <w:tcW w:w="947" w:type="dxa"/>
            <w:tcBorders>
              <w:top w:val="single" w:sz="4" w:space="0" w:color="auto"/>
              <w:left w:val="single" w:sz="4" w:space="0" w:color="auto"/>
              <w:bottom w:val="single" w:sz="4" w:space="0" w:color="auto"/>
              <w:right w:val="single" w:sz="4" w:space="0" w:color="auto"/>
            </w:tcBorders>
            <w:vAlign w:val="center"/>
          </w:tcPr>
          <w:p w:rsidR="00D47832" w:rsidRPr="00343C09" w:rsidRDefault="00D47832" w:rsidP="00F7479E">
            <w:pPr>
              <w:spacing w:before="100" w:beforeAutospacing="1" w:after="100" w:afterAutospacing="1"/>
              <w:jc w:val="center"/>
              <w:rPr>
                <w:rFonts w:cs="Arial"/>
              </w:rPr>
            </w:pPr>
          </w:p>
        </w:tc>
        <w:tc>
          <w:tcPr>
            <w:tcW w:w="13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r w:rsidRPr="00343C09">
              <w:rPr>
                <w:rFonts w:cs="Arial"/>
                <w:sz w:val="22"/>
              </w:rPr>
              <w:t>Esame</w:t>
            </w:r>
          </w:p>
        </w:tc>
      </w:tr>
      <w:tr w:rsidR="00D47832" w:rsidRPr="00343C09" w:rsidTr="00F7479E">
        <w:trPr>
          <w:cantSplit/>
          <w:jc w:val="center"/>
        </w:trPr>
        <w:tc>
          <w:tcPr>
            <w:tcW w:w="31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Economia e Gestione d’Impresa</w:t>
            </w:r>
          </w:p>
        </w:tc>
        <w:tc>
          <w:tcPr>
            <w:tcW w:w="154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SECS-P/08</w:t>
            </w:r>
          </w:p>
        </w:tc>
        <w:tc>
          <w:tcPr>
            <w:tcW w:w="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c</w:t>
            </w:r>
            <w:proofErr w:type="gramEnd"/>
          </w:p>
        </w:tc>
        <w:tc>
          <w:tcPr>
            <w:tcW w:w="59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6</w:t>
            </w:r>
          </w:p>
        </w:tc>
        <w:tc>
          <w:tcPr>
            <w:tcW w:w="6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4</w:t>
            </w:r>
          </w:p>
        </w:tc>
        <w:tc>
          <w:tcPr>
            <w:tcW w:w="8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2</w:t>
            </w:r>
          </w:p>
        </w:tc>
        <w:tc>
          <w:tcPr>
            <w:tcW w:w="947" w:type="dxa"/>
            <w:tcBorders>
              <w:top w:val="single" w:sz="4" w:space="0" w:color="auto"/>
              <w:left w:val="single" w:sz="4" w:space="0" w:color="auto"/>
              <w:bottom w:val="single" w:sz="4" w:space="0" w:color="auto"/>
              <w:right w:val="single" w:sz="4" w:space="0" w:color="auto"/>
            </w:tcBorders>
            <w:vAlign w:val="center"/>
          </w:tcPr>
          <w:p w:rsidR="00D47832" w:rsidRPr="00343C09" w:rsidRDefault="00D47832" w:rsidP="00F7479E">
            <w:pPr>
              <w:spacing w:before="100" w:beforeAutospacing="1" w:after="100" w:afterAutospacing="1"/>
              <w:jc w:val="center"/>
              <w:rPr>
                <w:rFonts w:cs="Arial"/>
              </w:rPr>
            </w:pPr>
          </w:p>
        </w:tc>
        <w:tc>
          <w:tcPr>
            <w:tcW w:w="13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Esame</w:t>
            </w:r>
          </w:p>
        </w:tc>
      </w:tr>
      <w:tr w:rsidR="00D47832" w:rsidRPr="00343C09" w:rsidTr="00F7479E">
        <w:trPr>
          <w:cantSplit/>
          <w:trHeight w:val="172"/>
          <w:jc w:val="center"/>
        </w:trPr>
        <w:tc>
          <w:tcPr>
            <w:tcW w:w="31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Fisica Applicata all’Informatica</w:t>
            </w:r>
          </w:p>
        </w:tc>
        <w:tc>
          <w:tcPr>
            <w:tcW w:w="154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FIS/01</w:t>
            </w:r>
          </w:p>
        </w:tc>
        <w:tc>
          <w:tcPr>
            <w:tcW w:w="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c</w:t>
            </w:r>
            <w:proofErr w:type="gramEnd"/>
          </w:p>
        </w:tc>
        <w:tc>
          <w:tcPr>
            <w:tcW w:w="59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6</w:t>
            </w:r>
          </w:p>
        </w:tc>
        <w:tc>
          <w:tcPr>
            <w:tcW w:w="6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4</w:t>
            </w:r>
          </w:p>
        </w:tc>
        <w:tc>
          <w:tcPr>
            <w:tcW w:w="8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2</w:t>
            </w:r>
          </w:p>
        </w:tc>
        <w:tc>
          <w:tcPr>
            <w:tcW w:w="947" w:type="dxa"/>
            <w:tcBorders>
              <w:top w:val="single" w:sz="4" w:space="0" w:color="auto"/>
              <w:left w:val="single" w:sz="4" w:space="0" w:color="auto"/>
              <w:bottom w:val="single" w:sz="4" w:space="0" w:color="auto"/>
              <w:right w:val="single" w:sz="4" w:space="0" w:color="auto"/>
            </w:tcBorders>
            <w:vAlign w:val="center"/>
          </w:tcPr>
          <w:p w:rsidR="00D47832" w:rsidRPr="00343C09" w:rsidRDefault="00D47832" w:rsidP="00F7479E">
            <w:pPr>
              <w:spacing w:before="100" w:beforeAutospacing="1" w:after="100" w:afterAutospacing="1"/>
              <w:jc w:val="center"/>
              <w:rPr>
                <w:rFonts w:cs="Arial"/>
              </w:rPr>
            </w:pPr>
          </w:p>
        </w:tc>
        <w:tc>
          <w:tcPr>
            <w:tcW w:w="13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Esame</w:t>
            </w:r>
          </w:p>
        </w:tc>
      </w:tr>
      <w:tr w:rsidR="00D47832" w:rsidRPr="00343C09" w:rsidTr="00F7479E">
        <w:trPr>
          <w:cantSplit/>
          <w:jc w:val="center"/>
        </w:trPr>
        <w:tc>
          <w:tcPr>
            <w:tcW w:w="31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right"/>
              <w:rPr>
                <w:rFonts w:cs="Arial"/>
              </w:rPr>
            </w:pPr>
            <w:r w:rsidRPr="00343C09">
              <w:rPr>
                <w:rFonts w:cs="Arial"/>
                <w:b/>
                <w:sz w:val="22"/>
              </w:rPr>
              <w:t>Totali</w:t>
            </w:r>
          </w:p>
        </w:tc>
        <w:tc>
          <w:tcPr>
            <w:tcW w:w="154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
        </w:tc>
        <w:tc>
          <w:tcPr>
            <w:tcW w:w="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
        </w:tc>
        <w:tc>
          <w:tcPr>
            <w:tcW w:w="59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r w:rsidRPr="00343C09">
              <w:rPr>
                <w:rFonts w:cs="Arial"/>
                <w:b/>
                <w:sz w:val="22"/>
              </w:rPr>
              <w:t>18</w:t>
            </w:r>
          </w:p>
        </w:tc>
        <w:tc>
          <w:tcPr>
            <w:tcW w:w="6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
        </w:tc>
        <w:tc>
          <w:tcPr>
            <w:tcW w:w="8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
        </w:tc>
        <w:tc>
          <w:tcPr>
            <w:tcW w:w="947" w:type="dxa"/>
            <w:tcBorders>
              <w:top w:val="single" w:sz="4" w:space="0" w:color="auto"/>
              <w:left w:val="single" w:sz="4" w:space="0" w:color="auto"/>
              <w:bottom w:val="single" w:sz="4" w:space="0" w:color="auto"/>
              <w:right w:val="single" w:sz="4" w:space="0" w:color="auto"/>
            </w:tcBorders>
            <w:vAlign w:val="center"/>
          </w:tcPr>
          <w:p w:rsidR="00D47832" w:rsidRPr="00343C09" w:rsidRDefault="00D47832" w:rsidP="00F7479E">
            <w:pPr>
              <w:spacing w:before="100" w:beforeAutospacing="1" w:after="100" w:afterAutospacing="1"/>
              <w:jc w:val="center"/>
              <w:rPr>
                <w:rFonts w:cs="Arial"/>
              </w:rPr>
            </w:pPr>
          </w:p>
        </w:tc>
        <w:tc>
          <w:tcPr>
            <w:tcW w:w="13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
        </w:tc>
      </w:tr>
    </w:tbl>
    <w:p w:rsidR="00D47832" w:rsidRPr="00343C09" w:rsidRDefault="00D47832" w:rsidP="00266401">
      <w:pPr>
        <w:widowControl w:val="0"/>
        <w:rPr>
          <w:rFonts w:cs="Arial"/>
          <w:color w:val="000000"/>
          <w:sz w:val="14"/>
        </w:rPr>
      </w:pPr>
    </w:p>
    <w:p w:rsidR="00D47832" w:rsidRPr="00343C09" w:rsidRDefault="00D47832" w:rsidP="00266401">
      <w:pPr>
        <w:rPr>
          <w:rFonts w:cs="Arial"/>
          <w:sz w:val="22"/>
        </w:rPr>
      </w:pPr>
      <w:r w:rsidRPr="00343C09">
        <w:rPr>
          <w:rFonts w:cs="Arial"/>
          <w:sz w:val="22"/>
        </w:rPr>
        <w:t xml:space="preserve">QUARTO ANNO </w:t>
      </w:r>
    </w:p>
    <w:tbl>
      <w:tblPr>
        <w:tblW w:w="9669" w:type="dxa"/>
        <w:jc w:val="center"/>
        <w:tblCellMar>
          <w:left w:w="0" w:type="dxa"/>
          <w:right w:w="0" w:type="dxa"/>
        </w:tblCellMar>
        <w:tblLook w:val="00A0" w:firstRow="1" w:lastRow="0" w:firstColumn="1" w:lastColumn="0" w:noHBand="0" w:noVBand="0"/>
      </w:tblPr>
      <w:tblGrid>
        <w:gridCol w:w="3080"/>
        <w:gridCol w:w="1504"/>
        <w:gridCol w:w="671"/>
        <w:gridCol w:w="626"/>
        <w:gridCol w:w="21"/>
        <w:gridCol w:w="586"/>
        <w:gridCol w:w="22"/>
        <w:gridCol w:w="840"/>
        <w:gridCol w:w="22"/>
        <w:gridCol w:w="923"/>
        <w:gridCol w:w="1374"/>
      </w:tblGrid>
      <w:tr w:rsidR="00D47832" w:rsidRPr="00343C09" w:rsidTr="001C6872">
        <w:trPr>
          <w:cantSplit/>
          <w:trHeight w:val="212"/>
          <w:jc w:val="center"/>
        </w:trPr>
        <w:tc>
          <w:tcPr>
            <w:tcW w:w="3080"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i/>
              </w:rPr>
            </w:pPr>
            <w:r w:rsidRPr="00343C09">
              <w:rPr>
                <w:rFonts w:cs="Arial"/>
                <w:b/>
                <w:i/>
                <w:sz w:val="22"/>
              </w:rPr>
              <w:t>Insegnamento</w:t>
            </w:r>
          </w:p>
        </w:tc>
        <w:tc>
          <w:tcPr>
            <w:tcW w:w="217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i/>
              </w:rPr>
            </w:pPr>
            <w:r w:rsidRPr="00343C09">
              <w:rPr>
                <w:rFonts w:cs="Arial"/>
                <w:b/>
                <w:i/>
                <w:sz w:val="22"/>
              </w:rPr>
              <w:t>Attività Formative</w:t>
            </w:r>
          </w:p>
        </w:tc>
        <w:tc>
          <w:tcPr>
            <w:tcW w:w="3040"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i/>
              </w:rPr>
            </w:pPr>
            <w:r w:rsidRPr="00343C09">
              <w:rPr>
                <w:rFonts w:cs="Arial"/>
                <w:b/>
                <w:i/>
                <w:sz w:val="22"/>
              </w:rPr>
              <w:t>Crediti</w:t>
            </w:r>
          </w:p>
        </w:tc>
        <w:tc>
          <w:tcPr>
            <w:tcW w:w="1374"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i/>
              </w:rPr>
            </w:pPr>
            <w:r w:rsidRPr="00343C09">
              <w:rPr>
                <w:rFonts w:cs="Arial"/>
                <w:b/>
                <w:i/>
                <w:sz w:val="22"/>
              </w:rPr>
              <w:t>Prova di Valutazione</w:t>
            </w:r>
          </w:p>
        </w:tc>
      </w:tr>
      <w:tr w:rsidR="00D47832" w:rsidRPr="00343C09" w:rsidTr="001C6872">
        <w:trPr>
          <w:cantSplit/>
          <w:jc w:val="center"/>
        </w:trPr>
        <w:tc>
          <w:tcPr>
            <w:tcW w:w="3080" w:type="dxa"/>
            <w:vMerge/>
            <w:tcBorders>
              <w:top w:val="single" w:sz="4" w:space="0" w:color="auto"/>
              <w:left w:val="single" w:sz="4" w:space="0" w:color="auto"/>
              <w:bottom w:val="single" w:sz="4" w:space="0" w:color="auto"/>
              <w:right w:val="single" w:sz="4" w:space="0" w:color="auto"/>
            </w:tcBorders>
            <w:vAlign w:val="center"/>
          </w:tcPr>
          <w:p w:rsidR="00D47832" w:rsidRPr="00343C09" w:rsidRDefault="00D47832" w:rsidP="00F7479E">
            <w:pPr>
              <w:rPr>
                <w:rFonts w:cs="Arial"/>
                <w:b/>
                <w:i/>
              </w:rPr>
            </w:pPr>
          </w:p>
        </w:tc>
        <w:tc>
          <w:tcPr>
            <w:tcW w:w="150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r w:rsidRPr="00343C09">
              <w:rPr>
                <w:rFonts w:cs="Arial"/>
                <w:b/>
                <w:sz w:val="22"/>
              </w:rPr>
              <w:t>S. S. D.</w:t>
            </w:r>
          </w:p>
        </w:tc>
        <w:tc>
          <w:tcPr>
            <w:tcW w:w="6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position w:val="6"/>
              </w:rPr>
            </w:pPr>
            <w:proofErr w:type="spellStart"/>
            <w:proofErr w:type="gramStart"/>
            <w:r w:rsidRPr="00343C09">
              <w:rPr>
                <w:rFonts w:cs="Arial"/>
                <w:b/>
                <w:sz w:val="22"/>
              </w:rPr>
              <w:t>Tip</w:t>
            </w:r>
            <w:proofErr w:type="spellEnd"/>
            <w:r w:rsidRPr="00343C09">
              <w:rPr>
                <w:rFonts w:cs="Arial"/>
                <w:b/>
                <w:sz w:val="22"/>
              </w:rPr>
              <w:t>.</w:t>
            </w:r>
            <w:proofErr w:type="gramEnd"/>
            <w:r w:rsidRPr="00343C09">
              <w:rPr>
                <w:rFonts w:cs="Arial"/>
                <w:b/>
                <w:position w:val="6"/>
                <w:sz w:val="22"/>
              </w:rPr>
              <w:t>*</w:t>
            </w:r>
          </w:p>
        </w:tc>
        <w:tc>
          <w:tcPr>
            <w:tcW w:w="6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r w:rsidRPr="00343C09">
              <w:rPr>
                <w:rFonts w:cs="Arial"/>
                <w:b/>
                <w:sz w:val="22"/>
              </w:rPr>
              <w:t>Tot</w:t>
            </w:r>
          </w:p>
        </w:tc>
        <w:tc>
          <w:tcPr>
            <w:tcW w:w="6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proofErr w:type="spellStart"/>
            <w:r w:rsidRPr="00343C09">
              <w:rPr>
                <w:rFonts w:cs="Arial"/>
                <w:b/>
                <w:sz w:val="22"/>
              </w:rPr>
              <w:t>Lez</w:t>
            </w:r>
            <w:proofErr w:type="spellEnd"/>
          </w:p>
        </w:tc>
        <w:tc>
          <w:tcPr>
            <w:tcW w:w="86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r w:rsidRPr="00343C09">
              <w:rPr>
                <w:rFonts w:cs="Arial"/>
                <w:b/>
                <w:sz w:val="22"/>
              </w:rPr>
              <w:t>Es/Lab</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D47832" w:rsidRPr="00343C09" w:rsidRDefault="00D47832" w:rsidP="00F7479E">
            <w:pPr>
              <w:spacing w:before="100" w:beforeAutospacing="1" w:after="100" w:afterAutospacing="1"/>
              <w:jc w:val="center"/>
              <w:rPr>
                <w:rFonts w:cs="Arial"/>
                <w:b/>
              </w:rPr>
            </w:pPr>
            <w:r w:rsidRPr="00343C09">
              <w:rPr>
                <w:rFonts w:cs="Arial"/>
                <w:b/>
                <w:sz w:val="22"/>
              </w:rPr>
              <w:t>Progetto</w:t>
            </w:r>
          </w:p>
        </w:tc>
        <w:tc>
          <w:tcPr>
            <w:tcW w:w="0" w:type="auto"/>
            <w:vMerge/>
            <w:tcBorders>
              <w:top w:val="single" w:sz="4" w:space="0" w:color="auto"/>
              <w:left w:val="single" w:sz="4" w:space="0" w:color="auto"/>
              <w:bottom w:val="single" w:sz="4" w:space="0" w:color="auto"/>
              <w:right w:val="single" w:sz="4" w:space="0" w:color="auto"/>
            </w:tcBorders>
            <w:vAlign w:val="center"/>
          </w:tcPr>
          <w:p w:rsidR="00D47832" w:rsidRPr="00343C09" w:rsidRDefault="00D47832" w:rsidP="00F7479E">
            <w:pPr>
              <w:rPr>
                <w:rFonts w:cs="Arial"/>
                <w:b/>
                <w:i/>
              </w:rPr>
            </w:pPr>
          </w:p>
        </w:tc>
      </w:tr>
      <w:tr w:rsidR="00D47832" w:rsidRPr="00343C09" w:rsidTr="00F7479E">
        <w:trPr>
          <w:cantSplit/>
          <w:jc w:val="center"/>
        </w:trPr>
        <w:tc>
          <w:tcPr>
            <w:tcW w:w="9669"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366568">
            <w:pPr>
              <w:spacing w:before="100" w:beforeAutospacing="1" w:after="100" w:afterAutospacing="1"/>
              <w:jc w:val="center"/>
              <w:rPr>
                <w:rFonts w:cs="Arial"/>
                <w:b/>
                <w:i/>
              </w:rPr>
            </w:pPr>
            <w:proofErr w:type="gramStart"/>
            <w:r w:rsidRPr="00343C09">
              <w:rPr>
                <w:rFonts w:cs="Arial"/>
                <w:b/>
                <w:i/>
                <w:sz w:val="22"/>
              </w:rPr>
              <w:t>I semestre</w:t>
            </w:r>
            <w:proofErr w:type="gramEnd"/>
          </w:p>
        </w:tc>
      </w:tr>
      <w:tr w:rsidR="00D47832" w:rsidRPr="00343C09" w:rsidTr="001C6872">
        <w:trPr>
          <w:cantSplit/>
          <w:jc w:val="center"/>
        </w:trPr>
        <w:tc>
          <w:tcPr>
            <w:tcW w:w="30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Programmazione II</w:t>
            </w:r>
          </w:p>
        </w:tc>
        <w:tc>
          <w:tcPr>
            <w:tcW w:w="150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ING-INF/05</w:t>
            </w:r>
          </w:p>
        </w:tc>
        <w:tc>
          <w:tcPr>
            <w:tcW w:w="6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b</w:t>
            </w:r>
            <w:proofErr w:type="gramEnd"/>
          </w:p>
        </w:tc>
        <w:tc>
          <w:tcPr>
            <w:tcW w:w="6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9</w:t>
            </w:r>
          </w:p>
        </w:tc>
        <w:tc>
          <w:tcPr>
            <w:tcW w:w="6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7</w:t>
            </w:r>
          </w:p>
        </w:tc>
        <w:tc>
          <w:tcPr>
            <w:tcW w:w="86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2</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D47832" w:rsidRPr="00343C09" w:rsidRDefault="00D47832" w:rsidP="00F7479E">
            <w:pPr>
              <w:spacing w:before="100" w:beforeAutospacing="1" w:after="100" w:afterAutospacing="1"/>
              <w:jc w:val="center"/>
              <w:rPr>
                <w:rFonts w:cs="Arial"/>
              </w:rPr>
            </w:pPr>
          </w:p>
        </w:tc>
        <w:tc>
          <w:tcPr>
            <w:tcW w:w="13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Esame</w:t>
            </w:r>
          </w:p>
        </w:tc>
      </w:tr>
      <w:tr w:rsidR="00D47832" w:rsidRPr="00343C09" w:rsidTr="001C6872">
        <w:trPr>
          <w:cantSplit/>
          <w:jc w:val="center"/>
        </w:trPr>
        <w:tc>
          <w:tcPr>
            <w:tcW w:w="30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Progettazione di Basi di Dati</w:t>
            </w:r>
          </w:p>
        </w:tc>
        <w:tc>
          <w:tcPr>
            <w:tcW w:w="150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INF/01</w:t>
            </w:r>
          </w:p>
        </w:tc>
        <w:tc>
          <w:tcPr>
            <w:tcW w:w="6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b</w:t>
            </w:r>
            <w:proofErr w:type="gramEnd"/>
          </w:p>
        </w:tc>
        <w:tc>
          <w:tcPr>
            <w:tcW w:w="6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9</w:t>
            </w:r>
          </w:p>
        </w:tc>
        <w:tc>
          <w:tcPr>
            <w:tcW w:w="6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7</w:t>
            </w:r>
          </w:p>
        </w:tc>
        <w:tc>
          <w:tcPr>
            <w:tcW w:w="86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2</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D47832" w:rsidRPr="00343C09" w:rsidRDefault="00D47832" w:rsidP="00F7479E">
            <w:pPr>
              <w:spacing w:before="100" w:beforeAutospacing="1" w:after="100" w:afterAutospacing="1"/>
              <w:jc w:val="center"/>
              <w:rPr>
                <w:rFonts w:cs="Arial"/>
              </w:rPr>
            </w:pPr>
          </w:p>
        </w:tc>
        <w:tc>
          <w:tcPr>
            <w:tcW w:w="13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Esame</w:t>
            </w:r>
          </w:p>
        </w:tc>
      </w:tr>
      <w:tr w:rsidR="00D47832" w:rsidRPr="00343C09" w:rsidTr="001C6872">
        <w:trPr>
          <w:cantSplit/>
          <w:jc w:val="center"/>
        </w:trPr>
        <w:tc>
          <w:tcPr>
            <w:tcW w:w="30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right"/>
              <w:rPr>
                <w:rFonts w:cs="Arial"/>
                <w:b/>
              </w:rPr>
            </w:pPr>
            <w:r w:rsidRPr="00343C09">
              <w:rPr>
                <w:rFonts w:cs="Arial"/>
                <w:b/>
                <w:sz w:val="22"/>
              </w:rPr>
              <w:t>Totali</w:t>
            </w:r>
          </w:p>
        </w:tc>
        <w:tc>
          <w:tcPr>
            <w:tcW w:w="150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p>
        </w:tc>
        <w:tc>
          <w:tcPr>
            <w:tcW w:w="6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p>
        </w:tc>
        <w:tc>
          <w:tcPr>
            <w:tcW w:w="6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r w:rsidRPr="00343C09">
              <w:rPr>
                <w:rFonts w:cs="Arial"/>
                <w:b/>
                <w:sz w:val="22"/>
              </w:rPr>
              <w:t>18</w:t>
            </w:r>
          </w:p>
        </w:tc>
        <w:tc>
          <w:tcPr>
            <w:tcW w:w="6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p>
        </w:tc>
        <w:tc>
          <w:tcPr>
            <w:tcW w:w="86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rsidR="00D47832" w:rsidRPr="00343C09" w:rsidRDefault="00D47832" w:rsidP="00F7479E">
            <w:pPr>
              <w:spacing w:before="100" w:beforeAutospacing="1" w:after="100" w:afterAutospacing="1"/>
              <w:jc w:val="center"/>
              <w:rPr>
                <w:rFonts w:cs="Arial"/>
                <w:b/>
              </w:rPr>
            </w:pPr>
          </w:p>
        </w:tc>
        <w:tc>
          <w:tcPr>
            <w:tcW w:w="13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p>
        </w:tc>
      </w:tr>
      <w:tr w:rsidR="00D47832" w:rsidRPr="00343C09" w:rsidTr="00F7479E">
        <w:trPr>
          <w:cantSplit/>
          <w:jc w:val="center"/>
        </w:trPr>
        <w:tc>
          <w:tcPr>
            <w:tcW w:w="9669" w:type="dxa"/>
            <w:gridSpan w:val="11"/>
            <w:tcBorders>
              <w:top w:val="single" w:sz="4" w:space="0" w:color="auto"/>
              <w:left w:val="single" w:sz="4" w:space="0" w:color="auto"/>
              <w:bottom w:val="single" w:sz="4" w:space="0" w:color="auto"/>
              <w:right w:val="single" w:sz="4" w:space="0" w:color="auto"/>
            </w:tcBorders>
            <w:vAlign w:val="center"/>
          </w:tcPr>
          <w:p w:rsidR="00D47832" w:rsidRPr="00343C09" w:rsidRDefault="00D47832" w:rsidP="00366568">
            <w:pPr>
              <w:spacing w:before="100" w:beforeAutospacing="1" w:after="100" w:afterAutospacing="1"/>
              <w:jc w:val="center"/>
              <w:rPr>
                <w:rFonts w:cs="Arial"/>
                <w:b/>
                <w:i/>
              </w:rPr>
            </w:pPr>
            <w:r w:rsidRPr="00343C09">
              <w:rPr>
                <w:rFonts w:cs="Arial"/>
                <w:b/>
                <w:i/>
                <w:sz w:val="22"/>
              </w:rPr>
              <w:t>II semestre</w:t>
            </w:r>
          </w:p>
        </w:tc>
      </w:tr>
      <w:tr w:rsidR="00D47832" w:rsidRPr="00343C09" w:rsidTr="001C68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80"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Ingegneria del software</w:t>
            </w:r>
          </w:p>
        </w:tc>
        <w:tc>
          <w:tcPr>
            <w:tcW w:w="1504"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ING-INF/05</w:t>
            </w:r>
          </w:p>
        </w:tc>
        <w:tc>
          <w:tcPr>
            <w:tcW w:w="671"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b</w:t>
            </w:r>
            <w:proofErr w:type="gramEnd"/>
          </w:p>
        </w:tc>
        <w:tc>
          <w:tcPr>
            <w:tcW w:w="647" w:type="dxa"/>
            <w:gridSpan w:val="2"/>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12</w:t>
            </w:r>
          </w:p>
        </w:tc>
        <w:tc>
          <w:tcPr>
            <w:tcW w:w="608" w:type="dxa"/>
            <w:gridSpan w:val="2"/>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9</w:t>
            </w:r>
          </w:p>
        </w:tc>
        <w:tc>
          <w:tcPr>
            <w:tcW w:w="862" w:type="dxa"/>
            <w:gridSpan w:val="2"/>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
        </w:tc>
        <w:tc>
          <w:tcPr>
            <w:tcW w:w="923" w:type="dxa"/>
            <w:vAlign w:val="center"/>
          </w:tcPr>
          <w:p w:rsidR="00D47832" w:rsidRPr="00343C09" w:rsidRDefault="00D47832" w:rsidP="00F7479E">
            <w:pPr>
              <w:spacing w:before="100" w:beforeAutospacing="1" w:after="100" w:afterAutospacing="1"/>
              <w:jc w:val="center"/>
              <w:rPr>
                <w:rFonts w:cs="Arial"/>
              </w:rPr>
            </w:pPr>
            <w:r w:rsidRPr="00343C09">
              <w:rPr>
                <w:rFonts w:cs="Arial"/>
                <w:sz w:val="22"/>
              </w:rPr>
              <w:t>3</w:t>
            </w:r>
          </w:p>
        </w:tc>
        <w:tc>
          <w:tcPr>
            <w:tcW w:w="1374"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Esame</w:t>
            </w:r>
          </w:p>
        </w:tc>
      </w:tr>
      <w:tr w:rsidR="00D47832" w:rsidRPr="00343C09" w:rsidTr="001C6872">
        <w:trPr>
          <w:cantSplit/>
          <w:jc w:val="center"/>
        </w:trPr>
        <w:tc>
          <w:tcPr>
            <w:tcW w:w="30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right"/>
              <w:rPr>
                <w:rFonts w:cs="Arial"/>
              </w:rPr>
            </w:pPr>
            <w:r w:rsidRPr="00343C09">
              <w:rPr>
                <w:rFonts w:cs="Arial"/>
                <w:b/>
                <w:sz w:val="22"/>
              </w:rPr>
              <w:t>Totali</w:t>
            </w:r>
          </w:p>
        </w:tc>
        <w:tc>
          <w:tcPr>
            <w:tcW w:w="150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
        </w:tc>
        <w:tc>
          <w:tcPr>
            <w:tcW w:w="6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
        </w:tc>
        <w:tc>
          <w:tcPr>
            <w:tcW w:w="6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r w:rsidRPr="00343C09">
              <w:rPr>
                <w:rFonts w:cs="Arial"/>
                <w:b/>
                <w:sz w:val="22"/>
              </w:rPr>
              <w:t>12</w:t>
            </w:r>
          </w:p>
        </w:tc>
        <w:tc>
          <w:tcPr>
            <w:tcW w:w="60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
        </w:tc>
        <w:tc>
          <w:tcPr>
            <w:tcW w:w="86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rsidR="00D47832" w:rsidRPr="00343C09" w:rsidRDefault="00D47832" w:rsidP="00F7479E">
            <w:pPr>
              <w:spacing w:before="100" w:beforeAutospacing="1" w:after="100" w:afterAutospacing="1"/>
              <w:jc w:val="center"/>
              <w:rPr>
                <w:rFonts w:cs="Arial"/>
              </w:rPr>
            </w:pPr>
          </w:p>
        </w:tc>
        <w:tc>
          <w:tcPr>
            <w:tcW w:w="13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
        </w:tc>
      </w:tr>
    </w:tbl>
    <w:p w:rsidR="00D47832" w:rsidRPr="00343C09" w:rsidRDefault="00D47832" w:rsidP="00266401">
      <w:pPr>
        <w:widowControl w:val="0"/>
        <w:rPr>
          <w:rFonts w:cs="Arial"/>
          <w:color w:val="000000"/>
          <w:sz w:val="16"/>
        </w:rPr>
      </w:pPr>
    </w:p>
    <w:p w:rsidR="00D47832" w:rsidRPr="00343C09" w:rsidRDefault="00D47832" w:rsidP="00266401">
      <w:pPr>
        <w:widowControl w:val="0"/>
        <w:rPr>
          <w:rFonts w:cs="Arial"/>
          <w:color w:val="000000"/>
          <w:sz w:val="22"/>
        </w:rPr>
      </w:pPr>
      <w:r w:rsidRPr="00343C09">
        <w:rPr>
          <w:rFonts w:cs="Arial"/>
          <w:color w:val="000000"/>
          <w:sz w:val="22"/>
        </w:rPr>
        <w:t>QUINTO ANNO</w:t>
      </w:r>
    </w:p>
    <w:tbl>
      <w:tblPr>
        <w:tblW w:w="9669" w:type="dxa"/>
        <w:jc w:val="center"/>
        <w:tblCellMar>
          <w:left w:w="0" w:type="dxa"/>
          <w:right w:w="0" w:type="dxa"/>
        </w:tblCellMar>
        <w:tblLook w:val="00A0" w:firstRow="1" w:lastRow="0" w:firstColumn="1" w:lastColumn="0" w:noHBand="0" w:noVBand="0"/>
      </w:tblPr>
      <w:tblGrid>
        <w:gridCol w:w="3080"/>
        <w:gridCol w:w="1504"/>
        <w:gridCol w:w="671"/>
        <w:gridCol w:w="626"/>
        <w:gridCol w:w="553"/>
        <w:gridCol w:w="916"/>
        <w:gridCol w:w="22"/>
        <w:gridCol w:w="923"/>
        <w:gridCol w:w="1374"/>
      </w:tblGrid>
      <w:tr w:rsidR="00D47832" w:rsidRPr="00343C09" w:rsidTr="00572B74">
        <w:trPr>
          <w:cantSplit/>
          <w:trHeight w:val="212"/>
          <w:jc w:val="center"/>
        </w:trPr>
        <w:tc>
          <w:tcPr>
            <w:tcW w:w="3080"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572B74">
            <w:pPr>
              <w:spacing w:before="100" w:beforeAutospacing="1" w:after="100" w:afterAutospacing="1"/>
              <w:jc w:val="center"/>
              <w:rPr>
                <w:rFonts w:cs="Arial"/>
                <w:b/>
                <w:i/>
              </w:rPr>
            </w:pPr>
            <w:r w:rsidRPr="00343C09">
              <w:rPr>
                <w:rFonts w:cs="Arial"/>
                <w:b/>
                <w:i/>
                <w:sz w:val="22"/>
              </w:rPr>
              <w:t>Insegnamento</w:t>
            </w:r>
          </w:p>
        </w:tc>
        <w:tc>
          <w:tcPr>
            <w:tcW w:w="217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572B74">
            <w:pPr>
              <w:spacing w:before="100" w:beforeAutospacing="1" w:after="100" w:afterAutospacing="1"/>
              <w:jc w:val="center"/>
              <w:rPr>
                <w:rFonts w:cs="Arial"/>
                <w:b/>
                <w:i/>
              </w:rPr>
            </w:pPr>
            <w:r w:rsidRPr="00343C09">
              <w:rPr>
                <w:rFonts w:cs="Arial"/>
                <w:b/>
                <w:i/>
                <w:sz w:val="22"/>
              </w:rPr>
              <w:t>Attività Formative</w:t>
            </w:r>
          </w:p>
        </w:tc>
        <w:tc>
          <w:tcPr>
            <w:tcW w:w="3040"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572B74">
            <w:pPr>
              <w:spacing w:before="100" w:beforeAutospacing="1" w:after="100" w:afterAutospacing="1"/>
              <w:jc w:val="center"/>
              <w:rPr>
                <w:rFonts w:cs="Arial"/>
                <w:b/>
                <w:i/>
              </w:rPr>
            </w:pPr>
            <w:r w:rsidRPr="00343C09">
              <w:rPr>
                <w:rFonts w:cs="Arial"/>
                <w:b/>
                <w:i/>
                <w:sz w:val="22"/>
              </w:rPr>
              <w:t>Crediti</w:t>
            </w:r>
          </w:p>
        </w:tc>
        <w:tc>
          <w:tcPr>
            <w:tcW w:w="1374"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572B74">
            <w:pPr>
              <w:spacing w:before="100" w:beforeAutospacing="1" w:after="100" w:afterAutospacing="1"/>
              <w:jc w:val="center"/>
              <w:rPr>
                <w:rFonts w:cs="Arial"/>
                <w:b/>
                <w:i/>
              </w:rPr>
            </w:pPr>
            <w:r w:rsidRPr="00343C09">
              <w:rPr>
                <w:rFonts w:cs="Arial"/>
                <w:b/>
                <w:i/>
                <w:sz w:val="22"/>
              </w:rPr>
              <w:t xml:space="preserve">Prova di </w:t>
            </w:r>
            <w:r w:rsidRPr="00343C09">
              <w:rPr>
                <w:rFonts w:cs="Arial"/>
                <w:b/>
                <w:i/>
                <w:sz w:val="22"/>
              </w:rPr>
              <w:lastRenderedPageBreak/>
              <w:t>Valutazione</w:t>
            </w:r>
          </w:p>
        </w:tc>
      </w:tr>
      <w:tr w:rsidR="00D47832" w:rsidRPr="00343C09" w:rsidTr="00CB4DD2">
        <w:trPr>
          <w:cantSplit/>
          <w:jc w:val="center"/>
        </w:trPr>
        <w:tc>
          <w:tcPr>
            <w:tcW w:w="3080" w:type="dxa"/>
            <w:vMerge/>
            <w:tcBorders>
              <w:top w:val="single" w:sz="4" w:space="0" w:color="auto"/>
              <w:left w:val="single" w:sz="4" w:space="0" w:color="auto"/>
              <w:bottom w:val="single" w:sz="4" w:space="0" w:color="auto"/>
              <w:right w:val="single" w:sz="4" w:space="0" w:color="auto"/>
            </w:tcBorders>
            <w:vAlign w:val="center"/>
          </w:tcPr>
          <w:p w:rsidR="00D47832" w:rsidRPr="00343C09" w:rsidRDefault="00D47832" w:rsidP="00572B74">
            <w:pPr>
              <w:rPr>
                <w:rFonts w:cs="Arial"/>
                <w:b/>
                <w:i/>
              </w:rPr>
            </w:pPr>
          </w:p>
        </w:tc>
        <w:tc>
          <w:tcPr>
            <w:tcW w:w="150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572B74">
            <w:pPr>
              <w:spacing w:before="100" w:beforeAutospacing="1" w:after="100" w:afterAutospacing="1"/>
              <w:jc w:val="center"/>
              <w:rPr>
                <w:rFonts w:cs="Arial"/>
                <w:b/>
              </w:rPr>
            </w:pPr>
            <w:r w:rsidRPr="00343C09">
              <w:rPr>
                <w:rFonts w:cs="Arial"/>
                <w:b/>
                <w:sz w:val="22"/>
              </w:rPr>
              <w:t>S. S. D.</w:t>
            </w:r>
          </w:p>
        </w:tc>
        <w:tc>
          <w:tcPr>
            <w:tcW w:w="6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572B74">
            <w:pPr>
              <w:spacing w:before="100" w:beforeAutospacing="1" w:after="100" w:afterAutospacing="1"/>
              <w:jc w:val="center"/>
              <w:rPr>
                <w:rFonts w:cs="Arial"/>
                <w:b/>
                <w:position w:val="6"/>
              </w:rPr>
            </w:pPr>
            <w:proofErr w:type="spellStart"/>
            <w:proofErr w:type="gramStart"/>
            <w:r w:rsidRPr="00343C09">
              <w:rPr>
                <w:rFonts w:cs="Arial"/>
                <w:b/>
                <w:sz w:val="22"/>
              </w:rPr>
              <w:t>Tip</w:t>
            </w:r>
            <w:proofErr w:type="spellEnd"/>
            <w:r w:rsidRPr="00343C09">
              <w:rPr>
                <w:rFonts w:cs="Arial"/>
                <w:b/>
                <w:sz w:val="22"/>
              </w:rPr>
              <w:t>.</w:t>
            </w:r>
            <w:proofErr w:type="gramEnd"/>
            <w:r w:rsidRPr="00343C09">
              <w:rPr>
                <w:rFonts w:cs="Arial"/>
                <w:b/>
                <w:position w:val="6"/>
                <w:sz w:val="22"/>
              </w:rPr>
              <w:t>*</w:t>
            </w:r>
          </w:p>
        </w:tc>
        <w:tc>
          <w:tcPr>
            <w:tcW w:w="6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572B74">
            <w:pPr>
              <w:spacing w:before="100" w:beforeAutospacing="1" w:after="100" w:afterAutospacing="1"/>
              <w:jc w:val="center"/>
              <w:rPr>
                <w:rFonts w:cs="Arial"/>
                <w:b/>
              </w:rPr>
            </w:pPr>
            <w:r w:rsidRPr="00343C09">
              <w:rPr>
                <w:rFonts w:cs="Arial"/>
                <w:b/>
                <w:sz w:val="22"/>
              </w:rPr>
              <w:t>Tot</w:t>
            </w:r>
          </w:p>
        </w:tc>
        <w:tc>
          <w:tcPr>
            <w:tcW w:w="55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572B74">
            <w:pPr>
              <w:spacing w:before="100" w:beforeAutospacing="1" w:after="100" w:afterAutospacing="1"/>
              <w:jc w:val="center"/>
              <w:rPr>
                <w:rFonts w:cs="Arial"/>
                <w:b/>
              </w:rPr>
            </w:pPr>
            <w:proofErr w:type="spellStart"/>
            <w:r w:rsidRPr="00343C09">
              <w:rPr>
                <w:rFonts w:cs="Arial"/>
                <w:b/>
                <w:sz w:val="22"/>
              </w:rPr>
              <w:t>Lez</w:t>
            </w:r>
            <w:proofErr w:type="spellEnd"/>
          </w:p>
        </w:tc>
        <w:tc>
          <w:tcPr>
            <w:tcW w:w="9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572B74">
            <w:pPr>
              <w:spacing w:before="100" w:beforeAutospacing="1" w:after="100" w:afterAutospacing="1"/>
              <w:jc w:val="center"/>
              <w:rPr>
                <w:rFonts w:cs="Arial"/>
                <w:b/>
              </w:rPr>
            </w:pPr>
            <w:r w:rsidRPr="00343C09">
              <w:rPr>
                <w:rFonts w:cs="Arial"/>
                <w:b/>
                <w:sz w:val="22"/>
              </w:rPr>
              <w:t>Es/Lab</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D47832" w:rsidRPr="00343C09" w:rsidRDefault="00D47832" w:rsidP="00572B74">
            <w:pPr>
              <w:spacing w:before="100" w:beforeAutospacing="1" w:after="100" w:afterAutospacing="1"/>
              <w:jc w:val="center"/>
              <w:rPr>
                <w:rFonts w:cs="Arial"/>
                <w:b/>
              </w:rPr>
            </w:pPr>
            <w:r w:rsidRPr="00343C09">
              <w:rPr>
                <w:rFonts w:cs="Arial"/>
                <w:b/>
                <w:sz w:val="22"/>
              </w:rPr>
              <w:t>Progetto</w:t>
            </w:r>
          </w:p>
        </w:tc>
        <w:tc>
          <w:tcPr>
            <w:tcW w:w="0" w:type="auto"/>
            <w:vMerge/>
            <w:tcBorders>
              <w:top w:val="single" w:sz="4" w:space="0" w:color="auto"/>
              <w:left w:val="single" w:sz="4" w:space="0" w:color="auto"/>
              <w:bottom w:val="single" w:sz="4" w:space="0" w:color="auto"/>
              <w:right w:val="single" w:sz="4" w:space="0" w:color="auto"/>
            </w:tcBorders>
            <w:vAlign w:val="center"/>
          </w:tcPr>
          <w:p w:rsidR="00D47832" w:rsidRPr="00343C09" w:rsidRDefault="00D47832" w:rsidP="00572B74">
            <w:pPr>
              <w:rPr>
                <w:rFonts w:cs="Arial"/>
                <w:b/>
                <w:i/>
              </w:rPr>
            </w:pPr>
          </w:p>
        </w:tc>
      </w:tr>
      <w:tr w:rsidR="00D47832" w:rsidRPr="00343C09" w:rsidTr="00572B74">
        <w:trPr>
          <w:cantSplit/>
          <w:jc w:val="center"/>
        </w:trPr>
        <w:tc>
          <w:tcPr>
            <w:tcW w:w="9669" w:type="dxa"/>
            <w:gridSpan w:val="9"/>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572B74">
            <w:pPr>
              <w:spacing w:before="100" w:beforeAutospacing="1" w:after="100" w:afterAutospacing="1"/>
              <w:jc w:val="center"/>
              <w:rPr>
                <w:rFonts w:cs="Arial"/>
                <w:b/>
                <w:i/>
              </w:rPr>
            </w:pPr>
            <w:proofErr w:type="gramStart"/>
            <w:r w:rsidRPr="00343C09">
              <w:rPr>
                <w:rFonts w:cs="Arial"/>
                <w:b/>
                <w:i/>
                <w:sz w:val="22"/>
              </w:rPr>
              <w:lastRenderedPageBreak/>
              <w:t>I semestre</w:t>
            </w:r>
            <w:proofErr w:type="gramEnd"/>
          </w:p>
        </w:tc>
      </w:tr>
      <w:tr w:rsidR="00D47832" w:rsidRPr="00343C09" w:rsidTr="00CB4DD2">
        <w:trPr>
          <w:cantSplit/>
          <w:jc w:val="center"/>
        </w:trPr>
        <w:tc>
          <w:tcPr>
            <w:tcW w:w="30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572B74">
            <w:pPr>
              <w:spacing w:before="100" w:beforeAutospacing="1" w:after="100" w:afterAutospacing="1"/>
              <w:jc w:val="center"/>
              <w:rPr>
                <w:rFonts w:cs="Arial"/>
              </w:rPr>
            </w:pPr>
            <w:r w:rsidRPr="00343C09">
              <w:rPr>
                <w:rFonts w:cs="Arial"/>
                <w:sz w:val="22"/>
              </w:rPr>
              <w:t>Modelli e Metodi per la Qualità del Software</w:t>
            </w:r>
          </w:p>
        </w:tc>
        <w:tc>
          <w:tcPr>
            <w:tcW w:w="150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572B74">
            <w:pPr>
              <w:spacing w:before="100" w:beforeAutospacing="1" w:after="100" w:afterAutospacing="1"/>
              <w:jc w:val="center"/>
              <w:rPr>
                <w:rFonts w:cs="Arial"/>
              </w:rPr>
            </w:pPr>
            <w:r w:rsidRPr="00343C09">
              <w:rPr>
                <w:rFonts w:cs="Arial"/>
                <w:sz w:val="22"/>
              </w:rPr>
              <w:t>ING-INF/05</w:t>
            </w:r>
          </w:p>
        </w:tc>
        <w:tc>
          <w:tcPr>
            <w:tcW w:w="6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572B74">
            <w:pPr>
              <w:spacing w:before="100" w:beforeAutospacing="1" w:after="100" w:afterAutospacing="1"/>
              <w:jc w:val="center"/>
              <w:rPr>
                <w:rFonts w:cs="Arial"/>
              </w:rPr>
            </w:pPr>
            <w:proofErr w:type="gramStart"/>
            <w:r w:rsidRPr="00343C09">
              <w:rPr>
                <w:rFonts w:cs="Arial"/>
              </w:rPr>
              <w:t>b</w:t>
            </w:r>
            <w:proofErr w:type="gramEnd"/>
          </w:p>
        </w:tc>
        <w:tc>
          <w:tcPr>
            <w:tcW w:w="6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572B74">
            <w:pPr>
              <w:spacing w:before="100" w:beforeAutospacing="1" w:after="100" w:afterAutospacing="1"/>
              <w:jc w:val="center"/>
              <w:rPr>
                <w:rFonts w:cs="Arial"/>
              </w:rPr>
            </w:pPr>
            <w:r w:rsidRPr="00343C09">
              <w:rPr>
                <w:rFonts w:cs="Arial"/>
              </w:rPr>
              <w:t>9</w:t>
            </w:r>
          </w:p>
        </w:tc>
        <w:tc>
          <w:tcPr>
            <w:tcW w:w="55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572B74">
            <w:pPr>
              <w:spacing w:before="100" w:beforeAutospacing="1" w:after="100" w:afterAutospacing="1"/>
              <w:jc w:val="center"/>
              <w:rPr>
                <w:rFonts w:cs="Arial"/>
              </w:rPr>
            </w:pPr>
            <w:r w:rsidRPr="00343C09">
              <w:rPr>
                <w:rFonts w:cs="Arial"/>
              </w:rPr>
              <w:t>7</w:t>
            </w:r>
          </w:p>
        </w:tc>
        <w:tc>
          <w:tcPr>
            <w:tcW w:w="9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572B74">
            <w:pPr>
              <w:spacing w:before="100" w:beforeAutospacing="1" w:after="100" w:afterAutospacing="1"/>
              <w:jc w:val="center"/>
              <w:rPr>
                <w:rFonts w:cs="Arial"/>
              </w:rPr>
            </w:pPr>
            <w:r w:rsidRPr="00343C09">
              <w:rPr>
                <w:rFonts w:cs="Arial"/>
              </w:rPr>
              <w:t>2</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D47832" w:rsidRPr="00343C09" w:rsidRDefault="00D47832" w:rsidP="00572B74">
            <w:pPr>
              <w:spacing w:before="100" w:beforeAutospacing="1" w:after="100" w:afterAutospacing="1"/>
              <w:jc w:val="center"/>
              <w:rPr>
                <w:rFonts w:cs="Arial"/>
              </w:rPr>
            </w:pPr>
          </w:p>
        </w:tc>
        <w:tc>
          <w:tcPr>
            <w:tcW w:w="13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572B74">
            <w:pPr>
              <w:spacing w:before="100" w:beforeAutospacing="1" w:after="100" w:afterAutospacing="1"/>
              <w:jc w:val="center"/>
              <w:rPr>
                <w:rFonts w:cs="Arial"/>
              </w:rPr>
            </w:pPr>
            <w:r w:rsidRPr="00343C09">
              <w:rPr>
                <w:rFonts w:cs="Arial"/>
              </w:rPr>
              <w:t>Esame</w:t>
            </w:r>
          </w:p>
        </w:tc>
      </w:tr>
      <w:tr w:rsidR="00D47832" w:rsidRPr="00343C09" w:rsidTr="00CB4DD2">
        <w:trPr>
          <w:cantSplit/>
          <w:jc w:val="center"/>
        </w:trPr>
        <w:tc>
          <w:tcPr>
            <w:tcW w:w="30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572B74">
            <w:pPr>
              <w:spacing w:before="100" w:beforeAutospacing="1" w:after="100" w:afterAutospacing="1"/>
              <w:jc w:val="center"/>
              <w:rPr>
                <w:rFonts w:cs="Arial"/>
              </w:rPr>
            </w:pPr>
            <w:r w:rsidRPr="00343C09">
              <w:rPr>
                <w:rFonts w:cs="Arial"/>
                <w:sz w:val="22"/>
              </w:rPr>
              <w:t>Sviluppo di Mobile Software</w:t>
            </w:r>
          </w:p>
        </w:tc>
        <w:tc>
          <w:tcPr>
            <w:tcW w:w="150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572B74">
            <w:pPr>
              <w:spacing w:before="100" w:beforeAutospacing="1" w:after="100" w:afterAutospacing="1"/>
              <w:jc w:val="center"/>
              <w:rPr>
                <w:rFonts w:cs="Arial"/>
              </w:rPr>
            </w:pPr>
            <w:r w:rsidRPr="00343C09">
              <w:rPr>
                <w:rFonts w:cs="Arial"/>
                <w:sz w:val="22"/>
              </w:rPr>
              <w:t>ING-INF/05</w:t>
            </w:r>
          </w:p>
        </w:tc>
        <w:tc>
          <w:tcPr>
            <w:tcW w:w="6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572B74">
            <w:pPr>
              <w:spacing w:before="100" w:beforeAutospacing="1" w:after="100" w:afterAutospacing="1"/>
              <w:jc w:val="center"/>
              <w:rPr>
                <w:rFonts w:cs="Arial"/>
              </w:rPr>
            </w:pPr>
            <w:proofErr w:type="gramStart"/>
            <w:r w:rsidRPr="00343C09">
              <w:rPr>
                <w:rFonts w:cs="Arial"/>
              </w:rPr>
              <w:t>b</w:t>
            </w:r>
            <w:proofErr w:type="gramEnd"/>
          </w:p>
        </w:tc>
        <w:tc>
          <w:tcPr>
            <w:tcW w:w="6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572B74">
            <w:pPr>
              <w:spacing w:before="100" w:beforeAutospacing="1" w:after="100" w:afterAutospacing="1"/>
              <w:jc w:val="center"/>
              <w:rPr>
                <w:rFonts w:cs="Arial"/>
              </w:rPr>
            </w:pPr>
            <w:r w:rsidRPr="00343C09">
              <w:rPr>
                <w:rFonts w:cs="Arial"/>
              </w:rPr>
              <w:t>9</w:t>
            </w:r>
          </w:p>
        </w:tc>
        <w:tc>
          <w:tcPr>
            <w:tcW w:w="55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572B74">
            <w:pPr>
              <w:spacing w:before="100" w:beforeAutospacing="1" w:after="100" w:afterAutospacing="1"/>
              <w:jc w:val="center"/>
              <w:rPr>
                <w:rFonts w:cs="Arial"/>
              </w:rPr>
            </w:pPr>
            <w:r w:rsidRPr="00343C09">
              <w:rPr>
                <w:rFonts w:cs="Arial"/>
              </w:rPr>
              <w:t>7</w:t>
            </w:r>
          </w:p>
        </w:tc>
        <w:tc>
          <w:tcPr>
            <w:tcW w:w="9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572B74">
            <w:pPr>
              <w:spacing w:before="100" w:beforeAutospacing="1" w:after="100" w:afterAutospacing="1"/>
              <w:jc w:val="center"/>
              <w:rPr>
                <w:rFonts w:cs="Arial"/>
              </w:rPr>
            </w:pPr>
            <w:r w:rsidRPr="00343C09">
              <w:rPr>
                <w:rFonts w:cs="Arial"/>
              </w:rPr>
              <w:t>2</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D47832" w:rsidRPr="00343C09" w:rsidRDefault="00D47832" w:rsidP="00572B74">
            <w:pPr>
              <w:spacing w:before="100" w:beforeAutospacing="1" w:after="100" w:afterAutospacing="1"/>
              <w:jc w:val="center"/>
              <w:rPr>
                <w:rFonts w:cs="Arial"/>
              </w:rPr>
            </w:pPr>
          </w:p>
        </w:tc>
        <w:tc>
          <w:tcPr>
            <w:tcW w:w="13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572B74">
            <w:pPr>
              <w:spacing w:before="100" w:beforeAutospacing="1" w:after="100" w:afterAutospacing="1"/>
              <w:jc w:val="center"/>
              <w:rPr>
                <w:rFonts w:cs="Arial"/>
              </w:rPr>
            </w:pPr>
            <w:r w:rsidRPr="00343C09">
              <w:rPr>
                <w:rFonts w:cs="Arial"/>
              </w:rPr>
              <w:t>Esame</w:t>
            </w:r>
          </w:p>
        </w:tc>
      </w:tr>
      <w:tr w:rsidR="00D47832" w:rsidRPr="00343C09" w:rsidTr="00CB4DD2">
        <w:trPr>
          <w:cantSplit/>
          <w:jc w:val="center"/>
        </w:trPr>
        <w:tc>
          <w:tcPr>
            <w:tcW w:w="30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572B74">
            <w:pPr>
              <w:spacing w:before="100" w:beforeAutospacing="1" w:after="100" w:afterAutospacing="1"/>
              <w:jc w:val="right"/>
              <w:rPr>
                <w:rFonts w:cs="Arial"/>
                <w:b/>
              </w:rPr>
            </w:pPr>
            <w:r w:rsidRPr="00343C09">
              <w:rPr>
                <w:rFonts w:cs="Arial"/>
                <w:b/>
                <w:sz w:val="22"/>
              </w:rPr>
              <w:t>Totali</w:t>
            </w:r>
          </w:p>
        </w:tc>
        <w:tc>
          <w:tcPr>
            <w:tcW w:w="150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572B74">
            <w:pPr>
              <w:spacing w:before="100" w:beforeAutospacing="1" w:after="100" w:afterAutospacing="1"/>
              <w:jc w:val="center"/>
              <w:rPr>
                <w:rFonts w:cs="Arial"/>
                <w:b/>
              </w:rPr>
            </w:pPr>
          </w:p>
        </w:tc>
        <w:tc>
          <w:tcPr>
            <w:tcW w:w="6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572B74">
            <w:pPr>
              <w:spacing w:before="100" w:beforeAutospacing="1" w:after="100" w:afterAutospacing="1"/>
              <w:jc w:val="center"/>
              <w:rPr>
                <w:rFonts w:cs="Arial"/>
                <w:b/>
              </w:rPr>
            </w:pPr>
          </w:p>
        </w:tc>
        <w:tc>
          <w:tcPr>
            <w:tcW w:w="6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572B74">
            <w:pPr>
              <w:spacing w:before="100" w:beforeAutospacing="1" w:after="100" w:afterAutospacing="1"/>
              <w:jc w:val="center"/>
              <w:rPr>
                <w:rFonts w:cs="Arial"/>
                <w:b/>
              </w:rPr>
            </w:pPr>
            <w:r w:rsidRPr="00343C09">
              <w:rPr>
                <w:rFonts w:cs="Arial"/>
                <w:b/>
                <w:sz w:val="22"/>
              </w:rPr>
              <w:t>18</w:t>
            </w:r>
          </w:p>
        </w:tc>
        <w:tc>
          <w:tcPr>
            <w:tcW w:w="55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572B74">
            <w:pPr>
              <w:spacing w:before="100" w:beforeAutospacing="1" w:after="100" w:afterAutospacing="1"/>
              <w:jc w:val="center"/>
              <w:rPr>
                <w:rFonts w:cs="Arial"/>
                <w:b/>
              </w:rPr>
            </w:pPr>
          </w:p>
        </w:tc>
        <w:tc>
          <w:tcPr>
            <w:tcW w:w="9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572B74">
            <w:pPr>
              <w:spacing w:before="100" w:beforeAutospacing="1" w:after="100" w:afterAutospacing="1"/>
              <w:jc w:val="center"/>
              <w:rPr>
                <w:rFonts w:cs="Arial"/>
                <w:b/>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rsidR="00D47832" w:rsidRPr="00343C09" w:rsidRDefault="00D47832" w:rsidP="00572B74">
            <w:pPr>
              <w:spacing w:before="100" w:beforeAutospacing="1" w:after="100" w:afterAutospacing="1"/>
              <w:jc w:val="center"/>
              <w:rPr>
                <w:rFonts w:cs="Arial"/>
                <w:b/>
              </w:rPr>
            </w:pPr>
          </w:p>
        </w:tc>
        <w:tc>
          <w:tcPr>
            <w:tcW w:w="13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572B74">
            <w:pPr>
              <w:spacing w:before="100" w:beforeAutospacing="1" w:after="100" w:afterAutospacing="1"/>
              <w:jc w:val="center"/>
              <w:rPr>
                <w:rFonts w:cs="Arial"/>
                <w:b/>
              </w:rPr>
            </w:pPr>
          </w:p>
        </w:tc>
      </w:tr>
      <w:tr w:rsidR="00D47832" w:rsidRPr="00343C09" w:rsidTr="00572B74">
        <w:trPr>
          <w:cantSplit/>
          <w:jc w:val="center"/>
        </w:trPr>
        <w:tc>
          <w:tcPr>
            <w:tcW w:w="9669" w:type="dxa"/>
            <w:gridSpan w:val="9"/>
            <w:tcBorders>
              <w:top w:val="single" w:sz="4" w:space="0" w:color="auto"/>
              <w:left w:val="single" w:sz="4" w:space="0" w:color="auto"/>
              <w:bottom w:val="single" w:sz="4" w:space="0" w:color="auto"/>
              <w:right w:val="single" w:sz="4" w:space="0" w:color="auto"/>
            </w:tcBorders>
            <w:vAlign w:val="center"/>
          </w:tcPr>
          <w:p w:rsidR="00D47832" w:rsidRPr="00343C09" w:rsidRDefault="00D47832" w:rsidP="00572B74">
            <w:pPr>
              <w:spacing w:before="100" w:beforeAutospacing="1" w:after="100" w:afterAutospacing="1"/>
              <w:jc w:val="center"/>
              <w:rPr>
                <w:rFonts w:cs="Arial"/>
                <w:b/>
                <w:i/>
              </w:rPr>
            </w:pPr>
            <w:r w:rsidRPr="00343C09">
              <w:rPr>
                <w:rFonts w:cs="Arial"/>
                <w:b/>
                <w:i/>
                <w:sz w:val="22"/>
              </w:rPr>
              <w:t>II semestre</w:t>
            </w:r>
          </w:p>
        </w:tc>
      </w:tr>
      <w:tr w:rsidR="00D47832" w:rsidRPr="00343C09" w:rsidTr="004A7392">
        <w:trPr>
          <w:cantSplit/>
          <w:jc w:val="center"/>
        </w:trPr>
        <w:tc>
          <w:tcPr>
            <w:tcW w:w="30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572B74">
            <w:pPr>
              <w:spacing w:before="100" w:beforeAutospacing="1" w:after="100" w:afterAutospacing="1"/>
              <w:jc w:val="center"/>
              <w:rPr>
                <w:rFonts w:cs="Arial"/>
              </w:rPr>
            </w:pPr>
            <w:r w:rsidRPr="00343C09">
              <w:rPr>
                <w:rFonts w:cs="Arial"/>
                <w:sz w:val="22"/>
              </w:rPr>
              <w:t>A scelta dello studente</w:t>
            </w:r>
          </w:p>
        </w:tc>
        <w:tc>
          <w:tcPr>
            <w:tcW w:w="150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572B74">
            <w:pPr>
              <w:spacing w:before="100" w:beforeAutospacing="1" w:after="100" w:afterAutospacing="1"/>
              <w:jc w:val="center"/>
              <w:rPr>
                <w:rFonts w:cs="Arial"/>
              </w:rPr>
            </w:pPr>
          </w:p>
        </w:tc>
        <w:tc>
          <w:tcPr>
            <w:tcW w:w="6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572B74">
            <w:pPr>
              <w:spacing w:before="100" w:beforeAutospacing="1" w:after="100" w:afterAutospacing="1"/>
              <w:jc w:val="center"/>
              <w:rPr>
                <w:rFonts w:cs="Arial"/>
                <w:position w:val="6"/>
              </w:rPr>
            </w:pPr>
            <w:proofErr w:type="gramStart"/>
            <w:r w:rsidRPr="00343C09">
              <w:rPr>
                <w:rFonts w:cs="Arial"/>
                <w:position w:val="6"/>
                <w:sz w:val="22"/>
              </w:rPr>
              <w:t>d</w:t>
            </w:r>
            <w:proofErr w:type="gramEnd"/>
          </w:p>
        </w:tc>
        <w:tc>
          <w:tcPr>
            <w:tcW w:w="1179" w:type="dxa"/>
            <w:gridSpan w:val="2"/>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tcPr>
          <w:p w:rsidR="00D47832" w:rsidRPr="00343C09" w:rsidRDefault="00D47832" w:rsidP="00572B74">
            <w:pPr>
              <w:spacing w:before="100" w:beforeAutospacing="1" w:after="100" w:afterAutospacing="1"/>
              <w:jc w:val="center"/>
              <w:rPr>
                <w:rFonts w:cs="Arial"/>
              </w:rPr>
            </w:pPr>
            <w:r w:rsidRPr="00343C09">
              <w:rPr>
                <w:rFonts w:cs="Arial"/>
                <w:sz w:val="22"/>
              </w:rPr>
              <w:t>12</w:t>
            </w:r>
          </w:p>
        </w:tc>
        <w:tc>
          <w:tcPr>
            <w:tcW w:w="9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572B74">
            <w:pPr>
              <w:spacing w:before="100" w:beforeAutospacing="1" w:after="100" w:afterAutospacing="1"/>
              <w:jc w:val="center"/>
              <w:rPr>
                <w:rFonts w:cs="Arial"/>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rsidR="00D47832" w:rsidRPr="00343C09" w:rsidRDefault="00D47832" w:rsidP="00572B74">
            <w:pPr>
              <w:spacing w:before="100" w:beforeAutospacing="1" w:after="100" w:afterAutospacing="1"/>
              <w:jc w:val="center"/>
              <w:rPr>
                <w:rFonts w:cs="Arial"/>
                <w:b/>
              </w:rPr>
            </w:pPr>
          </w:p>
        </w:tc>
        <w:tc>
          <w:tcPr>
            <w:tcW w:w="13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572B74">
            <w:pPr>
              <w:spacing w:before="100" w:beforeAutospacing="1" w:after="100" w:afterAutospacing="1"/>
              <w:jc w:val="center"/>
              <w:rPr>
                <w:rFonts w:cs="Arial"/>
              </w:rPr>
            </w:pPr>
            <w:r w:rsidRPr="00343C09">
              <w:rPr>
                <w:rFonts w:cs="Arial"/>
                <w:sz w:val="22"/>
              </w:rPr>
              <w:t>Esame</w:t>
            </w:r>
          </w:p>
        </w:tc>
      </w:tr>
      <w:tr w:rsidR="00D47832" w:rsidRPr="00343C09" w:rsidTr="004A7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80" w:type="dxa"/>
            <w:tcMar>
              <w:top w:w="0" w:type="dxa"/>
              <w:left w:w="70" w:type="dxa"/>
              <w:bottom w:w="0" w:type="dxa"/>
              <w:right w:w="70" w:type="dxa"/>
            </w:tcMar>
            <w:vAlign w:val="center"/>
          </w:tcPr>
          <w:p w:rsidR="00D47832" w:rsidRPr="00343C09" w:rsidRDefault="00D47832" w:rsidP="00572B74">
            <w:pPr>
              <w:spacing w:before="100" w:beforeAutospacing="1" w:after="100" w:afterAutospacing="1"/>
              <w:jc w:val="center"/>
              <w:rPr>
                <w:rFonts w:cs="Arial"/>
              </w:rPr>
            </w:pPr>
            <w:r w:rsidRPr="00343C09">
              <w:rPr>
                <w:rFonts w:cs="Arial"/>
                <w:sz w:val="22"/>
              </w:rPr>
              <w:t>Seminari di Orientamento Consapevole</w:t>
            </w:r>
          </w:p>
        </w:tc>
        <w:tc>
          <w:tcPr>
            <w:tcW w:w="1504" w:type="dxa"/>
            <w:tcMar>
              <w:top w:w="0" w:type="dxa"/>
              <w:left w:w="70" w:type="dxa"/>
              <w:bottom w:w="0" w:type="dxa"/>
              <w:right w:w="70" w:type="dxa"/>
            </w:tcMar>
            <w:vAlign w:val="center"/>
          </w:tcPr>
          <w:p w:rsidR="00D47832" w:rsidRPr="00343C09" w:rsidRDefault="00D47832" w:rsidP="00572B74">
            <w:pPr>
              <w:spacing w:before="100" w:beforeAutospacing="1" w:after="100" w:afterAutospacing="1"/>
              <w:jc w:val="center"/>
              <w:rPr>
                <w:rFonts w:cs="Arial"/>
              </w:rPr>
            </w:pPr>
          </w:p>
        </w:tc>
        <w:tc>
          <w:tcPr>
            <w:tcW w:w="671" w:type="dxa"/>
            <w:tcMar>
              <w:top w:w="0" w:type="dxa"/>
              <w:left w:w="70" w:type="dxa"/>
              <w:bottom w:w="0" w:type="dxa"/>
              <w:right w:w="70" w:type="dxa"/>
            </w:tcMar>
            <w:vAlign w:val="center"/>
          </w:tcPr>
          <w:p w:rsidR="00D47832" w:rsidRPr="00343C09" w:rsidRDefault="00D47832" w:rsidP="00572B74">
            <w:pPr>
              <w:spacing w:before="100" w:beforeAutospacing="1" w:after="100" w:afterAutospacing="1"/>
              <w:jc w:val="center"/>
              <w:rPr>
                <w:rFonts w:cs="Arial"/>
              </w:rPr>
            </w:pPr>
            <w:proofErr w:type="gramStart"/>
            <w:r w:rsidRPr="00343C09">
              <w:rPr>
                <w:rFonts w:cs="Arial"/>
                <w:sz w:val="22"/>
              </w:rPr>
              <w:t>d</w:t>
            </w:r>
            <w:proofErr w:type="gramEnd"/>
            <w:r w:rsidRPr="00343C09">
              <w:rPr>
                <w:rFonts w:cs="Arial"/>
                <w:sz w:val="22"/>
              </w:rPr>
              <w:t xml:space="preserve"> </w:t>
            </w:r>
          </w:p>
        </w:tc>
        <w:tc>
          <w:tcPr>
            <w:tcW w:w="1179" w:type="dxa"/>
            <w:gridSpan w:val="2"/>
            <w:vMerge/>
            <w:tcMar>
              <w:top w:w="0" w:type="dxa"/>
              <w:left w:w="70" w:type="dxa"/>
              <w:bottom w:w="0" w:type="dxa"/>
              <w:right w:w="70" w:type="dxa"/>
            </w:tcMar>
            <w:vAlign w:val="center"/>
          </w:tcPr>
          <w:p w:rsidR="00D47832" w:rsidRPr="00343C09" w:rsidRDefault="00D47832" w:rsidP="00572B74">
            <w:pPr>
              <w:spacing w:before="100" w:beforeAutospacing="1" w:after="100" w:afterAutospacing="1"/>
              <w:jc w:val="center"/>
              <w:rPr>
                <w:rFonts w:cs="Arial"/>
              </w:rPr>
            </w:pPr>
          </w:p>
        </w:tc>
        <w:tc>
          <w:tcPr>
            <w:tcW w:w="938" w:type="dxa"/>
            <w:gridSpan w:val="2"/>
            <w:tcMar>
              <w:top w:w="0" w:type="dxa"/>
              <w:left w:w="70" w:type="dxa"/>
              <w:bottom w:w="0" w:type="dxa"/>
              <w:right w:w="70" w:type="dxa"/>
            </w:tcMar>
            <w:vAlign w:val="center"/>
          </w:tcPr>
          <w:p w:rsidR="00D47832" w:rsidRPr="00343C09" w:rsidRDefault="00D47832" w:rsidP="00572B74">
            <w:pPr>
              <w:spacing w:before="100" w:beforeAutospacing="1" w:after="100" w:afterAutospacing="1"/>
              <w:jc w:val="center"/>
              <w:rPr>
                <w:rFonts w:cs="Arial"/>
              </w:rPr>
            </w:pPr>
          </w:p>
        </w:tc>
        <w:tc>
          <w:tcPr>
            <w:tcW w:w="923" w:type="dxa"/>
            <w:vAlign w:val="center"/>
          </w:tcPr>
          <w:p w:rsidR="00D47832" w:rsidRPr="00343C09" w:rsidRDefault="00D47832" w:rsidP="00572B74">
            <w:pPr>
              <w:spacing w:before="100" w:beforeAutospacing="1" w:after="100" w:afterAutospacing="1"/>
              <w:jc w:val="center"/>
              <w:rPr>
                <w:rFonts w:cs="Arial"/>
              </w:rPr>
            </w:pPr>
          </w:p>
        </w:tc>
        <w:tc>
          <w:tcPr>
            <w:tcW w:w="1374" w:type="dxa"/>
            <w:tcMar>
              <w:top w:w="0" w:type="dxa"/>
              <w:left w:w="70" w:type="dxa"/>
              <w:bottom w:w="0" w:type="dxa"/>
              <w:right w:w="70" w:type="dxa"/>
            </w:tcMar>
            <w:vAlign w:val="center"/>
          </w:tcPr>
          <w:p w:rsidR="00D47832" w:rsidRPr="00343C09" w:rsidRDefault="00D47832" w:rsidP="00572B74">
            <w:pPr>
              <w:spacing w:before="100" w:beforeAutospacing="1" w:after="100" w:afterAutospacing="1"/>
              <w:jc w:val="center"/>
              <w:rPr>
                <w:rFonts w:cs="Arial"/>
              </w:rPr>
            </w:pPr>
            <w:r w:rsidRPr="00343C09">
              <w:rPr>
                <w:rFonts w:cs="Arial"/>
                <w:sz w:val="22"/>
              </w:rPr>
              <w:t>Idoneità</w:t>
            </w:r>
          </w:p>
        </w:tc>
      </w:tr>
      <w:tr w:rsidR="00D47832" w:rsidRPr="00343C09" w:rsidTr="00CB4DD2">
        <w:trPr>
          <w:cantSplit/>
          <w:jc w:val="center"/>
        </w:trPr>
        <w:tc>
          <w:tcPr>
            <w:tcW w:w="30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572B74">
            <w:pPr>
              <w:spacing w:before="100" w:beforeAutospacing="1" w:after="100" w:afterAutospacing="1"/>
              <w:jc w:val="right"/>
              <w:rPr>
                <w:rFonts w:cs="Arial"/>
              </w:rPr>
            </w:pPr>
            <w:r w:rsidRPr="00343C09">
              <w:rPr>
                <w:rFonts w:cs="Arial"/>
                <w:b/>
                <w:sz w:val="22"/>
              </w:rPr>
              <w:t>Totali</w:t>
            </w:r>
          </w:p>
        </w:tc>
        <w:tc>
          <w:tcPr>
            <w:tcW w:w="150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572B74">
            <w:pPr>
              <w:spacing w:before="100" w:beforeAutospacing="1" w:after="100" w:afterAutospacing="1"/>
              <w:jc w:val="center"/>
              <w:rPr>
                <w:rFonts w:cs="Arial"/>
              </w:rPr>
            </w:pPr>
          </w:p>
        </w:tc>
        <w:tc>
          <w:tcPr>
            <w:tcW w:w="6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572B74">
            <w:pPr>
              <w:spacing w:before="100" w:beforeAutospacing="1" w:after="100" w:afterAutospacing="1"/>
              <w:jc w:val="center"/>
              <w:rPr>
                <w:rFonts w:cs="Arial"/>
              </w:rPr>
            </w:pPr>
          </w:p>
        </w:tc>
        <w:tc>
          <w:tcPr>
            <w:tcW w:w="6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572B74">
            <w:pPr>
              <w:spacing w:before="100" w:beforeAutospacing="1" w:after="100" w:afterAutospacing="1"/>
              <w:jc w:val="center"/>
              <w:rPr>
                <w:rFonts w:cs="Arial"/>
                <w:b/>
              </w:rPr>
            </w:pPr>
            <w:r w:rsidRPr="00343C09">
              <w:rPr>
                <w:rFonts w:cs="Arial"/>
                <w:b/>
                <w:sz w:val="22"/>
              </w:rPr>
              <w:t>12</w:t>
            </w:r>
          </w:p>
        </w:tc>
        <w:tc>
          <w:tcPr>
            <w:tcW w:w="55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572B74">
            <w:pPr>
              <w:spacing w:before="100" w:beforeAutospacing="1" w:after="100" w:afterAutospacing="1"/>
              <w:jc w:val="center"/>
              <w:rPr>
                <w:rFonts w:cs="Arial"/>
              </w:rPr>
            </w:pPr>
          </w:p>
        </w:tc>
        <w:tc>
          <w:tcPr>
            <w:tcW w:w="9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572B74">
            <w:pPr>
              <w:spacing w:before="100" w:beforeAutospacing="1" w:after="100" w:afterAutospacing="1"/>
              <w:jc w:val="center"/>
              <w:rPr>
                <w:rFonts w:cs="Arial"/>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rsidR="00D47832" w:rsidRPr="00343C09" w:rsidRDefault="00D47832" w:rsidP="00572B74">
            <w:pPr>
              <w:spacing w:before="100" w:beforeAutospacing="1" w:after="100" w:afterAutospacing="1"/>
              <w:jc w:val="center"/>
              <w:rPr>
                <w:rFonts w:cs="Arial"/>
              </w:rPr>
            </w:pPr>
          </w:p>
        </w:tc>
        <w:tc>
          <w:tcPr>
            <w:tcW w:w="13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47832" w:rsidRPr="00343C09" w:rsidRDefault="00D47832" w:rsidP="00572B74">
            <w:pPr>
              <w:spacing w:before="100" w:beforeAutospacing="1" w:after="100" w:afterAutospacing="1"/>
              <w:jc w:val="center"/>
              <w:rPr>
                <w:rFonts w:cs="Arial"/>
              </w:rPr>
            </w:pPr>
          </w:p>
        </w:tc>
      </w:tr>
    </w:tbl>
    <w:p w:rsidR="00D47832" w:rsidRPr="00343C09" w:rsidRDefault="00D47832" w:rsidP="00266401">
      <w:pPr>
        <w:widowControl w:val="0"/>
        <w:rPr>
          <w:rFonts w:cs="Arial"/>
          <w:color w:val="000000"/>
          <w:sz w:val="22"/>
        </w:rPr>
      </w:pPr>
    </w:p>
    <w:p w:rsidR="00D47832" w:rsidRPr="00343C09" w:rsidRDefault="00D47832" w:rsidP="00266401">
      <w:pPr>
        <w:widowControl w:val="0"/>
        <w:rPr>
          <w:rFonts w:cs="Arial"/>
          <w:color w:val="000000"/>
          <w:sz w:val="22"/>
        </w:rPr>
      </w:pPr>
      <w:r w:rsidRPr="00343C09">
        <w:rPr>
          <w:rFonts w:cs="Arial"/>
          <w:color w:val="000000"/>
          <w:sz w:val="22"/>
        </w:rPr>
        <w:t>SESTO ANNO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047"/>
        <w:gridCol w:w="1385"/>
        <w:gridCol w:w="641"/>
        <w:gridCol w:w="483"/>
        <w:gridCol w:w="507"/>
        <w:gridCol w:w="862"/>
        <w:gridCol w:w="915"/>
        <w:gridCol w:w="1938"/>
      </w:tblGrid>
      <w:tr w:rsidR="00D47832" w:rsidRPr="00343C09" w:rsidTr="00F7479E">
        <w:trPr>
          <w:cantSplit/>
          <w:trHeight w:val="212"/>
          <w:jc w:val="center"/>
        </w:trPr>
        <w:tc>
          <w:tcPr>
            <w:tcW w:w="3047" w:type="dxa"/>
            <w:vMerge w:val="restar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i/>
              </w:rPr>
            </w:pPr>
            <w:r w:rsidRPr="00343C09">
              <w:rPr>
                <w:rFonts w:cs="Arial"/>
                <w:b/>
                <w:i/>
                <w:sz w:val="22"/>
              </w:rPr>
              <w:t>Insegnamento</w:t>
            </w:r>
          </w:p>
        </w:tc>
        <w:tc>
          <w:tcPr>
            <w:tcW w:w="2026" w:type="dxa"/>
            <w:gridSpan w:val="2"/>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i/>
              </w:rPr>
            </w:pPr>
            <w:r w:rsidRPr="00343C09">
              <w:rPr>
                <w:rFonts w:cs="Arial"/>
                <w:b/>
                <w:i/>
                <w:sz w:val="22"/>
              </w:rPr>
              <w:t>Attività Formative</w:t>
            </w:r>
          </w:p>
        </w:tc>
        <w:tc>
          <w:tcPr>
            <w:tcW w:w="0" w:type="auto"/>
            <w:gridSpan w:val="4"/>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i/>
              </w:rPr>
            </w:pPr>
            <w:r w:rsidRPr="00343C09">
              <w:rPr>
                <w:rFonts w:cs="Arial"/>
                <w:b/>
                <w:i/>
                <w:sz w:val="22"/>
              </w:rPr>
              <w:t>Crediti</w:t>
            </w:r>
          </w:p>
        </w:tc>
        <w:tc>
          <w:tcPr>
            <w:tcW w:w="0" w:type="auto"/>
            <w:vMerge w:val="restar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i/>
              </w:rPr>
            </w:pPr>
            <w:r w:rsidRPr="00343C09">
              <w:rPr>
                <w:rFonts w:cs="Arial"/>
                <w:b/>
                <w:i/>
                <w:sz w:val="22"/>
              </w:rPr>
              <w:t>Prova di Valutazione</w:t>
            </w:r>
          </w:p>
        </w:tc>
      </w:tr>
      <w:tr w:rsidR="00D47832" w:rsidRPr="00343C09" w:rsidTr="00F7479E">
        <w:trPr>
          <w:cantSplit/>
          <w:jc w:val="center"/>
        </w:trPr>
        <w:tc>
          <w:tcPr>
            <w:tcW w:w="3047" w:type="dxa"/>
            <w:vMerge/>
            <w:vAlign w:val="center"/>
          </w:tcPr>
          <w:p w:rsidR="00D47832" w:rsidRPr="00343C09" w:rsidRDefault="00D47832" w:rsidP="00F7479E">
            <w:pPr>
              <w:rPr>
                <w:rFonts w:cs="Arial"/>
                <w:b/>
                <w:i/>
              </w:rPr>
            </w:pPr>
          </w:p>
        </w:tc>
        <w:tc>
          <w:tcPr>
            <w:tcW w:w="1385"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r w:rsidRPr="00343C09">
              <w:rPr>
                <w:rFonts w:cs="Arial"/>
                <w:b/>
                <w:sz w:val="22"/>
              </w:rPr>
              <w:t>S. S. D.</w:t>
            </w:r>
          </w:p>
        </w:tc>
        <w:tc>
          <w:tcPr>
            <w:tcW w:w="0" w:type="auto"/>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position w:val="6"/>
              </w:rPr>
            </w:pPr>
            <w:proofErr w:type="spellStart"/>
            <w:proofErr w:type="gramStart"/>
            <w:r w:rsidRPr="00343C09">
              <w:rPr>
                <w:rFonts w:cs="Arial"/>
                <w:b/>
                <w:sz w:val="22"/>
              </w:rPr>
              <w:t>Tip</w:t>
            </w:r>
            <w:proofErr w:type="spellEnd"/>
            <w:r w:rsidRPr="00343C09">
              <w:rPr>
                <w:rFonts w:cs="Arial"/>
                <w:b/>
                <w:sz w:val="22"/>
              </w:rPr>
              <w:t>.</w:t>
            </w:r>
            <w:proofErr w:type="gramEnd"/>
            <w:r w:rsidRPr="00343C09">
              <w:rPr>
                <w:rFonts w:cs="Arial"/>
                <w:b/>
                <w:position w:val="6"/>
                <w:sz w:val="22"/>
              </w:rPr>
              <w:t>*</w:t>
            </w:r>
          </w:p>
        </w:tc>
        <w:tc>
          <w:tcPr>
            <w:tcW w:w="0" w:type="auto"/>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r w:rsidRPr="00343C09">
              <w:rPr>
                <w:rFonts w:cs="Arial"/>
                <w:b/>
                <w:sz w:val="22"/>
              </w:rPr>
              <w:t>Tot</w:t>
            </w:r>
          </w:p>
        </w:tc>
        <w:tc>
          <w:tcPr>
            <w:tcW w:w="0" w:type="auto"/>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proofErr w:type="spellStart"/>
            <w:r w:rsidRPr="00343C09">
              <w:rPr>
                <w:rFonts w:cs="Arial"/>
                <w:b/>
                <w:sz w:val="22"/>
              </w:rPr>
              <w:t>Lez</w:t>
            </w:r>
            <w:proofErr w:type="spellEnd"/>
          </w:p>
        </w:tc>
        <w:tc>
          <w:tcPr>
            <w:tcW w:w="0" w:type="auto"/>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r w:rsidRPr="00343C09">
              <w:rPr>
                <w:rFonts w:cs="Arial"/>
                <w:b/>
                <w:sz w:val="22"/>
              </w:rPr>
              <w:t>Es/Lab</w:t>
            </w:r>
          </w:p>
        </w:tc>
        <w:tc>
          <w:tcPr>
            <w:tcW w:w="0" w:type="auto"/>
            <w:vAlign w:val="center"/>
          </w:tcPr>
          <w:p w:rsidR="00D47832" w:rsidRPr="00343C09" w:rsidRDefault="00D47832" w:rsidP="00F7479E">
            <w:pPr>
              <w:spacing w:before="100" w:beforeAutospacing="1" w:after="100" w:afterAutospacing="1"/>
              <w:jc w:val="center"/>
              <w:rPr>
                <w:rFonts w:cs="Arial"/>
                <w:b/>
              </w:rPr>
            </w:pPr>
            <w:r w:rsidRPr="00343C09">
              <w:rPr>
                <w:rFonts w:cs="Arial"/>
                <w:b/>
                <w:sz w:val="22"/>
              </w:rPr>
              <w:t>Progetto</w:t>
            </w:r>
          </w:p>
        </w:tc>
        <w:tc>
          <w:tcPr>
            <w:tcW w:w="0" w:type="auto"/>
            <w:vMerge/>
            <w:vAlign w:val="center"/>
          </w:tcPr>
          <w:p w:rsidR="00D47832" w:rsidRPr="00343C09" w:rsidRDefault="00D47832" w:rsidP="00F7479E">
            <w:pPr>
              <w:rPr>
                <w:rFonts w:cs="Arial"/>
                <w:b/>
                <w:i/>
              </w:rPr>
            </w:pPr>
          </w:p>
        </w:tc>
      </w:tr>
      <w:tr w:rsidR="00D47832" w:rsidRPr="00343C09" w:rsidTr="00F7479E">
        <w:trPr>
          <w:cantSplit/>
          <w:jc w:val="center"/>
        </w:trPr>
        <w:tc>
          <w:tcPr>
            <w:tcW w:w="0" w:type="auto"/>
            <w:gridSpan w:val="8"/>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i/>
              </w:rPr>
            </w:pPr>
            <w:proofErr w:type="gramStart"/>
            <w:r w:rsidRPr="00343C09">
              <w:rPr>
                <w:rFonts w:cs="Arial"/>
                <w:b/>
                <w:i/>
                <w:sz w:val="22"/>
              </w:rPr>
              <w:t>I semestre</w:t>
            </w:r>
            <w:proofErr w:type="gramEnd"/>
          </w:p>
        </w:tc>
      </w:tr>
      <w:tr w:rsidR="00D47832" w:rsidRPr="00343C09" w:rsidTr="00F7479E">
        <w:trPr>
          <w:cantSplit/>
          <w:jc w:val="center"/>
        </w:trPr>
        <w:tc>
          <w:tcPr>
            <w:tcW w:w="3047"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Integrazione e Test di Sistemi Software</w:t>
            </w:r>
          </w:p>
        </w:tc>
        <w:tc>
          <w:tcPr>
            <w:tcW w:w="1385"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ING-INF/05</w:t>
            </w:r>
          </w:p>
        </w:tc>
        <w:tc>
          <w:tcPr>
            <w:tcW w:w="0" w:type="auto"/>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b</w:t>
            </w:r>
            <w:proofErr w:type="gramEnd"/>
          </w:p>
        </w:tc>
        <w:tc>
          <w:tcPr>
            <w:tcW w:w="0" w:type="auto"/>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6</w:t>
            </w:r>
          </w:p>
        </w:tc>
        <w:tc>
          <w:tcPr>
            <w:tcW w:w="0" w:type="auto"/>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4</w:t>
            </w:r>
          </w:p>
        </w:tc>
        <w:tc>
          <w:tcPr>
            <w:tcW w:w="0" w:type="auto"/>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2</w:t>
            </w:r>
          </w:p>
        </w:tc>
        <w:tc>
          <w:tcPr>
            <w:tcW w:w="0" w:type="auto"/>
            <w:vAlign w:val="center"/>
          </w:tcPr>
          <w:p w:rsidR="00D47832" w:rsidRPr="00343C09" w:rsidRDefault="00D47832" w:rsidP="00F7479E">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Esame</w:t>
            </w:r>
          </w:p>
        </w:tc>
      </w:tr>
      <w:tr w:rsidR="00D47832" w:rsidRPr="00343C09" w:rsidTr="00F7479E">
        <w:trPr>
          <w:cantSplit/>
          <w:jc w:val="center"/>
        </w:trPr>
        <w:tc>
          <w:tcPr>
            <w:tcW w:w="3047"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Progettazione dell’Interazione con l’</w:t>
            </w:r>
            <w:proofErr w:type="spellStart"/>
            <w:r w:rsidRPr="00343C09">
              <w:rPr>
                <w:rFonts w:cs="Arial"/>
                <w:sz w:val="22"/>
              </w:rPr>
              <w:t>Utente+Lab</w:t>
            </w:r>
            <w:proofErr w:type="spellEnd"/>
            <w:r w:rsidRPr="00343C09">
              <w:rPr>
                <w:rFonts w:cs="Arial"/>
                <w:sz w:val="22"/>
              </w:rPr>
              <w:t>.</w:t>
            </w:r>
          </w:p>
        </w:tc>
        <w:tc>
          <w:tcPr>
            <w:tcW w:w="1385"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INF/01</w:t>
            </w:r>
          </w:p>
        </w:tc>
        <w:tc>
          <w:tcPr>
            <w:tcW w:w="0" w:type="auto"/>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b</w:t>
            </w:r>
            <w:proofErr w:type="gramEnd"/>
          </w:p>
        </w:tc>
        <w:tc>
          <w:tcPr>
            <w:tcW w:w="0" w:type="auto"/>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6</w:t>
            </w:r>
          </w:p>
        </w:tc>
        <w:tc>
          <w:tcPr>
            <w:tcW w:w="0" w:type="auto"/>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4</w:t>
            </w:r>
          </w:p>
        </w:tc>
        <w:tc>
          <w:tcPr>
            <w:tcW w:w="0" w:type="auto"/>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1</w:t>
            </w:r>
          </w:p>
        </w:tc>
        <w:tc>
          <w:tcPr>
            <w:tcW w:w="0" w:type="auto"/>
            <w:vAlign w:val="center"/>
          </w:tcPr>
          <w:p w:rsidR="00D47832" w:rsidRPr="00343C09" w:rsidRDefault="00D47832" w:rsidP="00F7479E">
            <w:pPr>
              <w:spacing w:before="100" w:beforeAutospacing="1" w:after="100" w:afterAutospacing="1"/>
              <w:jc w:val="center"/>
              <w:rPr>
                <w:rFonts w:cs="Arial"/>
              </w:rPr>
            </w:pPr>
            <w:r w:rsidRPr="00343C09">
              <w:rPr>
                <w:rFonts w:cs="Arial"/>
                <w:sz w:val="22"/>
              </w:rPr>
              <w:t>1</w:t>
            </w:r>
          </w:p>
        </w:tc>
        <w:tc>
          <w:tcPr>
            <w:tcW w:w="0" w:type="auto"/>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Esame</w:t>
            </w:r>
          </w:p>
        </w:tc>
      </w:tr>
      <w:tr w:rsidR="00D47832" w:rsidRPr="00343C09" w:rsidTr="00F7479E">
        <w:trPr>
          <w:cantSplit/>
          <w:jc w:val="center"/>
        </w:trPr>
        <w:tc>
          <w:tcPr>
            <w:tcW w:w="3047"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right"/>
              <w:rPr>
                <w:rFonts w:cs="Arial"/>
              </w:rPr>
            </w:pPr>
            <w:r w:rsidRPr="00343C09">
              <w:rPr>
                <w:rFonts w:cs="Arial"/>
                <w:b/>
                <w:sz w:val="22"/>
              </w:rPr>
              <w:t>Totali</w:t>
            </w:r>
          </w:p>
        </w:tc>
        <w:tc>
          <w:tcPr>
            <w:tcW w:w="1385"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r w:rsidRPr="00343C09">
              <w:rPr>
                <w:rFonts w:cs="Arial"/>
                <w:b/>
                <w:sz w:val="22"/>
              </w:rPr>
              <w:t>12</w:t>
            </w:r>
          </w:p>
        </w:tc>
        <w:tc>
          <w:tcPr>
            <w:tcW w:w="0" w:type="auto"/>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
        </w:tc>
        <w:tc>
          <w:tcPr>
            <w:tcW w:w="0" w:type="auto"/>
            <w:vAlign w:val="center"/>
          </w:tcPr>
          <w:p w:rsidR="00D47832" w:rsidRPr="00343C09" w:rsidRDefault="00D47832" w:rsidP="00F7479E">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
        </w:tc>
      </w:tr>
    </w:tbl>
    <w:p w:rsidR="00D47832" w:rsidRPr="00343C09" w:rsidRDefault="00D47832" w:rsidP="00266401">
      <w:pPr>
        <w:rPr>
          <w:rFonts w:cs="Arial"/>
          <w:sz w:val="22"/>
        </w:rPr>
      </w:pP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009"/>
        <w:gridCol w:w="1416"/>
        <w:gridCol w:w="1613"/>
        <w:gridCol w:w="2676"/>
      </w:tblGrid>
      <w:tr w:rsidR="00D47832" w:rsidRPr="00343C09" w:rsidTr="00F7479E">
        <w:trPr>
          <w:cantSplit/>
          <w:jc w:val="center"/>
        </w:trPr>
        <w:tc>
          <w:tcPr>
            <w:tcW w:w="9714" w:type="dxa"/>
            <w:gridSpan w:val="4"/>
            <w:vAlign w:val="center"/>
          </w:tcPr>
          <w:p w:rsidR="00D47832" w:rsidRPr="00343C09" w:rsidRDefault="00D47832" w:rsidP="00F7479E">
            <w:pPr>
              <w:spacing w:before="120" w:after="120"/>
              <w:jc w:val="center"/>
              <w:rPr>
                <w:rFonts w:cs="Arial"/>
              </w:rPr>
            </w:pPr>
            <w:proofErr w:type="gramStart"/>
            <w:r w:rsidRPr="00343C09">
              <w:rPr>
                <w:rFonts w:cs="Arial"/>
                <w:b/>
                <w:sz w:val="22"/>
              </w:rPr>
              <w:t>Attività ulteriori</w:t>
            </w:r>
            <w:proofErr w:type="gramEnd"/>
          </w:p>
        </w:tc>
      </w:tr>
      <w:tr w:rsidR="00D47832" w:rsidRPr="00343C09" w:rsidTr="00F7479E">
        <w:trPr>
          <w:cantSplit/>
          <w:jc w:val="center"/>
        </w:trPr>
        <w:tc>
          <w:tcPr>
            <w:tcW w:w="4009"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i/>
              </w:rPr>
            </w:pPr>
            <w:r w:rsidRPr="00343C09">
              <w:rPr>
                <w:rFonts w:cs="Arial"/>
                <w:b/>
                <w:i/>
                <w:sz w:val="22"/>
              </w:rPr>
              <w:t>Insegnamento</w:t>
            </w:r>
          </w:p>
        </w:tc>
        <w:tc>
          <w:tcPr>
            <w:tcW w:w="1416"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i/>
              </w:rPr>
            </w:pPr>
            <w:proofErr w:type="gramStart"/>
            <w:r w:rsidRPr="00343C09">
              <w:rPr>
                <w:rFonts w:cs="Arial"/>
                <w:b/>
                <w:i/>
                <w:sz w:val="22"/>
              </w:rPr>
              <w:t>Tip.</w:t>
            </w:r>
            <w:proofErr w:type="gramEnd"/>
            <w:r w:rsidRPr="00343C09">
              <w:rPr>
                <w:rFonts w:cs="Arial"/>
                <w:b/>
                <w:i/>
                <w:sz w:val="22"/>
              </w:rPr>
              <w:t>*</w:t>
            </w:r>
          </w:p>
        </w:tc>
        <w:tc>
          <w:tcPr>
            <w:tcW w:w="1613"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i/>
              </w:rPr>
            </w:pPr>
            <w:r w:rsidRPr="00343C09">
              <w:rPr>
                <w:rFonts w:cs="Arial"/>
                <w:b/>
                <w:i/>
                <w:sz w:val="22"/>
              </w:rPr>
              <w:t>Tot. Crediti</w:t>
            </w:r>
          </w:p>
        </w:tc>
        <w:tc>
          <w:tcPr>
            <w:tcW w:w="2676"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i/>
              </w:rPr>
            </w:pPr>
            <w:r w:rsidRPr="00343C09">
              <w:rPr>
                <w:rFonts w:cs="Arial"/>
                <w:b/>
                <w:i/>
                <w:sz w:val="22"/>
              </w:rPr>
              <w:t>Prova di Valutazione</w:t>
            </w:r>
          </w:p>
        </w:tc>
      </w:tr>
      <w:tr w:rsidR="00D47832" w:rsidRPr="00343C09" w:rsidTr="00F7479E">
        <w:trPr>
          <w:cantSplit/>
          <w:jc w:val="center"/>
        </w:trPr>
        <w:tc>
          <w:tcPr>
            <w:tcW w:w="4009"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Attività formative ulteriori (tirocini, seminari)</w:t>
            </w:r>
          </w:p>
        </w:tc>
        <w:tc>
          <w:tcPr>
            <w:tcW w:w="1416"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f</w:t>
            </w:r>
            <w:proofErr w:type="gramEnd"/>
          </w:p>
        </w:tc>
        <w:tc>
          <w:tcPr>
            <w:tcW w:w="1613"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12</w:t>
            </w:r>
          </w:p>
        </w:tc>
        <w:tc>
          <w:tcPr>
            <w:tcW w:w="2676"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Verifica della frequenza</w:t>
            </w:r>
          </w:p>
        </w:tc>
      </w:tr>
      <w:tr w:rsidR="00D47832" w:rsidRPr="00343C09" w:rsidTr="00F7479E">
        <w:trPr>
          <w:cantSplit/>
          <w:jc w:val="center"/>
        </w:trPr>
        <w:tc>
          <w:tcPr>
            <w:tcW w:w="4009"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Prova finale</w:t>
            </w:r>
          </w:p>
        </w:tc>
        <w:tc>
          <w:tcPr>
            <w:tcW w:w="1416"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e</w:t>
            </w:r>
            <w:proofErr w:type="gramEnd"/>
          </w:p>
        </w:tc>
        <w:tc>
          <w:tcPr>
            <w:tcW w:w="1613"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6</w:t>
            </w:r>
          </w:p>
        </w:tc>
        <w:tc>
          <w:tcPr>
            <w:tcW w:w="2676" w:type="dxa"/>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Esame di laurea</w:t>
            </w:r>
          </w:p>
        </w:tc>
      </w:tr>
      <w:tr w:rsidR="00D47832" w:rsidRPr="00343C09" w:rsidTr="00F7479E">
        <w:trPr>
          <w:cantSplit/>
          <w:jc w:val="center"/>
        </w:trPr>
        <w:tc>
          <w:tcPr>
            <w:tcW w:w="4009" w:type="dxa"/>
            <w:tcMar>
              <w:top w:w="0" w:type="dxa"/>
              <w:left w:w="70" w:type="dxa"/>
              <w:bottom w:w="0" w:type="dxa"/>
              <w:right w:w="70" w:type="dxa"/>
            </w:tcMar>
          </w:tcPr>
          <w:p w:rsidR="00D47832" w:rsidRPr="00343C09" w:rsidRDefault="00D47832" w:rsidP="00F7479E">
            <w:pPr>
              <w:spacing w:before="100" w:beforeAutospacing="1" w:after="100" w:afterAutospacing="1"/>
              <w:jc w:val="right"/>
              <w:rPr>
                <w:rFonts w:cs="Arial"/>
              </w:rPr>
            </w:pPr>
            <w:r w:rsidRPr="00343C09">
              <w:rPr>
                <w:rFonts w:cs="Arial"/>
                <w:b/>
                <w:sz w:val="22"/>
              </w:rPr>
              <w:t>Totali</w:t>
            </w:r>
          </w:p>
        </w:tc>
        <w:tc>
          <w:tcPr>
            <w:tcW w:w="1416" w:type="dxa"/>
            <w:tcMar>
              <w:top w:w="0" w:type="dxa"/>
              <w:left w:w="70" w:type="dxa"/>
              <w:bottom w:w="0" w:type="dxa"/>
              <w:right w:w="70" w:type="dxa"/>
            </w:tcMar>
          </w:tcPr>
          <w:p w:rsidR="00D47832" w:rsidRPr="00343C09" w:rsidRDefault="00D47832" w:rsidP="00F7479E">
            <w:pPr>
              <w:spacing w:before="100" w:beforeAutospacing="1" w:after="100" w:afterAutospacing="1"/>
              <w:jc w:val="center"/>
              <w:rPr>
                <w:rFonts w:cs="Arial"/>
              </w:rPr>
            </w:pPr>
          </w:p>
        </w:tc>
        <w:tc>
          <w:tcPr>
            <w:tcW w:w="1613" w:type="dxa"/>
            <w:tcMar>
              <w:top w:w="0" w:type="dxa"/>
              <w:left w:w="70" w:type="dxa"/>
              <w:bottom w:w="0" w:type="dxa"/>
              <w:right w:w="70" w:type="dxa"/>
            </w:tcMar>
          </w:tcPr>
          <w:p w:rsidR="00D47832" w:rsidRPr="00343C09" w:rsidRDefault="00D47832" w:rsidP="00F7479E">
            <w:pPr>
              <w:spacing w:before="100" w:beforeAutospacing="1" w:after="100" w:afterAutospacing="1"/>
              <w:jc w:val="center"/>
              <w:rPr>
                <w:rFonts w:cs="Arial"/>
                <w:b/>
              </w:rPr>
            </w:pPr>
            <w:r w:rsidRPr="00343C09">
              <w:rPr>
                <w:rFonts w:cs="Arial"/>
                <w:b/>
                <w:sz w:val="22"/>
              </w:rPr>
              <w:t>18</w:t>
            </w:r>
          </w:p>
        </w:tc>
        <w:tc>
          <w:tcPr>
            <w:tcW w:w="2676" w:type="dxa"/>
            <w:tcMar>
              <w:top w:w="0" w:type="dxa"/>
              <w:left w:w="70" w:type="dxa"/>
              <w:bottom w:w="0" w:type="dxa"/>
              <w:right w:w="70" w:type="dxa"/>
            </w:tcMar>
          </w:tcPr>
          <w:p w:rsidR="00D47832" w:rsidRPr="00343C09" w:rsidRDefault="00D47832" w:rsidP="00F7479E">
            <w:pPr>
              <w:spacing w:before="100" w:beforeAutospacing="1" w:after="100" w:afterAutospacing="1"/>
              <w:jc w:val="center"/>
              <w:rPr>
                <w:rFonts w:cs="Arial"/>
              </w:rPr>
            </w:pPr>
            <w:r w:rsidRPr="00343C09">
              <w:rPr>
                <w:rFonts w:cs="Arial"/>
                <w:sz w:val="22"/>
              </w:rPr>
              <w:t> </w:t>
            </w:r>
          </w:p>
        </w:tc>
      </w:tr>
    </w:tbl>
    <w:p w:rsidR="00D47832" w:rsidRPr="00343C09" w:rsidRDefault="00D47832" w:rsidP="00266401">
      <w:pPr>
        <w:rPr>
          <w:rFonts w:cs="Arial"/>
          <w:color w:val="000000"/>
          <w:sz w:val="22"/>
        </w:rPr>
      </w:pPr>
    </w:p>
    <w:p w:rsidR="00D47832" w:rsidRPr="00343C09" w:rsidRDefault="00D47832" w:rsidP="00266401">
      <w:pPr>
        <w:rPr>
          <w:rFonts w:cs="Arial"/>
          <w:color w:val="000000"/>
          <w:sz w:val="22"/>
        </w:rPr>
      </w:pPr>
      <w:proofErr w:type="gramStart"/>
      <w:r w:rsidRPr="00343C09">
        <w:rPr>
          <w:rFonts w:cs="Arial"/>
          <w:color w:val="000000"/>
          <w:sz w:val="22"/>
        </w:rPr>
        <w:t>Ulteriori</w:t>
      </w:r>
      <w:proofErr w:type="gramEnd"/>
      <w:r w:rsidRPr="00343C09">
        <w:rPr>
          <w:rFonts w:cs="Arial"/>
          <w:color w:val="000000"/>
          <w:sz w:val="22"/>
        </w:rPr>
        <w:t xml:space="preserve"> insegnamenti attivabili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055"/>
        <w:gridCol w:w="1410"/>
        <w:gridCol w:w="735"/>
        <w:gridCol w:w="837"/>
        <w:gridCol w:w="507"/>
        <w:gridCol w:w="862"/>
        <w:gridCol w:w="915"/>
        <w:gridCol w:w="1457"/>
      </w:tblGrid>
      <w:tr w:rsidR="00D47832" w:rsidRPr="00343C09" w:rsidTr="00F7479E">
        <w:trPr>
          <w:cantSplit/>
          <w:jc w:val="center"/>
        </w:trPr>
        <w:tc>
          <w:tcPr>
            <w:tcW w:w="1562" w:type="pct"/>
            <w:vMerge w:val="restar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b/>
                <w:i/>
                <w:sz w:val="22"/>
              </w:rPr>
              <w:t>Insegnamento</w:t>
            </w:r>
          </w:p>
        </w:tc>
        <w:tc>
          <w:tcPr>
            <w:tcW w:w="1097" w:type="pct"/>
            <w:gridSpan w:val="2"/>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b/>
                <w:i/>
                <w:sz w:val="22"/>
              </w:rPr>
              <w:t>Attività Formative</w:t>
            </w:r>
          </w:p>
        </w:tc>
        <w:tc>
          <w:tcPr>
            <w:tcW w:w="1596" w:type="pct"/>
            <w:gridSpan w:val="4"/>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b/>
                <w:i/>
                <w:sz w:val="22"/>
              </w:rPr>
              <w:t>Crediti</w:t>
            </w:r>
          </w:p>
        </w:tc>
        <w:tc>
          <w:tcPr>
            <w:tcW w:w="745" w:type="pct"/>
            <w:vMerge w:val="restar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i/>
              </w:rPr>
            </w:pPr>
            <w:r w:rsidRPr="00343C09">
              <w:rPr>
                <w:rFonts w:cs="Arial"/>
                <w:b/>
                <w:i/>
                <w:sz w:val="22"/>
              </w:rPr>
              <w:t>Prova di Valutazione</w:t>
            </w:r>
          </w:p>
        </w:tc>
      </w:tr>
      <w:tr w:rsidR="00D47832" w:rsidRPr="00343C09" w:rsidTr="00F7479E">
        <w:trPr>
          <w:cantSplit/>
          <w:jc w:val="center"/>
        </w:trPr>
        <w:tc>
          <w:tcPr>
            <w:tcW w:w="1562" w:type="pct"/>
            <w:vMerge/>
            <w:vAlign w:val="center"/>
          </w:tcPr>
          <w:p w:rsidR="00D47832" w:rsidRPr="00343C09" w:rsidRDefault="00D47832" w:rsidP="00F7479E">
            <w:pPr>
              <w:rPr>
                <w:rFonts w:cs="Arial"/>
              </w:rPr>
            </w:pPr>
          </w:p>
        </w:tc>
        <w:tc>
          <w:tcPr>
            <w:tcW w:w="721"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proofErr w:type="gramStart"/>
            <w:r w:rsidRPr="00343C09">
              <w:rPr>
                <w:rFonts w:cs="Arial"/>
                <w:b/>
                <w:sz w:val="22"/>
              </w:rPr>
              <w:t>S.S.D</w:t>
            </w:r>
            <w:proofErr w:type="gramEnd"/>
          </w:p>
        </w:tc>
        <w:tc>
          <w:tcPr>
            <w:tcW w:w="376"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proofErr w:type="gramStart"/>
            <w:r w:rsidRPr="00343C09">
              <w:rPr>
                <w:rFonts w:cs="Arial"/>
                <w:b/>
                <w:sz w:val="22"/>
              </w:rPr>
              <w:t>Tip.</w:t>
            </w:r>
            <w:proofErr w:type="gramEnd"/>
            <w:r w:rsidRPr="00343C09">
              <w:rPr>
                <w:rFonts w:cs="Arial"/>
                <w:b/>
                <w:sz w:val="22"/>
              </w:rPr>
              <w:t>*</w:t>
            </w:r>
          </w:p>
        </w:tc>
        <w:tc>
          <w:tcPr>
            <w:tcW w:w="428"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r w:rsidRPr="00343C09">
              <w:rPr>
                <w:rFonts w:cs="Arial"/>
                <w:b/>
                <w:sz w:val="22"/>
              </w:rPr>
              <w:t>Tot</w:t>
            </w:r>
          </w:p>
        </w:tc>
        <w:tc>
          <w:tcPr>
            <w:tcW w:w="259"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proofErr w:type="spellStart"/>
            <w:r w:rsidRPr="00343C09">
              <w:rPr>
                <w:rFonts w:cs="Arial"/>
                <w:b/>
                <w:sz w:val="22"/>
              </w:rPr>
              <w:t>Lez</w:t>
            </w:r>
            <w:proofErr w:type="spellEnd"/>
          </w:p>
        </w:tc>
        <w:tc>
          <w:tcPr>
            <w:tcW w:w="441"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b/>
              </w:rPr>
            </w:pPr>
            <w:r w:rsidRPr="00343C09">
              <w:rPr>
                <w:rFonts w:cs="Arial"/>
                <w:b/>
                <w:sz w:val="22"/>
              </w:rPr>
              <w:t>Es/Lab</w:t>
            </w:r>
          </w:p>
        </w:tc>
        <w:tc>
          <w:tcPr>
            <w:tcW w:w="468" w:type="pct"/>
            <w:vAlign w:val="center"/>
          </w:tcPr>
          <w:p w:rsidR="00D47832" w:rsidRPr="00343C09" w:rsidRDefault="00D47832" w:rsidP="00F7479E">
            <w:pPr>
              <w:spacing w:before="100" w:beforeAutospacing="1" w:after="100" w:afterAutospacing="1"/>
              <w:jc w:val="center"/>
              <w:rPr>
                <w:rFonts w:cs="Arial"/>
                <w:b/>
              </w:rPr>
            </w:pPr>
            <w:r w:rsidRPr="00343C09">
              <w:rPr>
                <w:rFonts w:cs="Arial"/>
                <w:b/>
                <w:sz w:val="22"/>
              </w:rPr>
              <w:t>Progetto</w:t>
            </w:r>
          </w:p>
        </w:tc>
        <w:tc>
          <w:tcPr>
            <w:tcW w:w="745" w:type="pct"/>
            <w:vMerge/>
            <w:vAlign w:val="center"/>
          </w:tcPr>
          <w:p w:rsidR="00D47832" w:rsidRPr="00343C09" w:rsidRDefault="00D47832" w:rsidP="00F7479E">
            <w:pPr>
              <w:rPr>
                <w:rFonts w:cs="Arial"/>
                <w:b/>
                <w:i/>
              </w:rPr>
            </w:pPr>
          </w:p>
        </w:tc>
      </w:tr>
      <w:tr w:rsidR="00D47832" w:rsidRPr="00343C09" w:rsidTr="00F7479E">
        <w:trPr>
          <w:cantSplit/>
          <w:jc w:val="center"/>
        </w:trPr>
        <w:tc>
          <w:tcPr>
            <w:tcW w:w="1562"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 xml:space="preserve">Data </w:t>
            </w:r>
            <w:proofErr w:type="spellStart"/>
            <w:r w:rsidRPr="00343C09">
              <w:rPr>
                <w:rFonts w:cs="Arial"/>
                <w:sz w:val="22"/>
              </w:rPr>
              <w:t>Mining</w:t>
            </w:r>
            <w:proofErr w:type="spellEnd"/>
          </w:p>
        </w:tc>
        <w:tc>
          <w:tcPr>
            <w:tcW w:w="721"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ING-INF/05</w:t>
            </w:r>
          </w:p>
        </w:tc>
        <w:tc>
          <w:tcPr>
            <w:tcW w:w="376"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d</w:t>
            </w:r>
            <w:proofErr w:type="gramEnd"/>
          </w:p>
        </w:tc>
        <w:tc>
          <w:tcPr>
            <w:tcW w:w="428"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6</w:t>
            </w:r>
          </w:p>
        </w:tc>
        <w:tc>
          <w:tcPr>
            <w:tcW w:w="259"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4</w:t>
            </w:r>
          </w:p>
        </w:tc>
        <w:tc>
          <w:tcPr>
            <w:tcW w:w="441"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2</w:t>
            </w:r>
          </w:p>
        </w:tc>
        <w:tc>
          <w:tcPr>
            <w:tcW w:w="468" w:type="pct"/>
            <w:vAlign w:val="center"/>
          </w:tcPr>
          <w:p w:rsidR="00D47832" w:rsidRPr="00343C09" w:rsidRDefault="00D47832" w:rsidP="00F7479E">
            <w:pPr>
              <w:spacing w:before="100" w:beforeAutospacing="1" w:after="100" w:afterAutospacing="1"/>
              <w:jc w:val="center"/>
              <w:rPr>
                <w:rFonts w:cs="Arial"/>
              </w:rPr>
            </w:pPr>
          </w:p>
        </w:tc>
        <w:tc>
          <w:tcPr>
            <w:tcW w:w="745"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Esame</w:t>
            </w:r>
          </w:p>
        </w:tc>
      </w:tr>
      <w:tr w:rsidR="00D47832" w:rsidRPr="00343C09" w:rsidTr="00F7479E">
        <w:trPr>
          <w:cantSplit/>
          <w:jc w:val="center"/>
        </w:trPr>
        <w:tc>
          <w:tcPr>
            <w:tcW w:w="1562"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Evoluzione del software</w:t>
            </w:r>
          </w:p>
        </w:tc>
        <w:tc>
          <w:tcPr>
            <w:tcW w:w="721"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ING-INF/05</w:t>
            </w:r>
          </w:p>
        </w:tc>
        <w:tc>
          <w:tcPr>
            <w:tcW w:w="376"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d</w:t>
            </w:r>
            <w:proofErr w:type="gramEnd"/>
          </w:p>
        </w:tc>
        <w:tc>
          <w:tcPr>
            <w:tcW w:w="428"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6</w:t>
            </w:r>
          </w:p>
        </w:tc>
        <w:tc>
          <w:tcPr>
            <w:tcW w:w="259"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4</w:t>
            </w:r>
          </w:p>
        </w:tc>
        <w:tc>
          <w:tcPr>
            <w:tcW w:w="441"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2</w:t>
            </w:r>
          </w:p>
        </w:tc>
        <w:tc>
          <w:tcPr>
            <w:tcW w:w="468" w:type="pct"/>
            <w:vAlign w:val="center"/>
          </w:tcPr>
          <w:p w:rsidR="00D47832" w:rsidRPr="00343C09" w:rsidRDefault="00D47832" w:rsidP="00F7479E">
            <w:pPr>
              <w:spacing w:before="100" w:beforeAutospacing="1" w:after="100" w:afterAutospacing="1"/>
              <w:jc w:val="center"/>
              <w:rPr>
                <w:rFonts w:cs="Arial"/>
              </w:rPr>
            </w:pPr>
          </w:p>
        </w:tc>
        <w:tc>
          <w:tcPr>
            <w:tcW w:w="745"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Esame</w:t>
            </w:r>
          </w:p>
        </w:tc>
      </w:tr>
      <w:tr w:rsidR="00D47832" w:rsidRPr="00343C09" w:rsidTr="00F7479E">
        <w:trPr>
          <w:cantSplit/>
          <w:jc w:val="center"/>
        </w:trPr>
        <w:tc>
          <w:tcPr>
            <w:tcW w:w="1562"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Sistemi informativi su web</w:t>
            </w:r>
          </w:p>
        </w:tc>
        <w:tc>
          <w:tcPr>
            <w:tcW w:w="721"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INF/01</w:t>
            </w:r>
          </w:p>
        </w:tc>
        <w:tc>
          <w:tcPr>
            <w:tcW w:w="376"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d</w:t>
            </w:r>
            <w:proofErr w:type="gramEnd"/>
          </w:p>
        </w:tc>
        <w:tc>
          <w:tcPr>
            <w:tcW w:w="428"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6</w:t>
            </w:r>
          </w:p>
        </w:tc>
        <w:tc>
          <w:tcPr>
            <w:tcW w:w="259"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4</w:t>
            </w:r>
          </w:p>
        </w:tc>
        <w:tc>
          <w:tcPr>
            <w:tcW w:w="441"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2</w:t>
            </w:r>
          </w:p>
        </w:tc>
        <w:tc>
          <w:tcPr>
            <w:tcW w:w="468" w:type="pct"/>
            <w:vAlign w:val="center"/>
          </w:tcPr>
          <w:p w:rsidR="00D47832" w:rsidRPr="00343C09" w:rsidRDefault="00D47832" w:rsidP="00F7479E">
            <w:pPr>
              <w:spacing w:before="100" w:beforeAutospacing="1" w:after="100" w:afterAutospacing="1"/>
              <w:jc w:val="center"/>
              <w:rPr>
                <w:rFonts w:cs="Arial"/>
              </w:rPr>
            </w:pPr>
          </w:p>
        </w:tc>
        <w:tc>
          <w:tcPr>
            <w:tcW w:w="745"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Esame</w:t>
            </w:r>
          </w:p>
        </w:tc>
      </w:tr>
      <w:tr w:rsidR="00D47832" w:rsidRPr="00343C09" w:rsidTr="00F7479E">
        <w:trPr>
          <w:cantSplit/>
          <w:jc w:val="center"/>
        </w:trPr>
        <w:tc>
          <w:tcPr>
            <w:tcW w:w="1562"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 xml:space="preserve">Progettazione e produzione </w:t>
            </w:r>
            <w:proofErr w:type="gramStart"/>
            <w:r w:rsidRPr="00343C09">
              <w:rPr>
                <w:rFonts w:cs="Arial"/>
                <w:sz w:val="22"/>
              </w:rPr>
              <w:t xml:space="preserve">di </w:t>
            </w:r>
            <w:proofErr w:type="gramEnd"/>
            <w:r w:rsidRPr="00343C09">
              <w:rPr>
                <w:rFonts w:cs="Arial"/>
                <w:sz w:val="22"/>
              </w:rPr>
              <w:t>informatica per la didattica</w:t>
            </w:r>
          </w:p>
        </w:tc>
        <w:tc>
          <w:tcPr>
            <w:tcW w:w="721"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INF/01</w:t>
            </w:r>
          </w:p>
        </w:tc>
        <w:tc>
          <w:tcPr>
            <w:tcW w:w="376"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d</w:t>
            </w:r>
            <w:proofErr w:type="gramEnd"/>
          </w:p>
        </w:tc>
        <w:tc>
          <w:tcPr>
            <w:tcW w:w="428"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6</w:t>
            </w:r>
          </w:p>
        </w:tc>
        <w:tc>
          <w:tcPr>
            <w:tcW w:w="259"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4</w:t>
            </w:r>
          </w:p>
        </w:tc>
        <w:tc>
          <w:tcPr>
            <w:tcW w:w="441"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2</w:t>
            </w:r>
          </w:p>
        </w:tc>
        <w:tc>
          <w:tcPr>
            <w:tcW w:w="468" w:type="pct"/>
            <w:vAlign w:val="center"/>
          </w:tcPr>
          <w:p w:rsidR="00D47832" w:rsidRPr="00343C09" w:rsidRDefault="00D47832" w:rsidP="00F7479E">
            <w:pPr>
              <w:spacing w:before="100" w:beforeAutospacing="1" w:after="100" w:afterAutospacing="1"/>
              <w:jc w:val="center"/>
              <w:rPr>
                <w:rFonts w:cs="Arial"/>
              </w:rPr>
            </w:pPr>
          </w:p>
        </w:tc>
        <w:tc>
          <w:tcPr>
            <w:tcW w:w="745"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Esame</w:t>
            </w:r>
          </w:p>
        </w:tc>
      </w:tr>
      <w:tr w:rsidR="00D47832" w:rsidRPr="00343C09" w:rsidTr="00F7479E">
        <w:trPr>
          <w:cantSplit/>
          <w:jc w:val="center"/>
        </w:trPr>
        <w:tc>
          <w:tcPr>
            <w:tcW w:w="1562"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Progettazione e produzione multimediale</w:t>
            </w:r>
          </w:p>
        </w:tc>
        <w:tc>
          <w:tcPr>
            <w:tcW w:w="721"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INF/01</w:t>
            </w:r>
          </w:p>
        </w:tc>
        <w:tc>
          <w:tcPr>
            <w:tcW w:w="376"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d</w:t>
            </w:r>
            <w:proofErr w:type="gramEnd"/>
          </w:p>
        </w:tc>
        <w:tc>
          <w:tcPr>
            <w:tcW w:w="428"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6</w:t>
            </w:r>
          </w:p>
        </w:tc>
        <w:tc>
          <w:tcPr>
            <w:tcW w:w="259"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4</w:t>
            </w:r>
          </w:p>
        </w:tc>
        <w:tc>
          <w:tcPr>
            <w:tcW w:w="441"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2</w:t>
            </w:r>
          </w:p>
        </w:tc>
        <w:tc>
          <w:tcPr>
            <w:tcW w:w="468" w:type="pct"/>
            <w:vAlign w:val="center"/>
          </w:tcPr>
          <w:p w:rsidR="00D47832" w:rsidRPr="00343C09" w:rsidRDefault="00D47832" w:rsidP="00F7479E">
            <w:pPr>
              <w:spacing w:before="100" w:beforeAutospacing="1" w:after="100" w:afterAutospacing="1"/>
              <w:jc w:val="center"/>
              <w:rPr>
                <w:rFonts w:cs="Arial"/>
              </w:rPr>
            </w:pPr>
          </w:p>
        </w:tc>
        <w:tc>
          <w:tcPr>
            <w:tcW w:w="745"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Esame</w:t>
            </w:r>
          </w:p>
        </w:tc>
      </w:tr>
      <w:tr w:rsidR="00D47832" w:rsidRPr="00343C09" w:rsidTr="00F7479E">
        <w:trPr>
          <w:cantSplit/>
          <w:jc w:val="center"/>
        </w:trPr>
        <w:tc>
          <w:tcPr>
            <w:tcW w:w="1562"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Sistemi cooperativi</w:t>
            </w:r>
          </w:p>
        </w:tc>
        <w:tc>
          <w:tcPr>
            <w:tcW w:w="721"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ING-INF/05</w:t>
            </w:r>
          </w:p>
        </w:tc>
        <w:tc>
          <w:tcPr>
            <w:tcW w:w="376"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d</w:t>
            </w:r>
            <w:proofErr w:type="gramEnd"/>
          </w:p>
        </w:tc>
        <w:tc>
          <w:tcPr>
            <w:tcW w:w="428"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6</w:t>
            </w:r>
          </w:p>
        </w:tc>
        <w:tc>
          <w:tcPr>
            <w:tcW w:w="259"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4</w:t>
            </w:r>
          </w:p>
        </w:tc>
        <w:tc>
          <w:tcPr>
            <w:tcW w:w="441"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2</w:t>
            </w:r>
          </w:p>
        </w:tc>
        <w:tc>
          <w:tcPr>
            <w:tcW w:w="468" w:type="pct"/>
            <w:vAlign w:val="center"/>
          </w:tcPr>
          <w:p w:rsidR="00D47832" w:rsidRPr="00343C09" w:rsidRDefault="00D47832" w:rsidP="00F7479E">
            <w:pPr>
              <w:spacing w:before="100" w:beforeAutospacing="1" w:after="100" w:afterAutospacing="1"/>
              <w:jc w:val="center"/>
              <w:rPr>
                <w:rFonts w:cs="Arial"/>
              </w:rPr>
            </w:pPr>
          </w:p>
        </w:tc>
        <w:tc>
          <w:tcPr>
            <w:tcW w:w="745"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Esame</w:t>
            </w:r>
          </w:p>
        </w:tc>
      </w:tr>
      <w:tr w:rsidR="00D47832" w:rsidRPr="00343C09" w:rsidTr="00F7479E">
        <w:trPr>
          <w:cantSplit/>
          <w:jc w:val="center"/>
        </w:trPr>
        <w:tc>
          <w:tcPr>
            <w:tcW w:w="1562"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Cyber security</w:t>
            </w:r>
          </w:p>
        </w:tc>
        <w:tc>
          <w:tcPr>
            <w:tcW w:w="721"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ING-INF/05</w:t>
            </w:r>
          </w:p>
        </w:tc>
        <w:tc>
          <w:tcPr>
            <w:tcW w:w="376"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proofErr w:type="gramStart"/>
            <w:r w:rsidRPr="00343C09">
              <w:rPr>
                <w:rFonts w:cs="Arial"/>
                <w:sz w:val="22"/>
              </w:rPr>
              <w:t>d</w:t>
            </w:r>
            <w:proofErr w:type="gramEnd"/>
          </w:p>
        </w:tc>
        <w:tc>
          <w:tcPr>
            <w:tcW w:w="428"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6</w:t>
            </w:r>
          </w:p>
        </w:tc>
        <w:tc>
          <w:tcPr>
            <w:tcW w:w="259"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4</w:t>
            </w:r>
          </w:p>
        </w:tc>
        <w:tc>
          <w:tcPr>
            <w:tcW w:w="441"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2</w:t>
            </w:r>
          </w:p>
        </w:tc>
        <w:tc>
          <w:tcPr>
            <w:tcW w:w="468" w:type="pct"/>
            <w:vAlign w:val="center"/>
          </w:tcPr>
          <w:p w:rsidR="00D47832" w:rsidRPr="00343C09" w:rsidRDefault="00D47832" w:rsidP="00F7479E">
            <w:pPr>
              <w:spacing w:before="100" w:beforeAutospacing="1" w:after="100" w:afterAutospacing="1"/>
              <w:jc w:val="center"/>
              <w:rPr>
                <w:rFonts w:cs="Arial"/>
              </w:rPr>
            </w:pPr>
          </w:p>
        </w:tc>
        <w:tc>
          <w:tcPr>
            <w:tcW w:w="745" w:type="pct"/>
            <w:tcMar>
              <w:top w:w="0" w:type="dxa"/>
              <w:left w:w="70" w:type="dxa"/>
              <w:bottom w:w="0" w:type="dxa"/>
              <w:right w:w="70" w:type="dxa"/>
            </w:tcMar>
            <w:vAlign w:val="center"/>
          </w:tcPr>
          <w:p w:rsidR="00D47832" w:rsidRPr="00343C09" w:rsidRDefault="00D47832" w:rsidP="00F7479E">
            <w:pPr>
              <w:spacing w:before="100" w:beforeAutospacing="1" w:after="100" w:afterAutospacing="1"/>
              <w:jc w:val="center"/>
              <w:rPr>
                <w:rFonts w:cs="Arial"/>
              </w:rPr>
            </w:pPr>
            <w:r w:rsidRPr="00343C09">
              <w:rPr>
                <w:rFonts w:cs="Arial"/>
                <w:sz w:val="22"/>
              </w:rPr>
              <w:t>Esame</w:t>
            </w:r>
          </w:p>
        </w:tc>
      </w:tr>
    </w:tbl>
    <w:p w:rsidR="00D47832" w:rsidRPr="00343C09" w:rsidRDefault="00D47832" w:rsidP="00266401">
      <w:pPr>
        <w:rPr>
          <w:rFonts w:cs="Arial"/>
          <w:sz w:val="22"/>
        </w:rPr>
      </w:pPr>
      <w:proofErr w:type="gramStart"/>
      <w:r w:rsidRPr="00343C09">
        <w:rPr>
          <w:rFonts w:cs="Arial"/>
          <w:sz w:val="22"/>
        </w:rPr>
        <w:lastRenderedPageBreak/>
        <w:t>(*</w:t>
      </w:r>
      <w:proofErr w:type="gramEnd"/>
      <w:r w:rsidRPr="00343C09">
        <w:rPr>
          <w:rFonts w:cs="Arial"/>
          <w:sz w:val="22"/>
        </w:rPr>
        <w:t>) Tipologia: a=base, b=caratterizzante, c=affini, d=a scelta dello studente, e=prova finale, f=tirocini</w:t>
      </w:r>
    </w:p>
    <w:p w:rsidR="00D47832" w:rsidRPr="00343C09" w:rsidRDefault="00D47832" w:rsidP="003F3D0B">
      <w:pPr>
        <w:rPr>
          <w:rFonts w:cs="Arial"/>
          <w:b/>
          <w:szCs w:val="24"/>
        </w:rPr>
      </w:pPr>
      <w:r w:rsidRPr="00343C09">
        <w:rPr>
          <w:rFonts w:cs="Arial"/>
          <w:b/>
          <w:szCs w:val="24"/>
        </w:rPr>
        <w:t>Propedeuticità</w:t>
      </w:r>
    </w:p>
    <w:p w:rsidR="00D47832" w:rsidRPr="00343C09" w:rsidRDefault="00D47832" w:rsidP="007F4884">
      <w:pPr>
        <w:spacing w:before="120" w:after="0"/>
        <w:jc w:val="both"/>
        <w:rPr>
          <w:rFonts w:cs="Arial"/>
          <w:szCs w:val="24"/>
        </w:rPr>
      </w:pPr>
      <w:r w:rsidRPr="00343C09">
        <w:rPr>
          <w:rFonts w:cs="Arial"/>
          <w:szCs w:val="24"/>
        </w:rPr>
        <w:t>Lo studente è obbligato a rispettare le seguenti propedeuticità nelle prove di verifica:</w:t>
      </w:r>
    </w:p>
    <w:p w:rsidR="00D47832" w:rsidRPr="00343C09" w:rsidRDefault="00D47832" w:rsidP="007F4884">
      <w:pPr>
        <w:spacing w:before="120" w:after="0"/>
        <w:jc w:val="both"/>
        <w:rPr>
          <w:rFonts w:cs="Arial"/>
          <w:szCs w:val="24"/>
        </w:rPr>
      </w:pPr>
      <w:r w:rsidRPr="00343C09">
        <w:rPr>
          <w:rFonts w:cs="Arial"/>
          <w:szCs w:val="24"/>
        </w:rPr>
        <w:t xml:space="preserve">Gli insegnamenti di Programmazione, Architettura degli elaboratori e sistemi Operativi, e Laboratorio di Informatica sono propedeutici agli insegnamenti nei settori INF/01 e ING-INF/05 del secondo anno (ovvero del terzo e quarto </w:t>
      </w:r>
      <w:proofErr w:type="gramStart"/>
      <w:r w:rsidRPr="00343C09">
        <w:rPr>
          <w:rFonts w:cs="Arial"/>
          <w:szCs w:val="24"/>
        </w:rPr>
        <w:t>anno</w:t>
      </w:r>
      <w:proofErr w:type="gramEnd"/>
      <w:r w:rsidRPr="00343C09">
        <w:rPr>
          <w:rFonts w:cs="Arial"/>
          <w:szCs w:val="24"/>
        </w:rPr>
        <w:t xml:space="preserve"> per gli studenti non impegnati a tempo pieno). L’insegnamento di Analisi Matematica è propedeutico all’insegnamento di Calcolo numerico.</w:t>
      </w:r>
    </w:p>
    <w:p w:rsidR="00D47832" w:rsidRPr="00343C09" w:rsidRDefault="00D47832" w:rsidP="007F4884">
      <w:pPr>
        <w:spacing w:before="120" w:after="0"/>
        <w:jc w:val="both"/>
        <w:rPr>
          <w:rFonts w:cs="Arial"/>
          <w:szCs w:val="24"/>
        </w:rPr>
      </w:pPr>
      <w:r w:rsidRPr="00343C09">
        <w:rPr>
          <w:rFonts w:cs="Arial"/>
          <w:szCs w:val="24"/>
        </w:rPr>
        <w:t xml:space="preserve">Non si possono sostenere esami </w:t>
      </w:r>
      <w:proofErr w:type="gramStart"/>
      <w:r w:rsidRPr="00343C09">
        <w:rPr>
          <w:rFonts w:cs="Arial"/>
          <w:szCs w:val="24"/>
        </w:rPr>
        <w:t>relativi a</w:t>
      </w:r>
      <w:proofErr w:type="gramEnd"/>
      <w:r w:rsidRPr="00343C09">
        <w:rPr>
          <w:rFonts w:cs="Arial"/>
          <w:szCs w:val="24"/>
        </w:rPr>
        <w:t xml:space="preserve"> insegnamenti del terzo anno se non si sono superati tutti gli esami del primo anno ed  almeno uno del secondo anno nei settori INF/01 o ING-INF/05.</w:t>
      </w:r>
    </w:p>
    <w:p w:rsidR="00D47832" w:rsidRPr="00343C09" w:rsidRDefault="00D47832" w:rsidP="00565071">
      <w:pPr>
        <w:rPr>
          <w:b/>
          <w:u w:val="single"/>
        </w:rPr>
      </w:pPr>
    </w:p>
    <w:p w:rsidR="00D47832" w:rsidRPr="00343C09" w:rsidRDefault="00D47832" w:rsidP="00565071">
      <w:pPr>
        <w:rPr>
          <w:b/>
          <w:u w:val="single"/>
        </w:rPr>
      </w:pPr>
      <w:r w:rsidRPr="00343C09">
        <w:rPr>
          <w:b/>
          <w:u w:val="single"/>
        </w:rPr>
        <w:t>NOTE</w:t>
      </w:r>
    </w:p>
    <w:p w:rsidR="00D47832" w:rsidRPr="00343C09" w:rsidRDefault="00D47832" w:rsidP="00565071">
      <w:pPr>
        <w:tabs>
          <w:tab w:val="left" w:pos="9128"/>
        </w:tabs>
        <w:ind w:right="-52"/>
        <w:jc w:val="both"/>
        <w:rPr>
          <w:sz w:val="22"/>
        </w:rPr>
      </w:pPr>
      <w:proofErr w:type="gramStart"/>
      <w:r w:rsidRPr="00343C09">
        <w:rPr>
          <w:sz w:val="22"/>
        </w:rPr>
        <w:t>(*</w:t>
      </w:r>
      <w:proofErr w:type="gramEnd"/>
      <w:r w:rsidRPr="00343C09">
        <w:rPr>
          <w:sz w:val="22"/>
        </w:rPr>
        <w:t>) La tipologia degli insegnamenti riportata nel Piano di Studi fa riferimento all’art. 10 del DM 270/2004:</w:t>
      </w:r>
    </w:p>
    <w:p w:rsidR="00D47832" w:rsidRPr="00343C09" w:rsidRDefault="00D47832" w:rsidP="00565071">
      <w:pPr>
        <w:tabs>
          <w:tab w:val="left" w:pos="9128"/>
        </w:tabs>
        <w:ind w:right="-52"/>
        <w:jc w:val="both"/>
        <w:rPr>
          <w:sz w:val="22"/>
        </w:rPr>
      </w:pPr>
      <w:r w:rsidRPr="00343C09">
        <w:rPr>
          <w:sz w:val="22"/>
        </w:rPr>
        <w:t>a) attività formative in uno o più ambiti disciplinari relativi alla formazione di base;</w:t>
      </w:r>
    </w:p>
    <w:p w:rsidR="00D47832" w:rsidRPr="00343C09" w:rsidRDefault="00D47832" w:rsidP="00565071">
      <w:pPr>
        <w:tabs>
          <w:tab w:val="left" w:pos="9128"/>
        </w:tabs>
        <w:ind w:right="-52"/>
        <w:jc w:val="both"/>
        <w:rPr>
          <w:sz w:val="22"/>
        </w:rPr>
      </w:pPr>
      <w:r w:rsidRPr="00343C09">
        <w:rPr>
          <w:sz w:val="22"/>
        </w:rPr>
        <w:t>b) attività formative in uno o più ambiti disciplinari caratterizzanti la classe;</w:t>
      </w:r>
    </w:p>
    <w:p w:rsidR="00D47832" w:rsidRPr="00343C09" w:rsidRDefault="00D47832" w:rsidP="00565071">
      <w:pPr>
        <w:tabs>
          <w:tab w:val="left" w:pos="9128"/>
        </w:tabs>
        <w:ind w:right="-52"/>
        <w:jc w:val="both"/>
        <w:rPr>
          <w:sz w:val="22"/>
        </w:rPr>
      </w:pPr>
      <w:r w:rsidRPr="00343C09">
        <w:rPr>
          <w:sz w:val="22"/>
        </w:rPr>
        <w:t xml:space="preserve">c) attività formative in uno o più ambiti disciplinari affini o integrativi di quelli caratterizzanti, anche con riguardo alle culture di </w:t>
      </w:r>
      <w:proofErr w:type="gramStart"/>
      <w:r w:rsidRPr="00343C09">
        <w:rPr>
          <w:sz w:val="22"/>
        </w:rPr>
        <w:t>contesto</w:t>
      </w:r>
      <w:proofErr w:type="gramEnd"/>
      <w:r w:rsidRPr="00343C09">
        <w:rPr>
          <w:sz w:val="22"/>
        </w:rPr>
        <w:t xml:space="preserve"> e alla formazione interdisciplinare;</w:t>
      </w:r>
    </w:p>
    <w:p w:rsidR="00D47832" w:rsidRPr="00343C09" w:rsidRDefault="00D47832" w:rsidP="00565071">
      <w:pPr>
        <w:tabs>
          <w:tab w:val="left" w:pos="9128"/>
        </w:tabs>
        <w:ind w:right="-52"/>
        <w:jc w:val="both"/>
        <w:rPr>
          <w:sz w:val="22"/>
        </w:rPr>
      </w:pPr>
      <w:r w:rsidRPr="00343C09">
        <w:rPr>
          <w:sz w:val="22"/>
        </w:rPr>
        <w:t>d) attività formative autonomamente scelte dallo studente purché coerenti con il progetto formativo;</w:t>
      </w:r>
    </w:p>
    <w:p w:rsidR="00D47832" w:rsidRPr="00343C09" w:rsidRDefault="00D47832" w:rsidP="00565071">
      <w:pPr>
        <w:tabs>
          <w:tab w:val="left" w:pos="9128"/>
        </w:tabs>
        <w:ind w:right="-52"/>
        <w:jc w:val="both"/>
        <w:rPr>
          <w:sz w:val="22"/>
        </w:rPr>
      </w:pPr>
      <w:r w:rsidRPr="00343C09">
        <w:rPr>
          <w:sz w:val="22"/>
        </w:rPr>
        <w:t>e) attività formative relative alla preparazione della prova finale per il conseguimento del titolo di studio e, con riferimento alla laurea, alla verifica della conoscenza di almeno una lingua straniera oltre l'italiano;</w:t>
      </w:r>
    </w:p>
    <w:p w:rsidR="00D47832" w:rsidRPr="00343C09" w:rsidRDefault="00D47832" w:rsidP="00565071">
      <w:pPr>
        <w:tabs>
          <w:tab w:val="left" w:pos="9128"/>
        </w:tabs>
        <w:ind w:right="-52"/>
        <w:jc w:val="both"/>
        <w:rPr>
          <w:sz w:val="22"/>
        </w:rPr>
      </w:pPr>
      <w:r w:rsidRPr="00343C09">
        <w:rPr>
          <w:sz w:val="22"/>
        </w:rPr>
        <w:t xml:space="preserve">f) attività formative, non previste dalle lettere precedenti, volte ad acquisire </w:t>
      </w:r>
      <w:proofErr w:type="gramStart"/>
      <w:r w:rsidRPr="00343C09">
        <w:rPr>
          <w:sz w:val="22"/>
        </w:rPr>
        <w:t>ulteriori</w:t>
      </w:r>
      <w:proofErr w:type="gramEnd"/>
      <w:r w:rsidRPr="00343C09">
        <w:rPr>
          <w:sz w:val="22"/>
        </w:rPr>
        <w:t xml:space="preserve"> conoscenze linguistiche, nonché abilità informatiche e telematiche, relazionali, o comunque utili per l'inserimento nel mondo del lavoro, nonché attività formative volte ad agevolare le scelte professionali, mediante la conoscenza diretta del settore lavorativo cui il titolo di studio può dare accesso, tra cui, in particolare, i tirocini formativi e di orientamento di cui al decreto del Ministero del Lavoro 25 marzo 1998, n. 142.</w:t>
      </w:r>
    </w:p>
    <w:p w:rsidR="00D47832" w:rsidRPr="00343C09" w:rsidRDefault="00D47832" w:rsidP="00AF6743">
      <w:pPr>
        <w:pStyle w:val="Titolo1"/>
        <w:spacing w:before="0"/>
        <w:jc w:val="both"/>
        <w:rPr>
          <w:rFonts w:ascii="Arial" w:hAnsi="Arial"/>
          <w:b w:val="0"/>
          <w:bCs/>
          <w:color w:val="auto"/>
          <w:sz w:val="24"/>
          <w:szCs w:val="22"/>
        </w:rPr>
      </w:pPr>
      <w:r w:rsidRPr="00343C09">
        <w:rPr>
          <w:rFonts w:ascii="Arial" w:hAnsi="Arial"/>
          <w:b w:val="0"/>
          <w:color w:val="auto"/>
          <w:sz w:val="24"/>
          <w:szCs w:val="22"/>
        </w:rPr>
        <w:t>Tutti gli studenti, che nell’anno accademico 201</w:t>
      </w:r>
      <w:r w:rsidR="00887478" w:rsidRPr="00343C09">
        <w:rPr>
          <w:rFonts w:ascii="Arial" w:hAnsi="Arial"/>
          <w:b w:val="0"/>
          <w:color w:val="auto"/>
          <w:sz w:val="24"/>
          <w:szCs w:val="22"/>
        </w:rPr>
        <w:t>8</w:t>
      </w:r>
      <w:r w:rsidRPr="00343C09">
        <w:rPr>
          <w:rFonts w:ascii="Arial" w:hAnsi="Arial"/>
          <w:b w:val="0"/>
          <w:color w:val="auto"/>
          <w:sz w:val="24"/>
          <w:szCs w:val="22"/>
        </w:rPr>
        <w:t>-201</w:t>
      </w:r>
      <w:r w:rsidR="00887478" w:rsidRPr="00343C09">
        <w:rPr>
          <w:rFonts w:ascii="Arial" w:hAnsi="Arial"/>
          <w:b w:val="0"/>
          <w:color w:val="auto"/>
          <w:sz w:val="24"/>
          <w:szCs w:val="22"/>
        </w:rPr>
        <w:t>9</w:t>
      </w:r>
      <w:r w:rsidRPr="00343C09">
        <w:rPr>
          <w:rFonts w:ascii="Arial" w:hAnsi="Arial"/>
          <w:b w:val="0"/>
          <w:color w:val="auto"/>
          <w:sz w:val="24"/>
          <w:szCs w:val="22"/>
        </w:rPr>
        <w:t xml:space="preserve"> </w:t>
      </w:r>
      <w:proofErr w:type="gramStart"/>
      <w:r w:rsidRPr="00343C09">
        <w:rPr>
          <w:rFonts w:ascii="Arial" w:hAnsi="Arial"/>
          <w:b w:val="0"/>
          <w:color w:val="auto"/>
          <w:sz w:val="24"/>
          <w:szCs w:val="22"/>
        </w:rPr>
        <w:t xml:space="preserve">si </w:t>
      </w:r>
      <w:proofErr w:type="gramEnd"/>
      <w:r w:rsidRPr="00343C09">
        <w:rPr>
          <w:rFonts w:ascii="Arial" w:hAnsi="Arial"/>
          <w:b w:val="0"/>
          <w:color w:val="auto"/>
          <w:sz w:val="24"/>
          <w:szCs w:val="22"/>
        </w:rPr>
        <w:t>iscriveranno al II e III anno, faranno riferimento al Regolamento/Manifesto Ufficiale degli Studi dell’anno accademico nel quale si sono iscritti (rispettivamente, 201</w:t>
      </w:r>
      <w:r w:rsidR="00887478" w:rsidRPr="00343C09">
        <w:rPr>
          <w:rFonts w:ascii="Arial" w:hAnsi="Arial"/>
          <w:b w:val="0"/>
          <w:color w:val="auto"/>
          <w:sz w:val="24"/>
          <w:szCs w:val="22"/>
        </w:rPr>
        <w:t>7</w:t>
      </w:r>
      <w:r w:rsidRPr="00343C09">
        <w:rPr>
          <w:rFonts w:ascii="Arial" w:hAnsi="Arial"/>
          <w:b w:val="0"/>
          <w:color w:val="auto"/>
          <w:sz w:val="24"/>
          <w:szCs w:val="22"/>
        </w:rPr>
        <w:t>-201</w:t>
      </w:r>
      <w:r w:rsidR="00887478" w:rsidRPr="00343C09">
        <w:rPr>
          <w:rFonts w:ascii="Arial" w:hAnsi="Arial"/>
          <w:b w:val="0"/>
          <w:color w:val="auto"/>
          <w:sz w:val="24"/>
          <w:szCs w:val="22"/>
        </w:rPr>
        <w:t>8</w:t>
      </w:r>
      <w:r w:rsidRPr="00343C09">
        <w:rPr>
          <w:rFonts w:ascii="Arial" w:hAnsi="Arial"/>
          <w:b w:val="0"/>
          <w:color w:val="auto"/>
          <w:sz w:val="24"/>
          <w:szCs w:val="22"/>
        </w:rPr>
        <w:t xml:space="preserve"> e 201</w:t>
      </w:r>
      <w:r w:rsidR="00887478" w:rsidRPr="00343C09">
        <w:rPr>
          <w:rFonts w:ascii="Arial" w:hAnsi="Arial"/>
          <w:b w:val="0"/>
          <w:color w:val="auto"/>
          <w:sz w:val="24"/>
          <w:szCs w:val="22"/>
        </w:rPr>
        <w:t>6</w:t>
      </w:r>
      <w:r w:rsidRPr="00343C09">
        <w:rPr>
          <w:rFonts w:ascii="Arial" w:hAnsi="Arial"/>
          <w:b w:val="0"/>
          <w:color w:val="auto"/>
          <w:sz w:val="24"/>
          <w:szCs w:val="22"/>
        </w:rPr>
        <w:t>-201</w:t>
      </w:r>
      <w:r w:rsidR="00887478" w:rsidRPr="00343C09">
        <w:rPr>
          <w:rFonts w:ascii="Arial" w:hAnsi="Arial"/>
          <w:b w:val="0"/>
          <w:color w:val="auto"/>
          <w:sz w:val="24"/>
          <w:szCs w:val="22"/>
        </w:rPr>
        <w:t>7</w:t>
      </w:r>
      <w:r w:rsidRPr="00343C09">
        <w:rPr>
          <w:rFonts w:ascii="Arial" w:hAnsi="Arial"/>
          <w:b w:val="0"/>
          <w:color w:val="auto"/>
          <w:sz w:val="24"/>
          <w:szCs w:val="22"/>
        </w:rPr>
        <w:t>).</w:t>
      </w:r>
    </w:p>
    <w:p w:rsidR="00D47832" w:rsidRPr="00343C09" w:rsidRDefault="00D47832" w:rsidP="00F82A11">
      <w:pPr>
        <w:pStyle w:val="Titolo1"/>
        <w:rPr>
          <w:rFonts w:ascii="Arial" w:hAnsi="Arial" w:cs="Arial"/>
        </w:rPr>
      </w:pPr>
      <w:r w:rsidRPr="00343C09">
        <w:rPr>
          <w:rFonts w:ascii="Arial" w:hAnsi="Arial" w:cs="Arial"/>
        </w:rPr>
        <w:t>Art. 6 – Curricula e Piani di studio individuali</w:t>
      </w:r>
    </w:p>
    <w:p w:rsidR="00D47832" w:rsidRPr="00343C09" w:rsidRDefault="00D47832" w:rsidP="00191469">
      <w:pPr>
        <w:spacing w:before="120" w:after="0"/>
        <w:jc w:val="both"/>
        <w:rPr>
          <w:rFonts w:cs="Arial"/>
          <w:szCs w:val="24"/>
        </w:rPr>
      </w:pPr>
      <w:r w:rsidRPr="00343C09">
        <w:rPr>
          <w:rFonts w:cs="Arial"/>
          <w:szCs w:val="24"/>
        </w:rPr>
        <w:t>Il corso di laurea in ITPS non è articolato in curricula.</w:t>
      </w:r>
    </w:p>
    <w:p w:rsidR="00D47832" w:rsidRPr="00343C09" w:rsidRDefault="00D47832" w:rsidP="00191469">
      <w:pPr>
        <w:spacing w:before="120" w:after="0"/>
        <w:jc w:val="both"/>
        <w:rPr>
          <w:rFonts w:cs="Arial"/>
          <w:szCs w:val="24"/>
        </w:rPr>
      </w:pPr>
      <w:r w:rsidRPr="00343C09">
        <w:rPr>
          <w:rFonts w:cs="Arial"/>
          <w:szCs w:val="24"/>
        </w:rPr>
        <w:lastRenderedPageBreak/>
        <w:t xml:space="preserve">Per quanto riguarda le attività formative a scelta dello studente, il CICSI propone alcuni insegnamenti consigliati per il coerente raggiungimento degli obiettivi formativi. </w:t>
      </w:r>
    </w:p>
    <w:p w:rsidR="00D47832" w:rsidRPr="00343C09" w:rsidRDefault="00D47832" w:rsidP="00191469">
      <w:pPr>
        <w:spacing w:before="120" w:after="0"/>
        <w:jc w:val="both"/>
        <w:rPr>
          <w:rFonts w:cs="Arial"/>
          <w:szCs w:val="24"/>
        </w:rPr>
      </w:pPr>
      <w:r w:rsidRPr="00343C09">
        <w:rPr>
          <w:rFonts w:cs="Arial"/>
          <w:szCs w:val="24"/>
        </w:rPr>
        <w:t>I piani di studio che includono gli insegnamenti a scelta consigliati sono considerati piani di studio ufficiali. Questi sono accettati d’ufficio e, pertanto, non è necessario presentarli al CICSI per l’approvazione.</w:t>
      </w:r>
    </w:p>
    <w:p w:rsidR="00D47832" w:rsidRPr="00343C09" w:rsidRDefault="00D47832" w:rsidP="00191469">
      <w:pPr>
        <w:spacing w:before="120" w:after="0"/>
        <w:jc w:val="both"/>
        <w:rPr>
          <w:rFonts w:cs="Arial"/>
          <w:szCs w:val="24"/>
        </w:rPr>
      </w:pPr>
      <w:r w:rsidRPr="00343C09">
        <w:rPr>
          <w:rFonts w:cs="Arial"/>
          <w:szCs w:val="24"/>
        </w:rPr>
        <w:t xml:space="preserve">Lo studente può comunque proporre al CICSI un piano di studi individuale nei termini previsti dal Regolamento di Ateneo. I piani di studio individuali, contenenti insegnamenti diversi da quelli consigliati, saranno vagliati da </w:t>
      </w:r>
      <w:proofErr w:type="gramStart"/>
      <w:r w:rsidRPr="00343C09">
        <w:rPr>
          <w:rFonts w:cs="Arial"/>
          <w:szCs w:val="24"/>
        </w:rPr>
        <w:t xml:space="preserve">una </w:t>
      </w:r>
      <w:proofErr w:type="gramEnd"/>
      <w:r w:rsidRPr="00343C09">
        <w:rPr>
          <w:rFonts w:cs="Arial"/>
          <w:szCs w:val="24"/>
        </w:rPr>
        <w:t>apposita commissione composta da docenti del CICSI che valuterà se essi, come prescritto dall’art. 10 del DM 270/2004, siano coerenti con il progetto formativo.</w:t>
      </w:r>
    </w:p>
    <w:p w:rsidR="00D47832" w:rsidRPr="00343C09" w:rsidRDefault="00D47832" w:rsidP="00191469">
      <w:pPr>
        <w:spacing w:before="120" w:after="0"/>
        <w:jc w:val="both"/>
        <w:rPr>
          <w:rFonts w:cs="Arial"/>
          <w:szCs w:val="24"/>
        </w:rPr>
      </w:pPr>
      <w:r w:rsidRPr="00343C09">
        <w:rPr>
          <w:rFonts w:cs="Arial"/>
          <w:szCs w:val="24"/>
        </w:rPr>
        <w:t xml:space="preserve">Il piano di studi individuale, con il parere della commissione che </w:t>
      </w:r>
      <w:proofErr w:type="gramStart"/>
      <w:r w:rsidRPr="00343C09">
        <w:rPr>
          <w:rFonts w:cs="Arial"/>
          <w:szCs w:val="24"/>
        </w:rPr>
        <w:t xml:space="preserve">lo </w:t>
      </w:r>
      <w:proofErr w:type="gramEnd"/>
      <w:r w:rsidRPr="00343C09">
        <w:rPr>
          <w:rFonts w:cs="Arial"/>
          <w:szCs w:val="24"/>
        </w:rPr>
        <w:t>ha vagliato, è sottoposto al CICSI che può approvarlo o rigettarlo, nel secondo caso lo studente sarà tenuto a seguire:</w:t>
      </w:r>
    </w:p>
    <w:p w:rsidR="00D47832" w:rsidRPr="00343C09" w:rsidRDefault="00D47832" w:rsidP="003D4F2F">
      <w:pPr>
        <w:numPr>
          <w:ilvl w:val="0"/>
          <w:numId w:val="10"/>
        </w:numPr>
        <w:spacing w:before="120" w:after="0"/>
        <w:jc w:val="both"/>
        <w:rPr>
          <w:rFonts w:cs="Arial"/>
          <w:szCs w:val="24"/>
        </w:rPr>
      </w:pPr>
      <w:proofErr w:type="gramStart"/>
      <w:r w:rsidRPr="00343C09">
        <w:rPr>
          <w:rFonts w:cs="Arial"/>
          <w:szCs w:val="24"/>
        </w:rPr>
        <w:t>il</w:t>
      </w:r>
      <w:proofErr w:type="gramEnd"/>
      <w:r w:rsidRPr="00343C09">
        <w:rPr>
          <w:rFonts w:cs="Arial"/>
          <w:szCs w:val="24"/>
        </w:rPr>
        <w:t xml:space="preserve"> piano di studi ufficiale nel caso in cui non sia stato proposto in precedenza un piano individuale accettato dal CICSI; </w:t>
      </w:r>
    </w:p>
    <w:p w:rsidR="00D47832" w:rsidRPr="00343C09" w:rsidRDefault="00D47832" w:rsidP="00565071">
      <w:pPr>
        <w:spacing w:before="120" w:after="0"/>
        <w:ind w:left="1060"/>
        <w:jc w:val="both"/>
        <w:rPr>
          <w:rFonts w:cs="Arial"/>
          <w:szCs w:val="24"/>
        </w:rPr>
      </w:pPr>
      <w:proofErr w:type="gramStart"/>
      <w:r w:rsidRPr="00343C09">
        <w:rPr>
          <w:rFonts w:cs="Arial"/>
          <w:szCs w:val="24"/>
        </w:rPr>
        <w:t>oppure</w:t>
      </w:r>
      <w:proofErr w:type="gramEnd"/>
    </w:p>
    <w:p w:rsidR="00D47832" w:rsidRPr="00343C09" w:rsidRDefault="00D47832" w:rsidP="003D4F2F">
      <w:pPr>
        <w:numPr>
          <w:ilvl w:val="0"/>
          <w:numId w:val="10"/>
        </w:numPr>
        <w:spacing w:before="120" w:after="0"/>
        <w:jc w:val="both"/>
        <w:rPr>
          <w:rFonts w:cs="Arial"/>
          <w:szCs w:val="24"/>
        </w:rPr>
      </w:pPr>
      <w:proofErr w:type="gramStart"/>
      <w:r w:rsidRPr="00343C09">
        <w:rPr>
          <w:rFonts w:cs="Arial"/>
          <w:szCs w:val="24"/>
        </w:rPr>
        <w:t>l’</w:t>
      </w:r>
      <w:proofErr w:type="gramEnd"/>
      <w:r w:rsidRPr="00343C09">
        <w:rPr>
          <w:rFonts w:cs="Arial"/>
          <w:szCs w:val="24"/>
        </w:rPr>
        <w:t>ultimo piano di studi individuale proposto ed approvato dal CICSI.</w:t>
      </w:r>
    </w:p>
    <w:p w:rsidR="00D47832" w:rsidRPr="00343C09" w:rsidRDefault="00D47832" w:rsidP="00191469">
      <w:pPr>
        <w:spacing w:before="120" w:after="0"/>
        <w:jc w:val="both"/>
        <w:rPr>
          <w:rFonts w:cs="Arial"/>
          <w:szCs w:val="24"/>
        </w:rPr>
      </w:pPr>
    </w:p>
    <w:p w:rsidR="00D47832" w:rsidRPr="00343C09" w:rsidRDefault="00D47832" w:rsidP="00A10E53">
      <w:pPr>
        <w:widowControl w:val="0"/>
        <w:jc w:val="both"/>
        <w:rPr>
          <w:rFonts w:cs="Arial"/>
          <w:szCs w:val="24"/>
        </w:rPr>
      </w:pPr>
      <w:r w:rsidRPr="00343C09">
        <w:rPr>
          <w:rFonts w:cs="Arial"/>
          <w:szCs w:val="24"/>
        </w:rPr>
        <w:t>Per gli Studenti Non Impegnati a Tempo Pieno che sono già iscritti e che, quindi, fanno riferimento ai manifesti di anni precedenti, si potrebbe verificare che</w:t>
      </w:r>
      <w:proofErr w:type="gramStart"/>
      <w:r w:rsidRPr="00343C09">
        <w:rPr>
          <w:rFonts w:cs="Arial"/>
          <w:szCs w:val="24"/>
        </w:rPr>
        <w:t xml:space="preserve">  </w:t>
      </w:r>
      <w:proofErr w:type="gramEnd"/>
      <w:r w:rsidRPr="00343C09">
        <w:rPr>
          <w:rFonts w:cs="Arial"/>
          <w:szCs w:val="24"/>
        </w:rPr>
        <w:t xml:space="preserve">alcuni  insegnamenti, risultino disattivati a seguito di modifiche di ordinamento. In tal caso, tali insegnamenti potranno essere sostituiti da </w:t>
      </w:r>
      <w:proofErr w:type="gramStart"/>
      <w:r w:rsidRPr="00343C09">
        <w:rPr>
          <w:rFonts w:cs="Arial"/>
          <w:szCs w:val="24"/>
        </w:rPr>
        <w:t>insegnamenti</w:t>
      </w:r>
      <w:proofErr w:type="gramEnd"/>
      <w:r w:rsidRPr="00343C09">
        <w:rPr>
          <w:rFonts w:cs="Arial"/>
          <w:szCs w:val="24"/>
        </w:rPr>
        <w:t xml:space="preserve"> equivalenti di altri </w:t>
      </w:r>
      <w:proofErr w:type="spellStart"/>
      <w:r w:rsidRPr="00343C09">
        <w:rPr>
          <w:rFonts w:cs="Arial"/>
          <w:szCs w:val="24"/>
        </w:rPr>
        <w:t>CdS</w:t>
      </w:r>
      <w:proofErr w:type="spellEnd"/>
      <w:r w:rsidRPr="00343C09">
        <w:rPr>
          <w:rFonts w:cs="Arial"/>
          <w:szCs w:val="24"/>
        </w:rPr>
        <w:t>, coerenti con il progetto formativo dello studente.</w:t>
      </w:r>
    </w:p>
    <w:p w:rsidR="00D47832" w:rsidRPr="00343C09" w:rsidRDefault="00D47832" w:rsidP="00130398">
      <w:pPr>
        <w:spacing w:before="120" w:after="0"/>
        <w:jc w:val="both"/>
        <w:rPr>
          <w:rFonts w:cs="Arial"/>
          <w:szCs w:val="24"/>
        </w:rPr>
      </w:pPr>
      <w:r w:rsidRPr="00343C09">
        <w:rPr>
          <w:rFonts w:cs="Arial"/>
          <w:szCs w:val="24"/>
        </w:rPr>
        <w:t xml:space="preserve">I crediti acquisiti a seguito di esami eventualmente sostenuti con esito positivo per insegnamenti aggiuntivi rispetto a quelli conteggiabili ai fini del completamento del percorso che porta al conseguimento del titolo di studio </w:t>
      </w:r>
      <w:proofErr w:type="gramStart"/>
      <w:r w:rsidRPr="00343C09">
        <w:rPr>
          <w:rFonts w:cs="Arial"/>
          <w:szCs w:val="24"/>
        </w:rPr>
        <w:t>rimangono</w:t>
      </w:r>
      <w:proofErr w:type="gramEnd"/>
      <w:r w:rsidRPr="00343C09">
        <w:rPr>
          <w:rFonts w:cs="Arial"/>
          <w:szCs w:val="24"/>
        </w:rPr>
        <w:t xml:space="preserve"> registrati nella carriera dello studente e possono dare luogo a successivi riconoscimenti ai sensi della normativa in vigore. Le valutazioni ottenute non rientrano nel computo della media dei voti </w:t>
      </w:r>
      <w:proofErr w:type="gramStart"/>
      <w:r w:rsidRPr="00343C09">
        <w:rPr>
          <w:rFonts w:cs="Arial"/>
          <w:szCs w:val="24"/>
        </w:rPr>
        <w:t>degli</w:t>
      </w:r>
      <w:proofErr w:type="gramEnd"/>
      <w:r w:rsidRPr="00343C09">
        <w:rPr>
          <w:rFonts w:cs="Arial"/>
          <w:szCs w:val="24"/>
        </w:rPr>
        <w:t xml:space="preserve"> esami di profitto.</w:t>
      </w:r>
    </w:p>
    <w:p w:rsidR="00D47832" w:rsidRPr="00343C09" w:rsidRDefault="00D47832" w:rsidP="00BF7D36">
      <w:pPr>
        <w:pStyle w:val="Titolo1"/>
        <w:rPr>
          <w:rFonts w:ascii="Arial" w:hAnsi="Arial" w:cs="Arial"/>
        </w:rPr>
      </w:pPr>
      <w:r w:rsidRPr="00343C09">
        <w:rPr>
          <w:rFonts w:ascii="Arial" w:hAnsi="Arial" w:cs="Arial"/>
        </w:rPr>
        <w:t>Art. 7 - Programmazione didattica</w:t>
      </w:r>
    </w:p>
    <w:p w:rsidR="00D47832" w:rsidRPr="00343C09" w:rsidRDefault="00D47832" w:rsidP="00130398">
      <w:pPr>
        <w:spacing w:before="120" w:after="0"/>
        <w:jc w:val="both"/>
        <w:rPr>
          <w:rFonts w:cs="Arial"/>
          <w:szCs w:val="24"/>
        </w:rPr>
      </w:pPr>
      <w:r w:rsidRPr="00343C09">
        <w:rPr>
          <w:rFonts w:cs="Arial"/>
          <w:szCs w:val="24"/>
        </w:rPr>
        <w:t xml:space="preserve">Il periodo per lo svolgimento di lezioni, esercitazioni, seminari, attività di laboratorio è </w:t>
      </w:r>
      <w:proofErr w:type="gramStart"/>
      <w:r w:rsidRPr="00343C09">
        <w:rPr>
          <w:rFonts w:cs="Arial"/>
          <w:szCs w:val="24"/>
        </w:rPr>
        <w:t>stabilito</w:t>
      </w:r>
      <w:proofErr w:type="gramEnd"/>
      <w:r w:rsidRPr="00343C09">
        <w:rPr>
          <w:rFonts w:cs="Arial"/>
          <w:szCs w:val="24"/>
        </w:rPr>
        <w:t xml:space="preserve">, anno per anno. Ciascun anno di corso è articolato in due semestri, ognuno dei quali comprende almeno </w:t>
      </w:r>
      <w:proofErr w:type="gramStart"/>
      <w:r w:rsidRPr="00343C09">
        <w:rPr>
          <w:rFonts w:cs="Arial"/>
          <w:szCs w:val="24"/>
        </w:rPr>
        <w:t>12</w:t>
      </w:r>
      <w:proofErr w:type="gramEnd"/>
      <w:r w:rsidRPr="00343C09">
        <w:rPr>
          <w:rFonts w:cs="Arial"/>
          <w:szCs w:val="24"/>
        </w:rPr>
        <w:t xml:space="preserve"> settimane di lezioni. </w:t>
      </w:r>
    </w:p>
    <w:p w:rsidR="00D47832" w:rsidRPr="00343C09" w:rsidRDefault="00D47832" w:rsidP="00130398">
      <w:pPr>
        <w:spacing w:before="120" w:after="0"/>
        <w:jc w:val="both"/>
        <w:rPr>
          <w:rFonts w:cs="Arial"/>
          <w:szCs w:val="24"/>
        </w:rPr>
      </w:pPr>
      <w:r w:rsidRPr="00343C09">
        <w:rPr>
          <w:rFonts w:cs="Arial"/>
          <w:szCs w:val="24"/>
        </w:rPr>
        <w:t xml:space="preserve">Gli esami di profitto e ogni altro tipo di verifica soggetta a registrazione previsti per il corso di laurea possono essere sostenuti solo </w:t>
      </w:r>
      <w:proofErr w:type="gramStart"/>
      <w:r w:rsidRPr="00343C09">
        <w:rPr>
          <w:rFonts w:cs="Arial"/>
          <w:szCs w:val="24"/>
        </w:rPr>
        <w:t>successivamente</w:t>
      </w:r>
      <w:proofErr w:type="gramEnd"/>
      <w:r w:rsidRPr="00343C09">
        <w:rPr>
          <w:rFonts w:cs="Arial"/>
          <w:szCs w:val="24"/>
        </w:rPr>
        <w:t xml:space="preserve"> alla conclusione dei relativi insegnamenti. </w:t>
      </w:r>
    </w:p>
    <w:p w:rsidR="00D47832" w:rsidRPr="00343C09" w:rsidRDefault="00D47832" w:rsidP="00130398">
      <w:pPr>
        <w:spacing w:before="120" w:after="0"/>
        <w:jc w:val="both"/>
        <w:rPr>
          <w:rFonts w:cs="Arial"/>
          <w:szCs w:val="24"/>
        </w:rPr>
      </w:pPr>
      <w:r w:rsidRPr="00343C09">
        <w:rPr>
          <w:rFonts w:cs="Arial"/>
          <w:szCs w:val="24"/>
        </w:rPr>
        <w:lastRenderedPageBreak/>
        <w:t xml:space="preserve">Lo studente in regola con l’iscrizione e i versamenti relativi </w:t>
      </w:r>
      <w:proofErr w:type="gramStart"/>
      <w:r w:rsidRPr="00343C09">
        <w:rPr>
          <w:rFonts w:cs="Arial"/>
          <w:szCs w:val="24"/>
        </w:rPr>
        <w:t>può</w:t>
      </w:r>
      <w:proofErr w:type="gramEnd"/>
      <w:r w:rsidRPr="00343C09">
        <w:rPr>
          <w:rFonts w:cs="Arial"/>
          <w:szCs w:val="24"/>
        </w:rPr>
        <w:t xml:space="preserve"> sostenere, senza alcuna limitazione numerica, tutti gli esami e le prove di verifica che si riferiscano a corsi di insegnamento conclusi e nel rispetto delle eventuali propedeuticità. </w:t>
      </w:r>
    </w:p>
    <w:p w:rsidR="00D47832" w:rsidRPr="00343C09" w:rsidRDefault="00D47832" w:rsidP="00130398">
      <w:pPr>
        <w:spacing w:before="120" w:after="0"/>
        <w:jc w:val="both"/>
        <w:rPr>
          <w:rFonts w:cs="Arial"/>
          <w:szCs w:val="24"/>
        </w:rPr>
      </w:pPr>
      <w:r w:rsidRPr="00343C09">
        <w:rPr>
          <w:rFonts w:cs="Arial"/>
          <w:szCs w:val="24"/>
        </w:rPr>
        <w:t xml:space="preserve">L’orario delle lezioni, da fissarsi tenendo conto delle specifiche esigenze didattiche e delle eventuali propedeuticità, è stabilito con almeno </w:t>
      </w:r>
      <w:proofErr w:type="gramStart"/>
      <w:r w:rsidRPr="00343C09">
        <w:rPr>
          <w:rFonts w:cs="Arial"/>
          <w:szCs w:val="24"/>
        </w:rPr>
        <w:t>30</w:t>
      </w:r>
      <w:proofErr w:type="gramEnd"/>
      <w:r w:rsidRPr="00343C09">
        <w:rPr>
          <w:rFonts w:cs="Arial"/>
          <w:szCs w:val="24"/>
        </w:rPr>
        <w:t xml:space="preserve"> giorni di anticipo rispetto allo svolgimento delle lezioni. Le date degli esami di profitto e delle prove di verifica sono stabilite con almeno </w:t>
      </w:r>
      <w:proofErr w:type="gramStart"/>
      <w:r w:rsidRPr="00343C09">
        <w:rPr>
          <w:rFonts w:cs="Arial"/>
          <w:szCs w:val="24"/>
        </w:rPr>
        <w:t>60</w:t>
      </w:r>
      <w:proofErr w:type="gramEnd"/>
      <w:r w:rsidRPr="00343C09">
        <w:rPr>
          <w:rFonts w:cs="Arial"/>
          <w:szCs w:val="24"/>
        </w:rPr>
        <w:t xml:space="preserve"> giorni di anticipo rispetto allo svolgimento delle prove e delle lezioni. Il numero degli appelli, complessivamente otto nell’anno accademico per ciascun esame, e la loro distribuzione sono stabiliti evitando, possibilmente, la sovrapposizione con i periodi di lezioni. </w:t>
      </w:r>
    </w:p>
    <w:p w:rsidR="00D47832" w:rsidRPr="00343C09" w:rsidRDefault="00D47832" w:rsidP="002A7AB8">
      <w:pPr>
        <w:rPr>
          <w:rFonts w:cs="Arial"/>
          <w:b/>
          <w:i/>
          <w:szCs w:val="24"/>
        </w:rPr>
      </w:pPr>
    </w:p>
    <w:p w:rsidR="00D47832" w:rsidRPr="00343C09" w:rsidRDefault="00D47832" w:rsidP="002A7AB8">
      <w:pPr>
        <w:rPr>
          <w:rFonts w:cs="Arial"/>
          <w:b/>
          <w:i/>
          <w:szCs w:val="24"/>
        </w:rPr>
      </w:pPr>
      <w:r w:rsidRPr="00343C09">
        <w:rPr>
          <w:rFonts w:cs="Arial"/>
          <w:b/>
          <w:i/>
          <w:szCs w:val="24"/>
        </w:rPr>
        <w:t>Calendario delle lezioni</w:t>
      </w:r>
    </w:p>
    <w:p w:rsidR="0018439B" w:rsidRPr="00343C09" w:rsidRDefault="0018439B" w:rsidP="0018439B">
      <w:pPr>
        <w:jc w:val="both"/>
        <w:rPr>
          <w:rFonts w:cs="Arial"/>
          <w:szCs w:val="24"/>
        </w:rPr>
      </w:pPr>
      <w:r w:rsidRPr="00343C09">
        <w:rPr>
          <w:rFonts w:cs="Arial"/>
          <w:szCs w:val="24"/>
        </w:rPr>
        <w:t xml:space="preserve">Il </w:t>
      </w:r>
      <w:r w:rsidRPr="00343C09">
        <w:rPr>
          <w:rFonts w:cs="Arial"/>
          <w:i/>
          <w:szCs w:val="24"/>
        </w:rPr>
        <w:t>corso di recupero di matematica</w:t>
      </w:r>
      <w:r w:rsidRPr="00343C09">
        <w:rPr>
          <w:rFonts w:cs="Arial"/>
          <w:szCs w:val="24"/>
        </w:rPr>
        <w:t xml:space="preserve"> per gli studenti </w:t>
      </w:r>
      <w:proofErr w:type="gramStart"/>
      <w:r w:rsidRPr="00343C09">
        <w:rPr>
          <w:rFonts w:cs="Arial"/>
          <w:szCs w:val="24"/>
        </w:rPr>
        <w:t>del</w:t>
      </w:r>
      <w:proofErr w:type="gramEnd"/>
      <w:r w:rsidRPr="00343C09">
        <w:rPr>
          <w:rFonts w:cs="Arial"/>
          <w:szCs w:val="24"/>
        </w:rPr>
        <w:t xml:space="preserve"> primo anno si svolgerà entro il mese di novembre 201</w:t>
      </w:r>
      <w:r w:rsidR="00F621BE" w:rsidRPr="00343C09">
        <w:rPr>
          <w:rFonts w:cs="Arial"/>
          <w:szCs w:val="24"/>
        </w:rPr>
        <w:t>8</w:t>
      </w:r>
      <w:r w:rsidRPr="00343C09">
        <w:rPr>
          <w:rFonts w:cs="Arial"/>
          <w:szCs w:val="24"/>
        </w:rPr>
        <w:t>.</w:t>
      </w:r>
    </w:p>
    <w:p w:rsidR="002E6DAD" w:rsidRPr="00343C09" w:rsidRDefault="002E6DAD" w:rsidP="002E6DAD">
      <w:pPr>
        <w:jc w:val="both"/>
        <w:rPr>
          <w:rFonts w:cs="Arial"/>
          <w:szCs w:val="24"/>
        </w:rPr>
      </w:pPr>
      <w:r w:rsidRPr="00343C09">
        <w:rPr>
          <w:rFonts w:cs="Arial"/>
          <w:szCs w:val="24"/>
        </w:rPr>
        <w:t xml:space="preserve">Il </w:t>
      </w:r>
      <w:r w:rsidRPr="00343C09">
        <w:rPr>
          <w:rFonts w:cs="Arial"/>
          <w:i/>
          <w:szCs w:val="24"/>
        </w:rPr>
        <w:t xml:space="preserve">test </w:t>
      </w:r>
      <w:proofErr w:type="gramStart"/>
      <w:r w:rsidRPr="00343C09">
        <w:rPr>
          <w:rFonts w:cs="Arial"/>
          <w:i/>
          <w:szCs w:val="24"/>
        </w:rPr>
        <w:t xml:space="preserve">di </w:t>
      </w:r>
      <w:proofErr w:type="gramEnd"/>
      <w:r w:rsidRPr="00343C09">
        <w:rPr>
          <w:rFonts w:cs="Arial"/>
          <w:i/>
          <w:szCs w:val="24"/>
        </w:rPr>
        <w:t>ingresso</w:t>
      </w:r>
      <w:r w:rsidRPr="00343C09">
        <w:rPr>
          <w:rFonts w:cs="Arial"/>
          <w:szCs w:val="24"/>
        </w:rPr>
        <w:t xml:space="preserve"> si terrà nei giorni </w:t>
      </w:r>
      <w:r w:rsidR="00F621BE" w:rsidRPr="00343C09">
        <w:rPr>
          <w:rFonts w:cs="Arial"/>
          <w:szCs w:val="24"/>
        </w:rPr>
        <w:t>6</w:t>
      </w:r>
      <w:r w:rsidRPr="00343C09">
        <w:rPr>
          <w:rFonts w:cs="Arial"/>
          <w:szCs w:val="24"/>
        </w:rPr>
        <w:t xml:space="preserve"> e </w:t>
      </w:r>
      <w:r w:rsidR="00F621BE" w:rsidRPr="00343C09">
        <w:rPr>
          <w:rFonts w:cs="Arial"/>
          <w:szCs w:val="24"/>
        </w:rPr>
        <w:t>7</w:t>
      </w:r>
      <w:r w:rsidRPr="00343C09">
        <w:rPr>
          <w:rFonts w:cs="Arial"/>
          <w:szCs w:val="24"/>
        </w:rPr>
        <w:t xml:space="preserve"> settembre 201</w:t>
      </w:r>
      <w:r w:rsidR="00F621BE" w:rsidRPr="00343C09">
        <w:rPr>
          <w:rFonts w:cs="Arial"/>
          <w:szCs w:val="24"/>
        </w:rPr>
        <w:t>8</w:t>
      </w:r>
      <w:r w:rsidRPr="00343C09">
        <w:rPr>
          <w:rFonts w:cs="Arial"/>
          <w:b/>
          <w:bCs/>
          <w:szCs w:val="24"/>
        </w:rPr>
        <w:t xml:space="preserve"> </w:t>
      </w:r>
      <w:r w:rsidRPr="00343C09">
        <w:rPr>
          <w:rFonts w:cs="Arial"/>
          <w:szCs w:val="24"/>
        </w:rPr>
        <w:t xml:space="preserve">presso </w:t>
      </w:r>
      <w:r w:rsidRPr="00343C09">
        <w:t xml:space="preserve">il Dipartimento di Informatica dell’Università degli Studi di Bari Aldo Moro. </w:t>
      </w:r>
      <w:r w:rsidRPr="00343C09">
        <w:rPr>
          <w:rFonts w:cs="Arial"/>
          <w:szCs w:val="24"/>
        </w:rPr>
        <w:t xml:space="preserve">Le prenotazioni al test dovranno essere </w:t>
      </w:r>
      <w:proofErr w:type="gramStart"/>
      <w:r w:rsidRPr="00343C09">
        <w:rPr>
          <w:rFonts w:cs="Arial"/>
          <w:szCs w:val="24"/>
        </w:rPr>
        <w:t>effettuate</w:t>
      </w:r>
      <w:proofErr w:type="gramEnd"/>
      <w:r w:rsidRPr="00343C09">
        <w:rPr>
          <w:rFonts w:cs="Arial"/>
          <w:szCs w:val="24"/>
        </w:rPr>
        <w:t xml:space="preserve"> entro il </w:t>
      </w:r>
      <w:r w:rsidR="00F621BE" w:rsidRPr="00343C09">
        <w:rPr>
          <w:rFonts w:cs="Arial"/>
          <w:szCs w:val="24"/>
        </w:rPr>
        <w:t>22</w:t>
      </w:r>
      <w:r w:rsidRPr="00343C09">
        <w:rPr>
          <w:rFonts w:cs="Arial"/>
          <w:szCs w:val="24"/>
        </w:rPr>
        <w:t xml:space="preserve"> </w:t>
      </w:r>
      <w:r w:rsidR="00F621BE" w:rsidRPr="00343C09">
        <w:rPr>
          <w:rFonts w:cs="Arial"/>
          <w:szCs w:val="24"/>
        </w:rPr>
        <w:t>agosto</w:t>
      </w:r>
      <w:r w:rsidRPr="00343C09">
        <w:rPr>
          <w:rFonts w:cs="Arial"/>
          <w:szCs w:val="24"/>
        </w:rPr>
        <w:t xml:space="preserve"> 201</w:t>
      </w:r>
      <w:r w:rsidR="00F621BE" w:rsidRPr="00343C09">
        <w:rPr>
          <w:rFonts w:cs="Arial"/>
          <w:szCs w:val="24"/>
        </w:rPr>
        <w:t>8</w:t>
      </w:r>
      <w:r w:rsidRPr="00343C09">
        <w:rPr>
          <w:rFonts w:cs="Arial"/>
          <w:szCs w:val="24"/>
        </w:rPr>
        <w:t xml:space="preserve"> compilando un’apposita scheda di prenotazione, che sarà disponibile nel sito web del Corso di Laurea, a partire dal 2</w:t>
      </w:r>
      <w:r w:rsidR="00F621BE" w:rsidRPr="00343C09">
        <w:rPr>
          <w:rFonts w:cs="Arial"/>
          <w:szCs w:val="24"/>
        </w:rPr>
        <w:t>3</w:t>
      </w:r>
      <w:r w:rsidRPr="00343C09">
        <w:rPr>
          <w:rFonts w:cs="Arial"/>
          <w:szCs w:val="24"/>
        </w:rPr>
        <w:t xml:space="preserve"> </w:t>
      </w:r>
      <w:r w:rsidR="00F621BE" w:rsidRPr="00343C09">
        <w:rPr>
          <w:rFonts w:cs="Arial"/>
          <w:szCs w:val="24"/>
        </w:rPr>
        <w:t>luglio</w:t>
      </w:r>
      <w:r w:rsidRPr="00343C09">
        <w:rPr>
          <w:rFonts w:cs="Arial"/>
          <w:szCs w:val="24"/>
        </w:rPr>
        <w:t xml:space="preserve"> 201</w:t>
      </w:r>
      <w:r w:rsidR="00F621BE" w:rsidRPr="00343C09">
        <w:rPr>
          <w:rFonts w:cs="Arial"/>
          <w:szCs w:val="24"/>
        </w:rPr>
        <w:t>8</w:t>
      </w:r>
      <w:r w:rsidRPr="00343C09">
        <w:rPr>
          <w:rFonts w:cs="Arial"/>
          <w:szCs w:val="24"/>
        </w:rPr>
        <w:t xml:space="preserve">. </w:t>
      </w:r>
    </w:p>
    <w:p w:rsidR="002E6DAD" w:rsidRPr="00343C09" w:rsidRDefault="002E6DAD" w:rsidP="002E6DAD">
      <w:pPr>
        <w:jc w:val="both"/>
        <w:rPr>
          <w:rFonts w:cs="Arial"/>
          <w:szCs w:val="24"/>
        </w:rPr>
      </w:pPr>
      <w:r w:rsidRPr="00343C09">
        <w:rPr>
          <w:rFonts w:cs="Arial"/>
          <w:szCs w:val="24"/>
        </w:rPr>
        <w:t>Il secondo turno di test si svolgerà nei giorni 2</w:t>
      </w:r>
      <w:r w:rsidR="00F621BE" w:rsidRPr="00343C09">
        <w:rPr>
          <w:rFonts w:cs="Arial"/>
          <w:szCs w:val="24"/>
        </w:rPr>
        <w:t>1</w:t>
      </w:r>
      <w:r w:rsidRPr="00343C09">
        <w:rPr>
          <w:rFonts w:cs="Arial"/>
          <w:szCs w:val="24"/>
        </w:rPr>
        <w:t>-2</w:t>
      </w:r>
      <w:r w:rsidR="00F621BE" w:rsidRPr="00343C09">
        <w:rPr>
          <w:rFonts w:cs="Arial"/>
          <w:szCs w:val="24"/>
        </w:rPr>
        <w:t>2</w:t>
      </w:r>
      <w:r w:rsidRPr="00343C09">
        <w:rPr>
          <w:rFonts w:cs="Arial"/>
          <w:szCs w:val="24"/>
        </w:rPr>
        <w:t xml:space="preserve"> febbraio 201</w:t>
      </w:r>
      <w:r w:rsidR="00F621BE" w:rsidRPr="00343C09">
        <w:rPr>
          <w:rFonts w:cs="Arial"/>
          <w:szCs w:val="24"/>
        </w:rPr>
        <w:t>9</w:t>
      </w:r>
      <w:r w:rsidRPr="00343C09">
        <w:rPr>
          <w:rFonts w:cs="Arial"/>
          <w:szCs w:val="24"/>
        </w:rPr>
        <w:t xml:space="preserve">. Le prenotazioni al secondo test dovranno essere </w:t>
      </w:r>
      <w:proofErr w:type="gramStart"/>
      <w:r w:rsidRPr="00343C09">
        <w:rPr>
          <w:rFonts w:cs="Arial"/>
          <w:szCs w:val="24"/>
        </w:rPr>
        <w:t>effettuate</w:t>
      </w:r>
      <w:proofErr w:type="gramEnd"/>
      <w:r w:rsidRPr="00343C09">
        <w:rPr>
          <w:rFonts w:cs="Arial"/>
          <w:szCs w:val="24"/>
        </w:rPr>
        <w:t xml:space="preserve"> entro il 1</w:t>
      </w:r>
      <w:r w:rsidR="00F621BE" w:rsidRPr="00343C09">
        <w:rPr>
          <w:rFonts w:cs="Arial"/>
          <w:szCs w:val="24"/>
        </w:rPr>
        <w:t>1</w:t>
      </w:r>
      <w:r w:rsidRPr="00343C09">
        <w:rPr>
          <w:rFonts w:cs="Arial"/>
          <w:szCs w:val="24"/>
        </w:rPr>
        <w:t xml:space="preserve"> febbraio 201</w:t>
      </w:r>
      <w:r w:rsidR="00F621BE" w:rsidRPr="00343C09">
        <w:rPr>
          <w:rFonts w:cs="Arial"/>
          <w:szCs w:val="24"/>
        </w:rPr>
        <w:t>9</w:t>
      </w:r>
      <w:r w:rsidRPr="00343C09">
        <w:rPr>
          <w:rFonts w:cs="Arial"/>
          <w:szCs w:val="24"/>
        </w:rPr>
        <w:t>.</w:t>
      </w:r>
    </w:p>
    <w:p w:rsidR="00F621BE" w:rsidRPr="00343C09" w:rsidRDefault="00F621BE" w:rsidP="00F621BE">
      <w:pPr>
        <w:rPr>
          <w:rFonts w:cs="Arial"/>
          <w:szCs w:val="24"/>
        </w:rPr>
      </w:pPr>
      <w:r w:rsidRPr="00343C09">
        <w:rPr>
          <w:rFonts w:cs="Arial"/>
          <w:szCs w:val="24"/>
        </w:rPr>
        <w:t>Nell’</w:t>
      </w:r>
      <w:proofErr w:type="spellStart"/>
      <w:proofErr w:type="gramStart"/>
      <w:r w:rsidRPr="00343C09">
        <w:rPr>
          <w:rFonts w:cs="Arial"/>
          <w:szCs w:val="24"/>
        </w:rPr>
        <w:t>a.a</w:t>
      </w:r>
      <w:proofErr w:type="spellEnd"/>
      <w:r w:rsidRPr="00343C09">
        <w:rPr>
          <w:rFonts w:cs="Arial"/>
          <w:szCs w:val="24"/>
        </w:rPr>
        <w:t>.</w:t>
      </w:r>
      <w:proofErr w:type="gramEnd"/>
      <w:r w:rsidRPr="00343C09">
        <w:rPr>
          <w:rFonts w:cs="Arial"/>
          <w:szCs w:val="24"/>
        </w:rPr>
        <w:t xml:space="preserve"> 2018-2019, le date dei semestri sono:</w:t>
      </w:r>
    </w:p>
    <w:p w:rsidR="00F621BE" w:rsidRPr="00343C09" w:rsidRDefault="00F621BE" w:rsidP="00F621BE">
      <w:pPr>
        <w:rPr>
          <w:rFonts w:cs="Arial"/>
          <w:szCs w:val="24"/>
        </w:rPr>
      </w:pPr>
      <w:r w:rsidRPr="00343C09">
        <w:rPr>
          <w:rFonts w:cs="Arial"/>
          <w:szCs w:val="24"/>
        </w:rPr>
        <w:t xml:space="preserve">I </w:t>
      </w:r>
      <w:r w:rsidRPr="00343C09">
        <w:rPr>
          <w:rFonts w:cs="Arial"/>
          <w:szCs w:val="24"/>
        </w:rPr>
        <w:tab/>
        <w:t>Semestre</w:t>
      </w:r>
      <w:r w:rsidRPr="00343C09">
        <w:rPr>
          <w:rFonts w:cs="Arial"/>
          <w:szCs w:val="24"/>
        </w:rPr>
        <w:tab/>
        <w:t xml:space="preserve">24 settembre 2018 </w:t>
      </w:r>
      <w:r w:rsidRPr="00343C09">
        <w:rPr>
          <w:rFonts w:cs="Arial"/>
          <w:szCs w:val="24"/>
        </w:rPr>
        <w:tab/>
      </w:r>
      <w:r w:rsidRPr="00343C09">
        <w:rPr>
          <w:rFonts w:cs="Arial"/>
          <w:szCs w:val="24"/>
        </w:rPr>
        <w:tab/>
      </w:r>
      <w:r w:rsidRPr="00343C09">
        <w:rPr>
          <w:rFonts w:cs="Arial"/>
          <w:szCs w:val="24"/>
        </w:rPr>
        <w:tab/>
        <w:t>11 gennaio 2019</w:t>
      </w:r>
    </w:p>
    <w:p w:rsidR="00F621BE" w:rsidRPr="00343C09" w:rsidRDefault="00F621BE" w:rsidP="00F621BE">
      <w:pPr>
        <w:rPr>
          <w:rFonts w:cs="Arial"/>
          <w:szCs w:val="24"/>
        </w:rPr>
      </w:pPr>
      <w:r w:rsidRPr="00343C09">
        <w:rPr>
          <w:rFonts w:cs="Arial"/>
          <w:szCs w:val="24"/>
        </w:rPr>
        <w:tab/>
      </w:r>
      <w:r w:rsidRPr="00343C09">
        <w:rPr>
          <w:rFonts w:cs="Arial"/>
          <w:szCs w:val="24"/>
        </w:rPr>
        <w:tab/>
      </w:r>
      <w:r w:rsidRPr="00343C09">
        <w:rPr>
          <w:rFonts w:cs="Arial"/>
          <w:szCs w:val="24"/>
        </w:rPr>
        <w:tab/>
        <w:t xml:space="preserve">Interruzione lezioni: </w:t>
      </w:r>
      <w:r w:rsidRPr="00343C09">
        <w:rPr>
          <w:rFonts w:cs="Arial"/>
          <w:szCs w:val="24"/>
        </w:rPr>
        <w:tab/>
      </w:r>
      <w:r w:rsidRPr="00343C09">
        <w:rPr>
          <w:rFonts w:cs="Arial"/>
          <w:szCs w:val="24"/>
        </w:rPr>
        <w:tab/>
        <w:t>12-16 novembre 2018</w:t>
      </w:r>
    </w:p>
    <w:p w:rsidR="00F621BE" w:rsidRPr="00343C09" w:rsidRDefault="00F621BE" w:rsidP="00F621BE">
      <w:pPr>
        <w:rPr>
          <w:rFonts w:cs="Arial"/>
          <w:szCs w:val="24"/>
        </w:rPr>
      </w:pPr>
      <w:r w:rsidRPr="00343C09">
        <w:rPr>
          <w:rFonts w:cs="Arial"/>
          <w:szCs w:val="24"/>
        </w:rPr>
        <w:t xml:space="preserve">II </w:t>
      </w:r>
      <w:r w:rsidRPr="00343C09">
        <w:rPr>
          <w:rFonts w:cs="Arial"/>
          <w:szCs w:val="24"/>
        </w:rPr>
        <w:tab/>
        <w:t>Semestre</w:t>
      </w:r>
      <w:r w:rsidRPr="00343C09">
        <w:rPr>
          <w:rFonts w:cs="Arial"/>
          <w:szCs w:val="24"/>
        </w:rPr>
        <w:tab/>
        <w:t>25 febbraio 2019</w:t>
      </w:r>
      <w:r w:rsidRPr="00343C09">
        <w:rPr>
          <w:rFonts w:cs="Arial"/>
          <w:szCs w:val="24"/>
        </w:rPr>
        <w:tab/>
      </w:r>
      <w:r w:rsidRPr="00343C09">
        <w:rPr>
          <w:rFonts w:cs="Arial"/>
          <w:szCs w:val="24"/>
        </w:rPr>
        <w:tab/>
      </w:r>
      <w:r w:rsidRPr="00343C09">
        <w:rPr>
          <w:rFonts w:cs="Arial"/>
          <w:szCs w:val="24"/>
        </w:rPr>
        <w:tab/>
        <w:t>31 maggio 2019</w:t>
      </w:r>
    </w:p>
    <w:p w:rsidR="00F621BE" w:rsidRPr="00343C09" w:rsidRDefault="00F621BE" w:rsidP="00F621BE">
      <w:pPr>
        <w:rPr>
          <w:rFonts w:cs="Arial"/>
          <w:szCs w:val="24"/>
        </w:rPr>
      </w:pPr>
      <w:r w:rsidRPr="00343C09">
        <w:rPr>
          <w:rFonts w:cs="Arial"/>
          <w:szCs w:val="24"/>
        </w:rPr>
        <w:tab/>
      </w:r>
      <w:r w:rsidRPr="00343C09">
        <w:rPr>
          <w:rFonts w:cs="Arial"/>
          <w:szCs w:val="24"/>
        </w:rPr>
        <w:tab/>
      </w:r>
      <w:r w:rsidRPr="00343C09">
        <w:rPr>
          <w:rFonts w:cs="Arial"/>
          <w:szCs w:val="24"/>
        </w:rPr>
        <w:tab/>
        <w:t xml:space="preserve">Interruzione lezioni: </w:t>
      </w:r>
      <w:r w:rsidRPr="00343C09">
        <w:rPr>
          <w:rFonts w:cs="Arial"/>
          <w:szCs w:val="24"/>
        </w:rPr>
        <w:tab/>
      </w:r>
      <w:r w:rsidRPr="00343C09">
        <w:rPr>
          <w:rFonts w:cs="Arial"/>
          <w:szCs w:val="24"/>
        </w:rPr>
        <w:tab/>
        <w:t>dal 15-26 aprile 2019</w:t>
      </w:r>
    </w:p>
    <w:p w:rsidR="00F621BE" w:rsidRPr="00343C09" w:rsidRDefault="00F621BE" w:rsidP="00F621BE">
      <w:pPr>
        <w:rPr>
          <w:rFonts w:cs="Arial"/>
          <w:szCs w:val="24"/>
        </w:rPr>
      </w:pPr>
      <w:r w:rsidRPr="00343C09">
        <w:rPr>
          <w:rFonts w:cs="Arial"/>
          <w:szCs w:val="24"/>
        </w:rPr>
        <w:t>Le sessioni d’esame (valide per l’</w:t>
      </w:r>
      <w:proofErr w:type="spellStart"/>
      <w:proofErr w:type="gramStart"/>
      <w:r w:rsidRPr="00343C09">
        <w:rPr>
          <w:rFonts w:cs="Arial"/>
          <w:szCs w:val="24"/>
        </w:rPr>
        <w:t>a.a</w:t>
      </w:r>
      <w:proofErr w:type="spellEnd"/>
      <w:r w:rsidRPr="00343C09">
        <w:rPr>
          <w:rFonts w:cs="Arial"/>
          <w:szCs w:val="24"/>
        </w:rPr>
        <w:t>.</w:t>
      </w:r>
      <w:proofErr w:type="gramEnd"/>
      <w:r w:rsidRPr="00343C09">
        <w:rPr>
          <w:rFonts w:cs="Arial"/>
          <w:szCs w:val="24"/>
        </w:rPr>
        <w:t xml:space="preserve"> 2018-2019) per il corso di laurea sono così definite:</w:t>
      </w:r>
    </w:p>
    <w:p w:rsidR="00F621BE" w:rsidRPr="00343C09" w:rsidRDefault="00F621BE" w:rsidP="00F621BE">
      <w:pPr>
        <w:rPr>
          <w:rFonts w:cs="Arial"/>
          <w:b/>
          <w:szCs w:val="24"/>
        </w:rPr>
      </w:pPr>
      <w:r w:rsidRPr="00343C09">
        <w:rPr>
          <w:rFonts w:cs="Arial"/>
          <w:b/>
          <w:szCs w:val="24"/>
        </w:rPr>
        <w:t>Insegnamenti del I semestre</w:t>
      </w:r>
    </w:p>
    <w:p w:rsidR="00F621BE" w:rsidRPr="00343C09" w:rsidRDefault="00F621BE" w:rsidP="00F621BE">
      <w:pPr>
        <w:rPr>
          <w:rFonts w:cs="Arial"/>
          <w:szCs w:val="24"/>
        </w:rPr>
      </w:pPr>
      <w:r w:rsidRPr="00343C09">
        <w:rPr>
          <w:rFonts w:cs="Arial"/>
          <w:szCs w:val="24"/>
        </w:rPr>
        <w:t>           3 appelli nei mesi di Gennaio e Febbraio 2019</w:t>
      </w:r>
    </w:p>
    <w:p w:rsidR="00F621BE" w:rsidRPr="00343C09" w:rsidRDefault="00F621BE" w:rsidP="00F621BE">
      <w:pPr>
        <w:rPr>
          <w:rFonts w:cs="Arial"/>
          <w:szCs w:val="24"/>
        </w:rPr>
      </w:pPr>
      <w:r w:rsidRPr="00343C09">
        <w:rPr>
          <w:rFonts w:cs="Arial"/>
          <w:i/>
          <w:iCs/>
          <w:szCs w:val="24"/>
        </w:rPr>
        <w:t>           </w:t>
      </w:r>
      <w:r w:rsidRPr="00343C09">
        <w:rPr>
          <w:rFonts w:cs="Arial"/>
          <w:szCs w:val="24"/>
        </w:rPr>
        <w:t>1 appello a Luglio 2019</w:t>
      </w:r>
    </w:p>
    <w:p w:rsidR="00F621BE" w:rsidRPr="00343C09" w:rsidRDefault="00F621BE" w:rsidP="00F621BE">
      <w:pPr>
        <w:rPr>
          <w:rFonts w:cs="Arial"/>
          <w:szCs w:val="24"/>
        </w:rPr>
      </w:pPr>
      <w:r w:rsidRPr="00343C09">
        <w:rPr>
          <w:rFonts w:cs="Arial"/>
          <w:szCs w:val="24"/>
        </w:rPr>
        <w:tab/>
        <w:t>2 appelli nel mese di Settembre 2019</w:t>
      </w:r>
    </w:p>
    <w:p w:rsidR="00F621BE" w:rsidRPr="00343C09" w:rsidRDefault="00F621BE" w:rsidP="00F621BE">
      <w:pPr>
        <w:rPr>
          <w:rFonts w:cs="Arial"/>
          <w:szCs w:val="24"/>
        </w:rPr>
      </w:pPr>
      <w:r w:rsidRPr="00343C09">
        <w:rPr>
          <w:rFonts w:cs="Arial"/>
          <w:szCs w:val="24"/>
        </w:rPr>
        <w:tab/>
        <w:t>1 appello nel mese di Novembre 2019</w:t>
      </w:r>
    </w:p>
    <w:p w:rsidR="00F621BE" w:rsidRPr="00343C09" w:rsidRDefault="00F621BE" w:rsidP="00F621BE">
      <w:pPr>
        <w:rPr>
          <w:rFonts w:cs="Arial"/>
          <w:szCs w:val="24"/>
        </w:rPr>
      </w:pPr>
      <w:r w:rsidRPr="00343C09">
        <w:rPr>
          <w:rFonts w:cs="Arial"/>
          <w:szCs w:val="24"/>
        </w:rPr>
        <w:tab/>
        <w:t>1 appello Marzo / Aprile 2020</w:t>
      </w:r>
    </w:p>
    <w:p w:rsidR="00F621BE" w:rsidRPr="00343C09" w:rsidRDefault="00F621BE" w:rsidP="00F621BE">
      <w:pPr>
        <w:rPr>
          <w:rFonts w:cs="Arial"/>
          <w:b/>
          <w:szCs w:val="24"/>
        </w:rPr>
      </w:pPr>
      <w:r w:rsidRPr="00343C09">
        <w:rPr>
          <w:rFonts w:cs="Arial"/>
          <w:b/>
          <w:szCs w:val="24"/>
        </w:rPr>
        <w:t>Insegnamenti del II semestre</w:t>
      </w:r>
    </w:p>
    <w:p w:rsidR="00F621BE" w:rsidRPr="00343C09" w:rsidRDefault="00F621BE" w:rsidP="00F621BE">
      <w:pPr>
        <w:rPr>
          <w:rFonts w:cs="Arial"/>
          <w:b/>
          <w:szCs w:val="24"/>
        </w:rPr>
      </w:pPr>
      <w:r w:rsidRPr="00343C09">
        <w:rPr>
          <w:rFonts w:cs="Arial"/>
          <w:szCs w:val="24"/>
        </w:rPr>
        <w:lastRenderedPageBreak/>
        <w:t xml:space="preserve">            3 appelli nei mesi di Giugno e Luglio 2019 </w:t>
      </w:r>
    </w:p>
    <w:p w:rsidR="00F621BE" w:rsidRPr="00343C09" w:rsidRDefault="00F621BE" w:rsidP="00F621BE">
      <w:pPr>
        <w:rPr>
          <w:rFonts w:cs="Arial"/>
          <w:szCs w:val="24"/>
        </w:rPr>
      </w:pPr>
      <w:r w:rsidRPr="00343C09">
        <w:rPr>
          <w:rFonts w:cs="Arial"/>
          <w:szCs w:val="24"/>
        </w:rPr>
        <w:t xml:space="preserve">          </w:t>
      </w:r>
      <w:r w:rsidRPr="00343C09">
        <w:rPr>
          <w:rFonts w:cs="Arial"/>
          <w:szCs w:val="24"/>
        </w:rPr>
        <w:tab/>
        <w:t>2 appelli nel mese di Settembre 2019</w:t>
      </w:r>
    </w:p>
    <w:p w:rsidR="00F621BE" w:rsidRPr="00343C09" w:rsidRDefault="00F621BE" w:rsidP="00F621BE">
      <w:pPr>
        <w:rPr>
          <w:rFonts w:cs="Arial"/>
          <w:szCs w:val="24"/>
        </w:rPr>
      </w:pPr>
      <w:r w:rsidRPr="00343C09">
        <w:rPr>
          <w:rFonts w:cs="Arial"/>
          <w:szCs w:val="24"/>
        </w:rPr>
        <w:tab/>
        <w:t xml:space="preserve">1 appello nel mese di Novembre 2019 </w:t>
      </w:r>
    </w:p>
    <w:p w:rsidR="00F621BE" w:rsidRPr="00343C09" w:rsidRDefault="00F621BE" w:rsidP="00F621BE">
      <w:pPr>
        <w:ind w:firstLine="708"/>
        <w:rPr>
          <w:rFonts w:cs="Arial"/>
          <w:szCs w:val="24"/>
        </w:rPr>
      </w:pPr>
      <w:r w:rsidRPr="00343C09">
        <w:rPr>
          <w:rFonts w:cs="Arial"/>
          <w:szCs w:val="24"/>
        </w:rPr>
        <w:t>1 appello a Febbraio 2020</w:t>
      </w:r>
    </w:p>
    <w:p w:rsidR="00F621BE" w:rsidRPr="00343C09" w:rsidRDefault="00F621BE" w:rsidP="00F621BE">
      <w:pPr>
        <w:rPr>
          <w:rFonts w:cs="Arial"/>
          <w:szCs w:val="24"/>
        </w:rPr>
      </w:pPr>
      <w:r w:rsidRPr="00343C09">
        <w:rPr>
          <w:rFonts w:cs="Arial"/>
          <w:szCs w:val="24"/>
        </w:rPr>
        <w:tab/>
        <w:t>1 appello Marzo / Aprile 2020</w:t>
      </w:r>
    </w:p>
    <w:p w:rsidR="00D47832" w:rsidRPr="00343C09" w:rsidRDefault="00D47832" w:rsidP="00C8565F">
      <w:pPr>
        <w:ind w:firstLine="340"/>
        <w:rPr>
          <w:rFonts w:cs="Arial"/>
          <w:szCs w:val="24"/>
        </w:rPr>
      </w:pPr>
      <w:r w:rsidRPr="00343C09">
        <w:rPr>
          <w:rFonts w:cs="Arial"/>
          <w:szCs w:val="24"/>
        </w:rPr>
        <w:t xml:space="preserve">Eventuali prove in itinere potranno svolgersi nel periodo </w:t>
      </w:r>
      <w:proofErr w:type="gramStart"/>
      <w:r w:rsidRPr="00343C09">
        <w:rPr>
          <w:rFonts w:cs="Arial"/>
          <w:szCs w:val="24"/>
        </w:rPr>
        <w:t xml:space="preserve">di </w:t>
      </w:r>
      <w:proofErr w:type="gramEnd"/>
      <w:r w:rsidRPr="00343C09">
        <w:rPr>
          <w:rFonts w:cs="Arial"/>
          <w:szCs w:val="24"/>
        </w:rPr>
        <w:t xml:space="preserve">interruzione delle lezioni. </w:t>
      </w:r>
    </w:p>
    <w:p w:rsidR="00D47832" w:rsidRPr="00343C09" w:rsidRDefault="00D47832" w:rsidP="002A7AB8">
      <w:pPr>
        <w:spacing w:before="120" w:after="0"/>
        <w:ind w:firstLine="340"/>
        <w:jc w:val="both"/>
        <w:rPr>
          <w:rFonts w:cs="Arial"/>
          <w:szCs w:val="24"/>
        </w:rPr>
      </w:pPr>
      <w:r w:rsidRPr="00343C09">
        <w:rPr>
          <w:rFonts w:cs="Arial"/>
          <w:szCs w:val="24"/>
        </w:rPr>
        <w:t xml:space="preserve">Le prove finali per il conseguimento della laurea si svolgono sull’arco di almeno tre appelli distribuiti nei seguenti periodi: da giugno a luglio, da settembre a dicembre, da febbraio ad aprile. </w:t>
      </w:r>
    </w:p>
    <w:p w:rsidR="00D47832" w:rsidRPr="00343C09" w:rsidRDefault="00D47832" w:rsidP="00AB00A6">
      <w:pPr>
        <w:pStyle w:val="Titolo1"/>
        <w:rPr>
          <w:rFonts w:ascii="Arial" w:hAnsi="Arial" w:cs="Arial"/>
        </w:rPr>
      </w:pPr>
      <w:r w:rsidRPr="00343C09">
        <w:rPr>
          <w:rFonts w:ascii="Arial" w:hAnsi="Arial" w:cs="Arial"/>
        </w:rPr>
        <w:t>Art. 8 – Verifiche del profitto</w:t>
      </w:r>
    </w:p>
    <w:p w:rsidR="00D47832" w:rsidRPr="00343C09" w:rsidRDefault="00D47832" w:rsidP="00130398">
      <w:pPr>
        <w:spacing w:before="120" w:after="0"/>
        <w:jc w:val="both"/>
        <w:rPr>
          <w:rFonts w:cs="Arial"/>
          <w:szCs w:val="24"/>
        </w:rPr>
      </w:pPr>
      <w:r w:rsidRPr="00343C09">
        <w:rPr>
          <w:rFonts w:cs="Arial"/>
          <w:szCs w:val="24"/>
        </w:rPr>
        <w:t xml:space="preserve">La verifica del profitto ha lo scopo di accertare l’adeguata preparazione degli studenti iscritti al corso di studio ai fini della prosecuzione della loro carriera universitaria e </w:t>
      </w:r>
      <w:proofErr w:type="gramStart"/>
      <w:r w:rsidRPr="00343C09">
        <w:rPr>
          <w:rFonts w:cs="Arial"/>
          <w:szCs w:val="24"/>
        </w:rPr>
        <w:t xml:space="preserve">della </w:t>
      </w:r>
      <w:proofErr w:type="gramEnd"/>
      <w:r w:rsidRPr="00343C09">
        <w:rPr>
          <w:rFonts w:cs="Arial"/>
          <w:szCs w:val="24"/>
        </w:rPr>
        <w:t>acquisizione da parte loro dei crediti corrispondenti alle attività formative seguite.</w:t>
      </w:r>
    </w:p>
    <w:p w:rsidR="00D47832" w:rsidRPr="00343C09" w:rsidRDefault="00D47832" w:rsidP="00F5543B">
      <w:pPr>
        <w:spacing w:before="120" w:after="0"/>
        <w:jc w:val="both"/>
        <w:rPr>
          <w:rFonts w:cs="Arial"/>
          <w:szCs w:val="24"/>
        </w:rPr>
      </w:pPr>
      <w:r w:rsidRPr="00343C09">
        <w:rPr>
          <w:rFonts w:cs="Arial"/>
          <w:szCs w:val="24"/>
        </w:rPr>
        <w:t xml:space="preserve">La verifica del profitto individuale dello studente </w:t>
      </w:r>
      <w:proofErr w:type="gramStart"/>
      <w:r w:rsidRPr="00343C09">
        <w:rPr>
          <w:rFonts w:cs="Arial"/>
          <w:szCs w:val="24"/>
        </w:rPr>
        <w:t>ed</w:t>
      </w:r>
      <w:proofErr w:type="gramEnd"/>
      <w:r w:rsidRPr="00343C09">
        <w:rPr>
          <w:rFonts w:cs="Arial"/>
          <w:szCs w:val="24"/>
        </w:rPr>
        <w:t xml:space="preserve"> il conseguente riconoscimento dei CFU maturati nelle varie attività formative sono effettuati mediante prove scritte e/o orali e/o di laboratorio, secondo le modalità definite dal docente titolare e riportate nel programma dell’anno accademico corrente. Tutti gli esami danno luogo a votazione (esami di profitto), eccetto l’esame di Lingua Inglese che dà luogo </w:t>
      </w:r>
      <w:proofErr w:type="gramStart"/>
      <w:r w:rsidRPr="00343C09">
        <w:rPr>
          <w:rFonts w:cs="Arial"/>
          <w:szCs w:val="24"/>
        </w:rPr>
        <w:t>ad</w:t>
      </w:r>
      <w:proofErr w:type="gramEnd"/>
      <w:r w:rsidRPr="00343C09">
        <w:rPr>
          <w:rFonts w:cs="Arial"/>
          <w:szCs w:val="24"/>
        </w:rPr>
        <w:t xml:space="preserve"> un giudizio di idoneità.</w:t>
      </w:r>
    </w:p>
    <w:p w:rsidR="00D47832" w:rsidRPr="00343C09" w:rsidRDefault="00D47832" w:rsidP="00F5543B">
      <w:pPr>
        <w:spacing w:before="120" w:after="0"/>
        <w:jc w:val="both"/>
        <w:rPr>
          <w:rFonts w:cs="Arial"/>
          <w:szCs w:val="24"/>
        </w:rPr>
      </w:pPr>
      <w:r w:rsidRPr="00343C09">
        <w:rPr>
          <w:rFonts w:cs="Arial"/>
          <w:szCs w:val="24"/>
        </w:rPr>
        <w:t xml:space="preserve">L’esame di profitto dà luogo </w:t>
      </w:r>
      <w:proofErr w:type="gramStart"/>
      <w:r w:rsidRPr="00343C09">
        <w:rPr>
          <w:rFonts w:cs="Arial"/>
          <w:szCs w:val="24"/>
        </w:rPr>
        <w:t>ad</w:t>
      </w:r>
      <w:proofErr w:type="gramEnd"/>
      <w:r w:rsidRPr="00343C09">
        <w:rPr>
          <w:rFonts w:cs="Arial"/>
          <w:szCs w:val="24"/>
        </w:rPr>
        <w:t xml:space="preserve"> una votazione espressa in trentesimi. L’esito della votazione si considera positivo ai fini dell’attribuzione dei CFU se si ottiene un punteggio di almeno diciotto trentesimi (18/30). L’attribuzione della lode nel caso di una votazione pari a trenta trentesimi (30/30) è a discrezione della commissione d’esame e richiede l’unanimità dei suoi </w:t>
      </w:r>
      <w:proofErr w:type="gramStart"/>
      <w:r w:rsidRPr="00343C09">
        <w:rPr>
          <w:rFonts w:cs="Arial"/>
          <w:szCs w:val="24"/>
        </w:rPr>
        <w:t>componenti</w:t>
      </w:r>
      <w:proofErr w:type="gramEnd"/>
      <w:r w:rsidRPr="00343C09">
        <w:rPr>
          <w:rFonts w:cs="Arial"/>
          <w:szCs w:val="24"/>
        </w:rPr>
        <w:t>.</w:t>
      </w:r>
    </w:p>
    <w:p w:rsidR="00D47832" w:rsidRPr="00343C09" w:rsidRDefault="00D47832" w:rsidP="00130398">
      <w:pPr>
        <w:spacing w:before="120" w:after="0"/>
        <w:jc w:val="both"/>
        <w:rPr>
          <w:rFonts w:cs="Arial"/>
          <w:szCs w:val="24"/>
        </w:rPr>
      </w:pPr>
      <w:r w:rsidRPr="00343C09">
        <w:rPr>
          <w:rFonts w:cs="Arial"/>
          <w:szCs w:val="24"/>
        </w:rPr>
        <w:t>Gli esami di profitto sono pubblici e pubblica è la comunicazione del voto finale. La trasparenza della valutazione delle prove scritte è garantita dall’accesso ai propri elaborati prima della prova orale o della registrazione del voto d’esame, nel caso in cui la valutazione si svolga solo in forma scritta.</w:t>
      </w:r>
    </w:p>
    <w:p w:rsidR="00D47832" w:rsidRPr="00343C09" w:rsidRDefault="00D47832" w:rsidP="00130398">
      <w:pPr>
        <w:spacing w:before="120" w:after="0"/>
        <w:jc w:val="both"/>
        <w:rPr>
          <w:rFonts w:cs="Arial"/>
          <w:szCs w:val="24"/>
        </w:rPr>
      </w:pPr>
      <w:r w:rsidRPr="00343C09">
        <w:rPr>
          <w:rFonts w:cs="Arial"/>
          <w:szCs w:val="24"/>
        </w:rPr>
        <w:t xml:space="preserve">Ogni titolare </w:t>
      </w:r>
      <w:proofErr w:type="gramStart"/>
      <w:r w:rsidRPr="00343C09">
        <w:rPr>
          <w:rFonts w:cs="Arial"/>
          <w:szCs w:val="24"/>
        </w:rPr>
        <w:t xml:space="preserve">di </w:t>
      </w:r>
      <w:proofErr w:type="gramEnd"/>
      <w:r w:rsidRPr="00343C09">
        <w:rPr>
          <w:rFonts w:cs="Arial"/>
          <w:szCs w:val="24"/>
        </w:rPr>
        <w:t>insegnamento è tenuto ad indicare prima dell’inizio dell’anno accademico e contestualmente alla programmazione didattica il programma e le specifiche modalità di svolgimento dell’esame previsto per il suo insegnamento.</w:t>
      </w:r>
    </w:p>
    <w:p w:rsidR="00D44914" w:rsidRPr="00343C09" w:rsidRDefault="00D47832" w:rsidP="00D44914">
      <w:pPr>
        <w:spacing w:before="120" w:after="0"/>
        <w:jc w:val="both"/>
        <w:rPr>
          <w:rFonts w:cs="Arial"/>
          <w:szCs w:val="24"/>
        </w:rPr>
      </w:pPr>
      <w:r w:rsidRPr="00343C09">
        <w:rPr>
          <w:rFonts w:cs="Arial"/>
          <w:szCs w:val="24"/>
        </w:rPr>
        <w:t xml:space="preserve">Le commissioni d’esame sono costituite da almeno due docenti, di cui uno è il titolare dell’insegnamento. </w:t>
      </w:r>
      <w:r w:rsidR="00D44914" w:rsidRPr="00343C09">
        <w:rPr>
          <w:rFonts w:cs="Arial"/>
          <w:szCs w:val="24"/>
        </w:rPr>
        <w:t>Alle commissioni di esame di lingua inglese partecipano i collaboratori ed esperti linguistici (CEL). I docenti titolari dell’insegnamento potranno anche avvalersi di verifiche in itinere per valutare l’andamento del corso. Tali verifiche in itinere non potranno mai sostituire l’esame finale.</w:t>
      </w:r>
    </w:p>
    <w:p w:rsidR="00D47832" w:rsidRPr="00343C09" w:rsidRDefault="00D47832" w:rsidP="00F5543B">
      <w:pPr>
        <w:spacing w:before="120" w:after="0"/>
        <w:jc w:val="both"/>
        <w:rPr>
          <w:rFonts w:cs="Arial"/>
          <w:szCs w:val="24"/>
        </w:rPr>
      </w:pPr>
      <w:r w:rsidRPr="00343C09">
        <w:rPr>
          <w:rFonts w:cs="Arial"/>
          <w:szCs w:val="24"/>
        </w:rPr>
        <w:t xml:space="preserve">Le date degli esami e delle verifiche in itinere non dovranno essere sovrapposte ai periodi di svolgimento delle lezioni. </w:t>
      </w:r>
    </w:p>
    <w:p w:rsidR="00D47832" w:rsidRPr="00343C09" w:rsidRDefault="00D47832" w:rsidP="00130398">
      <w:pPr>
        <w:spacing w:before="120" w:after="0"/>
        <w:jc w:val="both"/>
        <w:rPr>
          <w:rFonts w:cs="Arial"/>
          <w:szCs w:val="24"/>
        </w:rPr>
      </w:pPr>
    </w:p>
    <w:p w:rsidR="00D47832" w:rsidRPr="00343C09" w:rsidRDefault="00D47832" w:rsidP="00130398">
      <w:pPr>
        <w:spacing w:before="120" w:after="0"/>
        <w:jc w:val="both"/>
        <w:rPr>
          <w:rFonts w:cs="Arial"/>
          <w:szCs w:val="24"/>
        </w:rPr>
      </w:pPr>
      <w:r w:rsidRPr="00343C09">
        <w:rPr>
          <w:rFonts w:cs="Arial"/>
          <w:szCs w:val="24"/>
        </w:rPr>
        <w:t xml:space="preserve">Gli esami si svolgono </w:t>
      </w:r>
      <w:proofErr w:type="gramStart"/>
      <w:r w:rsidRPr="00343C09">
        <w:rPr>
          <w:rFonts w:cs="Arial"/>
          <w:szCs w:val="24"/>
        </w:rPr>
        <w:t>successivamente</w:t>
      </w:r>
      <w:proofErr w:type="gramEnd"/>
      <w:r w:rsidRPr="00343C09">
        <w:rPr>
          <w:rFonts w:cs="Arial"/>
          <w:szCs w:val="24"/>
        </w:rPr>
        <w:t xml:space="preserve"> alla conclusione del periodo delle lezioni, esclusivamente nei periodi previsti per gli appelli di esame. Le date sono comunicate dai titolari e disponibili sul sistema ESSE3 raggiungibile, tramite </w:t>
      </w:r>
      <w:proofErr w:type="gramStart"/>
      <w:r w:rsidRPr="00343C09">
        <w:rPr>
          <w:rFonts w:cs="Arial"/>
          <w:szCs w:val="24"/>
        </w:rPr>
        <w:t>link</w:t>
      </w:r>
      <w:proofErr w:type="gramEnd"/>
      <w:r w:rsidRPr="00343C09">
        <w:rPr>
          <w:rFonts w:cs="Arial"/>
          <w:szCs w:val="24"/>
        </w:rPr>
        <w:t>, anche dal sito del Dipartimento di Informatica.</w:t>
      </w:r>
    </w:p>
    <w:p w:rsidR="00D47832" w:rsidRPr="00343C09" w:rsidRDefault="00D47832" w:rsidP="00130398">
      <w:pPr>
        <w:spacing w:before="120" w:after="0"/>
        <w:jc w:val="both"/>
        <w:rPr>
          <w:rFonts w:cs="Arial"/>
          <w:szCs w:val="24"/>
        </w:rPr>
      </w:pPr>
      <w:r w:rsidRPr="00343C09">
        <w:rPr>
          <w:rFonts w:cs="Arial"/>
          <w:szCs w:val="24"/>
        </w:rPr>
        <w:t>La data di un appello di esame non può essere anticipata rispetto a quella pubblicata e può essere posticipata solo per un grave e giustificato motivo. In ogni caso deve essere data opportuna comunicazione agli studenti.</w:t>
      </w:r>
    </w:p>
    <w:p w:rsidR="00D47832" w:rsidRPr="00343C09" w:rsidRDefault="00D47832" w:rsidP="00130398">
      <w:pPr>
        <w:spacing w:before="120" w:after="0"/>
        <w:jc w:val="both"/>
        <w:rPr>
          <w:rFonts w:cs="Arial"/>
          <w:szCs w:val="24"/>
        </w:rPr>
      </w:pPr>
      <w:r w:rsidRPr="00343C09">
        <w:rPr>
          <w:rFonts w:cs="Arial"/>
          <w:szCs w:val="24"/>
        </w:rPr>
        <w:t>Il CICSI favorisce lo svolgimento di tirocini formativi presso aziende pubbliche o private, nazionali o estere; sono inoltre possibili attività di progetto da svolgersi presso i laboratori dei Dipartimenti Universitari. Il CICSI sulla base dello specifico programma di lavoro previsto definirà, in conformità a quanto previsto dal Piano di Studi, il numero di crediti formativi da assegnare a questa tipologia di attività formativa.</w:t>
      </w:r>
    </w:p>
    <w:p w:rsidR="00D47832" w:rsidRPr="00343C09" w:rsidRDefault="00D47832" w:rsidP="00130398">
      <w:pPr>
        <w:spacing w:before="120" w:after="0"/>
        <w:jc w:val="both"/>
        <w:rPr>
          <w:rFonts w:cs="Arial"/>
          <w:szCs w:val="24"/>
        </w:rPr>
      </w:pPr>
      <w:r w:rsidRPr="00343C09">
        <w:rPr>
          <w:rFonts w:cs="Arial"/>
          <w:szCs w:val="24"/>
        </w:rPr>
        <w:t xml:space="preserve">Lo svolgimento del tirocinio/attività di progetto è attività formativa obbligatoria; i risultati ottenuti </w:t>
      </w:r>
      <w:proofErr w:type="gramStart"/>
      <w:r w:rsidRPr="00343C09">
        <w:rPr>
          <w:rFonts w:cs="Arial"/>
          <w:szCs w:val="24"/>
        </w:rPr>
        <w:t>vengono</w:t>
      </w:r>
      <w:proofErr w:type="gramEnd"/>
      <w:r w:rsidRPr="00343C09">
        <w:rPr>
          <w:rFonts w:cs="Arial"/>
          <w:szCs w:val="24"/>
        </w:rPr>
        <w:t xml:space="preserve"> verificati attraverso attestati di frequenza e/o relazioni sulla attività svolta.</w:t>
      </w:r>
    </w:p>
    <w:p w:rsidR="00D47832" w:rsidRPr="00343C09" w:rsidRDefault="00D47832" w:rsidP="00130398">
      <w:pPr>
        <w:spacing w:before="120" w:after="0"/>
        <w:jc w:val="both"/>
        <w:rPr>
          <w:rFonts w:cs="Arial"/>
          <w:szCs w:val="24"/>
        </w:rPr>
      </w:pPr>
      <w:r w:rsidRPr="00343C09">
        <w:rPr>
          <w:rFonts w:cs="Arial"/>
          <w:szCs w:val="24"/>
        </w:rPr>
        <w:t xml:space="preserve">I risultati di eventuali periodi di studio all’estero </w:t>
      </w:r>
      <w:proofErr w:type="gramStart"/>
      <w:r w:rsidRPr="00343C09">
        <w:rPr>
          <w:rFonts w:cs="Arial"/>
          <w:szCs w:val="24"/>
        </w:rPr>
        <w:t>verranno</w:t>
      </w:r>
      <w:proofErr w:type="gramEnd"/>
      <w:r w:rsidRPr="00343C09">
        <w:rPr>
          <w:rFonts w:cs="Arial"/>
          <w:szCs w:val="24"/>
        </w:rPr>
        <w:t xml:space="preserve"> esaminati dal CICSI in base ai programmi presentati dallo studente, cui verrà riconosciuto un corrispettivo in CFU coerente con l’impegno sostenuto per le attività formative frequentate all’estero ed una votazione in trentesimi equivalente a quella riportata eventualmente con diversi sistemi di valutazione. </w:t>
      </w:r>
    </w:p>
    <w:p w:rsidR="00D47832" w:rsidRPr="00343C09" w:rsidRDefault="00D47832" w:rsidP="00130398">
      <w:pPr>
        <w:spacing w:before="120" w:after="0"/>
        <w:jc w:val="both"/>
        <w:rPr>
          <w:rFonts w:cs="Arial"/>
          <w:szCs w:val="24"/>
        </w:rPr>
      </w:pPr>
      <w:r w:rsidRPr="00343C09">
        <w:rPr>
          <w:rFonts w:cs="Arial"/>
          <w:szCs w:val="24"/>
        </w:rPr>
        <w:t xml:space="preserve">Si terrà comunque conto della coerenza complessiva dell’intero piano </w:t>
      </w:r>
      <w:proofErr w:type="gramStart"/>
      <w:r w:rsidRPr="00343C09">
        <w:rPr>
          <w:rFonts w:cs="Arial"/>
          <w:szCs w:val="24"/>
        </w:rPr>
        <w:t>di</w:t>
      </w:r>
      <w:proofErr w:type="gramEnd"/>
      <w:r w:rsidRPr="00343C09">
        <w:rPr>
          <w:rFonts w:cs="Arial"/>
          <w:szCs w:val="24"/>
        </w:rPr>
        <w:t xml:space="preserve"> studio all’estero con gli obiettivi formativi del Corso di Laurea in ITPS piuttosto che la perfetta corrispondenza dei contenuti tra le singole attività formative. </w:t>
      </w:r>
    </w:p>
    <w:p w:rsidR="00D47832" w:rsidRPr="00343C09" w:rsidRDefault="00D47832" w:rsidP="00130398">
      <w:pPr>
        <w:spacing w:before="120" w:after="0"/>
        <w:jc w:val="both"/>
        <w:rPr>
          <w:rFonts w:cs="Arial"/>
          <w:szCs w:val="24"/>
        </w:rPr>
      </w:pPr>
      <w:r w:rsidRPr="00343C09">
        <w:rPr>
          <w:rFonts w:cs="Arial"/>
          <w:szCs w:val="24"/>
        </w:rPr>
        <w:t xml:space="preserve">I CFU acquisiti hanno, di norma, validità per un periodo di 8 (otto) anni dalla data dell'esame. Dopo tale termine il CICSI dovrà verificare l'eventuale obsolescenza dei contenuti conoscitivi provvedendo eventualmente alla determinazione di nuovi obblighi formativi per </w:t>
      </w:r>
      <w:bookmarkStart w:id="0" w:name="4"/>
      <w:bookmarkEnd w:id="0"/>
      <w:r w:rsidRPr="00343C09">
        <w:rPr>
          <w:rFonts w:cs="Arial"/>
          <w:szCs w:val="24"/>
        </w:rPr>
        <w:t xml:space="preserve">il conseguimento del titolo. </w:t>
      </w:r>
    </w:p>
    <w:p w:rsidR="00D47832" w:rsidRPr="00343C09" w:rsidRDefault="00D47832" w:rsidP="00571123">
      <w:pPr>
        <w:pStyle w:val="Titolo1"/>
        <w:rPr>
          <w:rFonts w:ascii="Arial" w:hAnsi="Arial" w:cs="Arial"/>
        </w:rPr>
      </w:pPr>
      <w:r w:rsidRPr="00343C09">
        <w:rPr>
          <w:rFonts w:ascii="Arial" w:hAnsi="Arial" w:cs="Arial"/>
        </w:rPr>
        <w:t xml:space="preserve">Art. 9 – Prova finale e conseguimento del </w:t>
      </w:r>
      <w:proofErr w:type="gramStart"/>
      <w:r w:rsidRPr="00343C09">
        <w:rPr>
          <w:rFonts w:ascii="Arial" w:hAnsi="Arial" w:cs="Arial"/>
        </w:rPr>
        <w:t>titolo</w:t>
      </w:r>
      <w:proofErr w:type="gramEnd"/>
    </w:p>
    <w:p w:rsidR="00D47832" w:rsidRPr="00343C09" w:rsidRDefault="00D47832" w:rsidP="00412248">
      <w:pPr>
        <w:spacing w:before="120" w:after="0"/>
        <w:ind w:right="-2"/>
        <w:jc w:val="both"/>
        <w:outlineLvl w:val="0"/>
        <w:rPr>
          <w:rFonts w:cs="Arial"/>
          <w:szCs w:val="24"/>
        </w:rPr>
      </w:pPr>
      <w:r w:rsidRPr="00343C09">
        <w:rPr>
          <w:rFonts w:cs="Arial"/>
          <w:bCs/>
          <w:szCs w:val="24"/>
        </w:rPr>
        <w:t>La prova finale</w:t>
      </w:r>
      <w:r w:rsidRPr="00343C09">
        <w:rPr>
          <w:rFonts w:cs="Arial"/>
          <w:szCs w:val="24"/>
        </w:rPr>
        <w:t xml:space="preserve"> deve costituire un’importante occasione formativa individuale a completamento del percorso. </w:t>
      </w:r>
    </w:p>
    <w:p w:rsidR="00D47832" w:rsidRPr="00343C09" w:rsidRDefault="00D47832" w:rsidP="00412248">
      <w:pPr>
        <w:spacing w:before="120" w:after="0"/>
        <w:ind w:right="-2"/>
        <w:jc w:val="both"/>
        <w:outlineLvl w:val="0"/>
        <w:rPr>
          <w:rFonts w:cs="Arial"/>
          <w:szCs w:val="24"/>
        </w:rPr>
      </w:pPr>
      <w:r w:rsidRPr="00343C09">
        <w:rPr>
          <w:rFonts w:cs="Arial"/>
          <w:szCs w:val="24"/>
        </w:rPr>
        <w:t xml:space="preserve">Alla prova finale si accede quando sono stati acquisiti i 174 CFU, secondo quanto previsto dal piano didattico. Al superamento di tale prova </w:t>
      </w:r>
      <w:proofErr w:type="gramStart"/>
      <w:r w:rsidRPr="00343C09">
        <w:rPr>
          <w:rFonts w:cs="Arial"/>
          <w:szCs w:val="24"/>
        </w:rPr>
        <w:t>vengono</w:t>
      </w:r>
      <w:proofErr w:type="gramEnd"/>
      <w:r w:rsidRPr="00343C09">
        <w:rPr>
          <w:rFonts w:cs="Arial"/>
          <w:szCs w:val="24"/>
        </w:rPr>
        <w:t xml:space="preserve"> assegnati 6 CFU che permettono il conseguimento della Laurea.</w:t>
      </w:r>
    </w:p>
    <w:p w:rsidR="00D47832" w:rsidRPr="00343C09" w:rsidRDefault="00D47832" w:rsidP="00412248">
      <w:pPr>
        <w:spacing w:before="120" w:after="0"/>
        <w:ind w:right="-2"/>
        <w:jc w:val="both"/>
        <w:outlineLvl w:val="0"/>
        <w:rPr>
          <w:rFonts w:cs="Arial"/>
          <w:szCs w:val="24"/>
        </w:rPr>
      </w:pPr>
      <w:r w:rsidRPr="00343C09">
        <w:rPr>
          <w:rFonts w:cs="Arial"/>
          <w:szCs w:val="24"/>
        </w:rPr>
        <w:t>Per conseguire la laurea lo studente dovrà discutere, di fronte ad una commissione di laurea nominata secondo le disposizioni di legge vigenti, un elaborato finale.</w:t>
      </w:r>
    </w:p>
    <w:p w:rsidR="00D47832" w:rsidRPr="00343C09" w:rsidRDefault="00D47832" w:rsidP="00412248">
      <w:pPr>
        <w:spacing w:before="120" w:after="0"/>
        <w:ind w:right="-2"/>
        <w:jc w:val="both"/>
        <w:outlineLvl w:val="0"/>
        <w:rPr>
          <w:rFonts w:cs="Arial"/>
          <w:szCs w:val="24"/>
        </w:rPr>
      </w:pPr>
      <w:r w:rsidRPr="00343C09">
        <w:rPr>
          <w:rFonts w:cs="Arial"/>
          <w:szCs w:val="24"/>
        </w:rPr>
        <w:t xml:space="preserve">L’elaborato finale preparato dallo studente dovrà collocare il tema affrontato nel panorama attuale delle conoscenze nel settore dell’Informatica e documentare tutti gli aspetti </w:t>
      </w:r>
      <w:proofErr w:type="gramStart"/>
      <w:r w:rsidRPr="00343C09">
        <w:rPr>
          <w:rFonts w:cs="Arial"/>
          <w:szCs w:val="24"/>
        </w:rPr>
        <w:t>inerenti l’</w:t>
      </w:r>
      <w:proofErr w:type="gramEnd"/>
      <w:r w:rsidRPr="00343C09">
        <w:rPr>
          <w:rFonts w:cs="Arial"/>
          <w:szCs w:val="24"/>
        </w:rPr>
        <w:t xml:space="preserve">analisi del/i problema/i affrontato/i, il progetto e la sua realizzazione, nonché eventuali aspetti di </w:t>
      </w:r>
      <w:proofErr w:type="spellStart"/>
      <w:r w:rsidRPr="00343C09">
        <w:rPr>
          <w:rFonts w:cs="Arial"/>
          <w:szCs w:val="24"/>
        </w:rPr>
        <w:t>ricerca.Il</w:t>
      </w:r>
      <w:proofErr w:type="spellEnd"/>
      <w:r w:rsidRPr="00343C09">
        <w:rPr>
          <w:rFonts w:cs="Arial"/>
          <w:szCs w:val="24"/>
        </w:rPr>
        <w:t xml:space="preserve"> progetto deve essere svolto sotto la guida di un relatore mediante lo </w:t>
      </w:r>
      <w:r w:rsidRPr="00343C09">
        <w:rPr>
          <w:rFonts w:cs="Arial"/>
          <w:szCs w:val="24"/>
        </w:rPr>
        <w:lastRenderedPageBreak/>
        <w:t xml:space="preserve">stage presso un’azienda, una pubblica amministrazione, o un Dipartimento dell’Università degli Studi </w:t>
      </w:r>
      <w:proofErr w:type="gramStart"/>
      <w:r w:rsidRPr="00343C09">
        <w:rPr>
          <w:rFonts w:cs="Arial"/>
          <w:szCs w:val="24"/>
        </w:rPr>
        <w:t>di</w:t>
      </w:r>
      <w:proofErr w:type="gramEnd"/>
      <w:r w:rsidRPr="00343C09">
        <w:rPr>
          <w:rFonts w:cs="Arial"/>
          <w:szCs w:val="24"/>
        </w:rPr>
        <w:t xml:space="preserve"> Bari.</w:t>
      </w:r>
    </w:p>
    <w:p w:rsidR="00D47832" w:rsidRPr="00343C09" w:rsidRDefault="00D47832" w:rsidP="00412248">
      <w:pPr>
        <w:spacing w:before="120" w:after="0"/>
        <w:ind w:right="-2"/>
        <w:jc w:val="both"/>
        <w:outlineLvl w:val="0"/>
        <w:rPr>
          <w:rFonts w:cs="Arial"/>
          <w:szCs w:val="24"/>
        </w:rPr>
      </w:pPr>
      <w:r w:rsidRPr="00343C09">
        <w:rPr>
          <w:rFonts w:cs="Arial"/>
          <w:szCs w:val="24"/>
        </w:rPr>
        <w:t>L’elaborato finale può essere redatto in lingua inglese, ma la presentazione deve essere in lingua italiana.</w:t>
      </w:r>
    </w:p>
    <w:p w:rsidR="00D47832" w:rsidRPr="00343C09" w:rsidRDefault="00D47832" w:rsidP="00412248">
      <w:pPr>
        <w:spacing w:before="120" w:after="0"/>
        <w:ind w:right="-2"/>
        <w:jc w:val="both"/>
        <w:outlineLvl w:val="0"/>
        <w:rPr>
          <w:rFonts w:cs="Arial"/>
          <w:szCs w:val="24"/>
        </w:rPr>
      </w:pPr>
      <w:r w:rsidRPr="00343C09">
        <w:rPr>
          <w:rFonts w:cs="Arial"/>
          <w:szCs w:val="24"/>
        </w:rPr>
        <w:t xml:space="preserve">Il conferimento del titolo avviene </w:t>
      </w:r>
      <w:proofErr w:type="gramStart"/>
      <w:r w:rsidRPr="00343C09">
        <w:rPr>
          <w:rFonts w:cs="Arial"/>
          <w:szCs w:val="24"/>
        </w:rPr>
        <w:t>ad opera</w:t>
      </w:r>
      <w:proofErr w:type="gramEnd"/>
      <w:r w:rsidRPr="00343C09">
        <w:rPr>
          <w:rFonts w:cs="Arial"/>
          <w:szCs w:val="24"/>
        </w:rPr>
        <w:t xml:space="preserve"> della commissione di laurea composta da almeno sette docenti del CICSI. Tale commissione è presieduta di norma dal Coordinatore del CICSI. In assenza di questo, potrà essere presieduta dal docente più anziano in ruolo.</w:t>
      </w:r>
    </w:p>
    <w:p w:rsidR="00D47832" w:rsidRPr="00343C09" w:rsidRDefault="00D47832" w:rsidP="00412248">
      <w:pPr>
        <w:spacing w:before="120" w:after="0"/>
        <w:ind w:right="-2"/>
        <w:jc w:val="both"/>
        <w:outlineLvl w:val="0"/>
        <w:rPr>
          <w:rFonts w:cs="Arial"/>
          <w:szCs w:val="24"/>
        </w:rPr>
      </w:pPr>
      <w:r w:rsidRPr="00343C09">
        <w:rPr>
          <w:rFonts w:cs="Arial"/>
          <w:szCs w:val="24"/>
        </w:rPr>
        <w:t xml:space="preserve">La commissione esprimerà la propria valutazione tenendo conto dei seguenti criteri: carriera dello studente, esami di profitto, contenuto ed esposizione, diligenza </w:t>
      </w:r>
      <w:proofErr w:type="gramStart"/>
      <w:r w:rsidRPr="00343C09">
        <w:rPr>
          <w:rFonts w:cs="Arial"/>
          <w:szCs w:val="24"/>
        </w:rPr>
        <w:t xml:space="preserve">nella </w:t>
      </w:r>
      <w:proofErr w:type="gramEnd"/>
      <w:r w:rsidRPr="00343C09">
        <w:rPr>
          <w:rFonts w:cs="Arial"/>
          <w:szCs w:val="24"/>
        </w:rPr>
        <w:t xml:space="preserve">attività di tesi. Sono previste </w:t>
      </w:r>
      <w:proofErr w:type="spellStart"/>
      <w:r w:rsidRPr="00343C09">
        <w:rPr>
          <w:rFonts w:cs="Arial"/>
          <w:szCs w:val="24"/>
        </w:rPr>
        <w:t>premialità</w:t>
      </w:r>
      <w:proofErr w:type="spellEnd"/>
      <w:r w:rsidRPr="00343C09">
        <w:rPr>
          <w:rFonts w:cs="Arial"/>
          <w:szCs w:val="24"/>
        </w:rPr>
        <w:t xml:space="preserve"> </w:t>
      </w:r>
      <w:proofErr w:type="gramStart"/>
      <w:r w:rsidRPr="00343C09">
        <w:rPr>
          <w:rFonts w:cs="Arial"/>
          <w:szCs w:val="24"/>
        </w:rPr>
        <w:t>relative allo</w:t>
      </w:r>
      <w:proofErr w:type="gramEnd"/>
      <w:r w:rsidRPr="00343C09">
        <w:rPr>
          <w:rFonts w:cs="Arial"/>
          <w:szCs w:val="24"/>
        </w:rPr>
        <w:t xml:space="preserve"> svolgimento della tesi in Erasmus e al completamento del corso di studi entro i tre anni (durata legale).</w:t>
      </w:r>
    </w:p>
    <w:p w:rsidR="00D47832" w:rsidRPr="00343C09" w:rsidRDefault="00D47832" w:rsidP="005D3431">
      <w:pPr>
        <w:spacing w:before="120" w:after="0"/>
        <w:ind w:right="-2"/>
        <w:jc w:val="both"/>
        <w:outlineLvl w:val="0"/>
        <w:rPr>
          <w:rFonts w:cs="Arial"/>
          <w:szCs w:val="24"/>
        </w:rPr>
      </w:pPr>
      <w:r w:rsidRPr="00343C09">
        <w:rPr>
          <w:rFonts w:cs="Arial"/>
          <w:szCs w:val="24"/>
        </w:rPr>
        <w:t xml:space="preserve">La valutazione dell’esame di laurea </w:t>
      </w:r>
      <w:proofErr w:type="gramStart"/>
      <w:r w:rsidRPr="00343C09">
        <w:rPr>
          <w:rFonts w:cs="Arial"/>
          <w:szCs w:val="24"/>
        </w:rPr>
        <w:t>verrà</w:t>
      </w:r>
      <w:proofErr w:type="gramEnd"/>
      <w:r w:rsidRPr="00343C09">
        <w:rPr>
          <w:rFonts w:cs="Arial"/>
          <w:szCs w:val="24"/>
        </w:rPr>
        <w:t xml:space="preserve"> espressa in 110mi. In caso di conseguimento della valutazione massima, per decisione unanime della Commissione, può essere conferita la lode.</w:t>
      </w:r>
    </w:p>
    <w:p w:rsidR="00D47832" w:rsidRPr="00343C09" w:rsidRDefault="00D47832" w:rsidP="00412248">
      <w:pPr>
        <w:spacing w:before="120" w:after="0"/>
        <w:ind w:right="-2"/>
        <w:jc w:val="both"/>
        <w:outlineLvl w:val="0"/>
        <w:rPr>
          <w:rFonts w:cs="Arial"/>
          <w:szCs w:val="24"/>
        </w:rPr>
      </w:pPr>
    </w:p>
    <w:p w:rsidR="00D47832" w:rsidRPr="00343C09" w:rsidRDefault="00D47832" w:rsidP="007E0360">
      <w:pPr>
        <w:spacing w:before="120" w:after="0"/>
        <w:ind w:right="-2"/>
        <w:jc w:val="both"/>
        <w:outlineLvl w:val="0"/>
        <w:rPr>
          <w:rFonts w:cs="Arial"/>
          <w:szCs w:val="24"/>
        </w:rPr>
      </w:pPr>
      <w:r w:rsidRPr="00343C09">
        <w:rPr>
          <w:rFonts w:cs="Arial"/>
          <w:szCs w:val="24"/>
        </w:rPr>
        <w:t xml:space="preserve">I termini di consegna della documentazione per l’accesso alla prova finale sono disponibili sul sito web dell’Università di Bari o possono essere richiesti alla segreteria studenti. </w:t>
      </w:r>
      <w:r w:rsidRPr="00343C09">
        <w:t>La domanda per il conseguimento del titolo deve essere debitamente compilata on-line sul sistema ESSE3. La proposta di argomento di tesi e di tirocinio, completa della dichiarazione del relatore di disponibilità a seguire l’attività di tesi, deve essere consegnata in formato cartaceo alla</w:t>
      </w:r>
      <w:proofErr w:type="gramStart"/>
      <w:r w:rsidRPr="00343C09">
        <w:t xml:space="preserve">  </w:t>
      </w:r>
      <w:proofErr w:type="gramEnd"/>
      <w:r w:rsidRPr="00343C09">
        <w:t>segreteria didattica almeno 3 mesi prima della seduta di laurea. Tale modulistica è disponibile sul sito web del Dipartimento.</w:t>
      </w:r>
    </w:p>
    <w:p w:rsidR="00D47832" w:rsidRPr="00343C09" w:rsidRDefault="00D47832" w:rsidP="00571123">
      <w:pPr>
        <w:pStyle w:val="Titolo1"/>
        <w:rPr>
          <w:rFonts w:ascii="Arial" w:hAnsi="Arial" w:cs="Arial"/>
        </w:rPr>
      </w:pPr>
      <w:r w:rsidRPr="00343C09">
        <w:rPr>
          <w:rFonts w:ascii="Arial" w:hAnsi="Arial" w:cs="Arial"/>
        </w:rPr>
        <w:t>Art. 10 – Riconoscimento di crediti</w:t>
      </w:r>
    </w:p>
    <w:p w:rsidR="00D47832" w:rsidRPr="00343C09" w:rsidRDefault="00D47832" w:rsidP="00130398">
      <w:pPr>
        <w:spacing w:before="120" w:after="0"/>
        <w:ind w:right="-2"/>
        <w:jc w:val="both"/>
        <w:outlineLvl w:val="0"/>
        <w:rPr>
          <w:rFonts w:cs="Arial"/>
          <w:szCs w:val="24"/>
        </w:rPr>
      </w:pPr>
      <w:r w:rsidRPr="00343C09">
        <w:rPr>
          <w:rFonts w:cs="Arial"/>
          <w:szCs w:val="24"/>
        </w:rPr>
        <w:t xml:space="preserve">Il CICSI delibera sul riconoscimento dei crediti nei casi di trasferimento da altro ateneo, di passaggio ad altro corso di studio o di svolgimento di parti </w:t>
      </w:r>
      <w:proofErr w:type="gramStart"/>
      <w:r w:rsidRPr="00343C09">
        <w:rPr>
          <w:rFonts w:cs="Arial"/>
          <w:szCs w:val="24"/>
        </w:rPr>
        <w:t>di</w:t>
      </w:r>
      <w:proofErr w:type="gramEnd"/>
      <w:r w:rsidRPr="00343C09">
        <w:rPr>
          <w:rFonts w:cs="Arial"/>
          <w:szCs w:val="24"/>
        </w:rPr>
        <w:t xml:space="preserve"> attività formative in altro ateneo italiano o straniero, anche attraverso l’adozione di un piano di studi individuale.</w:t>
      </w:r>
    </w:p>
    <w:p w:rsidR="00D47832" w:rsidRPr="00343C09" w:rsidRDefault="00D47832" w:rsidP="00130398">
      <w:pPr>
        <w:spacing w:before="120" w:after="0"/>
        <w:ind w:right="-2"/>
        <w:jc w:val="both"/>
        <w:outlineLvl w:val="0"/>
        <w:rPr>
          <w:rFonts w:cs="Arial"/>
          <w:szCs w:val="24"/>
        </w:rPr>
      </w:pPr>
      <w:r w:rsidRPr="00343C09">
        <w:rPr>
          <w:rFonts w:cs="Arial"/>
          <w:szCs w:val="24"/>
        </w:rPr>
        <w:t xml:space="preserve">I crediti nei settori INF/01 oppure ING-INF/05 conseguiti presso i Corsi di Laurea della stessa classe L-31 (o eventualmente della previgente classe 26) </w:t>
      </w:r>
      <w:proofErr w:type="gramStart"/>
      <w:r w:rsidRPr="00343C09">
        <w:rPr>
          <w:rFonts w:cs="Arial"/>
          <w:szCs w:val="24"/>
        </w:rPr>
        <w:t>vengono</w:t>
      </w:r>
      <w:proofErr w:type="gramEnd"/>
      <w:r w:rsidRPr="00343C09">
        <w:rPr>
          <w:rFonts w:cs="Arial"/>
          <w:szCs w:val="24"/>
        </w:rPr>
        <w:t xml:space="preserve"> integralmente riconosciuti.</w:t>
      </w:r>
    </w:p>
    <w:p w:rsidR="00D47832" w:rsidRPr="00343C09" w:rsidRDefault="00D47832" w:rsidP="00130398">
      <w:pPr>
        <w:spacing w:before="120" w:after="0"/>
        <w:ind w:right="-2"/>
        <w:jc w:val="both"/>
        <w:outlineLvl w:val="0"/>
        <w:rPr>
          <w:rFonts w:cs="Arial"/>
          <w:szCs w:val="24"/>
        </w:rPr>
      </w:pPr>
      <w:r w:rsidRPr="00343C09">
        <w:rPr>
          <w:rFonts w:cs="Arial"/>
          <w:szCs w:val="24"/>
        </w:rPr>
        <w:t xml:space="preserve">Il CICSI delibera altresì sul riconoscimento della carriera percorsa da studenti che abbiano già conseguito il titolo di studio presso l’Ateneo o in altra Università italiana e che chiedano, contestualmente all’iscrizione, l’abbreviazione degli studi. Questa può essere concessa previa valutazione e convalida dei crediti formativi considerati riconoscibili </w:t>
      </w:r>
      <w:proofErr w:type="gramStart"/>
      <w:r w:rsidRPr="00343C09">
        <w:rPr>
          <w:rFonts w:cs="Arial"/>
          <w:szCs w:val="24"/>
        </w:rPr>
        <w:t>in relazione al</w:t>
      </w:r>
      <w:proofErr w:type="gramEnd"/>
      <w:r w:rsidRPr="00343C09">
        <w:rPr>
          <w:rFonts w:cs="Arial"/>
          <w:szCs w:val="24"/>
        </w:rPr>
        <w:t xml:space="preserve"> corso di studio prescelto.</w:t>
      </w:r>
    </w:p>
    <w:p w:rsidR="00D47832" w:rsidRPr="00343C09" w:rsidRDefault="00D47832" w:rsidP="00130398">
      <w:pPr>
        <w:spacing w:before="120" w:after="0"/>
        <w:ind w:right="-2"/>
        <w:jc w:val="both"/>
        <w:outlineLvl w:val="0"/>
        <w:rPr>
          <w:rFonts w:cs="Arial"/>
          <w:szCs w:val="24"/>
        </w:rPr>
      </w:pPr>
      <w:r w:rsidRPr="00343C09">
        <w:rPr>
          <w:rFonts w:cs="Arial"/>
          <w:szCs w:val="24"/>
        </w:rPr>
        <w:t xml:space="preserve">Esclusivamente nel caso in cui il trasferimento dello studente sia effettuato tra corsi di studio appartenenti alla medesima classe, la quota dei crediti </w:t>
      </w:r>
      <w:proofErr w:type="gramStart"/>
      <w:r w:rsidRPr="00343C09">
        <w:rPr>
          <w:rFonts w:cs="Arial"/>
          <w:szCs w:val="24"/>
        </w:rPr>
        <w:t>relativi al</w:t>
      </w:r>
      <w:proofErr w:type="gramEnd"/>
      <w:r w:rsidRPr="00343C09">
        <w:rPr>
          <w:rFonts w:cs="Arial"/>
          <w:szCs w:val="24"/>
        </w:rPr>
        <w:t xml:space="preserve"> medesimo settore scientifico disciplinare direttamente riconosciuti allo studente non potrà essere inferiore al 50% di quelli già maturati. Nel caso in cui il corso di provenienza sia svolto in </w:t>
      </w:r>
      <w:proofErr w:type="gramStart"/>
      <w:r w:rsidRPr="00343C09">
        <w:rPr>
          <w:rFonts w:cs="Arial"/>
          <w:szCs w:val="24"/>
        </w:rPr>
        <w:t>modalità</w:t>
      </w:r>
      <w:proofErr w:type="gramEnd"/>
      <w:r w:rsidRPr="00343C09">
        <w:rPr>
          <w:rFonts w:cs="Arial"/>
          <w:szCs w:val="24"/>
        </w:rPr>
        <w:t xml:space="preserve"> a distanza, la quota minima del 50% è riconosciuta solo se il corso di provenienza risulta </w:t>
      </w:r>
      <w:r w:rsidRPr="00343C09">
        <w:rPr>
          <w:rFonts w:cs="Arial"/>
          <w:szCs w:val="24"/>
        </w:rPr>
        <w:lastRenderedPageBreak/>
        <w:t xml:space="preserve">accreditato ai sensi del Regolamento Ministeriale di cui all’art. 2 comma 148 del decreto legge 3 ottobre 2006, n. 262, convertito dalla legge 24 novembre </w:t>
      </w:r>
      <w:proofErr w:type="gramStart"/>
      <w:r w:rsidRPr="00343C09">
        <w:rPr>
          <w:rFonts w:cs="Arial"/>
          <w:szCs w:val="24"/>
        </w:rPr>
        <w:t>2006</w:t>
      </w:r>
      <w:proofErr w:type="gramEnd"/>
      <w:r w:rsidRPr="00343C09">
        <w:rPr>
          <w:rFonts w:cs="Arial"/>
          <w:szCs w:val="24"/>
        </w:rPr>
        <w:t xml:space="preserve"> numero 286.</w:t>
      </w:r>
    </w:p>
    <w:p w:rsidR="00D47832" w:rsidRPr="00343C09" w:rsidRDefault="00D47832" w:rsidP="00130398">
      <w:pPr>
        <w:spacing w:before="120" w:after="0"/>
        <w:ind w:right="-2"/>
        <w:jc w:val="both"/>
        <w:outlineLvl w:val="0"/>
        <w:rPr>
          <w:rFonts w:cs="Arial"/>
          <w:szCs w:val="24"/>
        </w:rPr>
      </w:pPr>
      <w:r w:rsidRPr="00343C09">
        <w:rPr>
          <w:rFonts w:cs="Arial"/>
          <w:szCs w:val="24"/>
        </w:rPr>
        <w:t xml:space="preserve">I crediti eventualmente conseguiti non riconosciuti ai fini del conseguimento del titolo </w:t>
      </w:r>
      <w:proofErr w:type="gramStart"/>
      <w:r w:rsidRPr="00343C09">
        <w:rPr>
          <w:rFonts w:cs="Arial"/>
          <w:szCs w:val="24"/>
        </w:rPr>
        <w:t>di</w:t>
      </w:r>
      <w:proofErr w:type="gramEnd"/>
      <w:r w:rsidRPr="00343C09">
        <w:rPr>
          <w:rFonts w:cs="Arial"/>
          <w:szCs w:val="24"/>
        </w:rPr>
        <w:t xml:space="preserve"> studio rimangono, comunque, registrati nella carriera universitaria dell’interessato.</w:t>
      </w:r>
    </w:p>
    <w:p w:rsidR="00D47832" w:rsidRPr="00343C09" w:rsidRDefault="00D47832" w:rsidP="00130398">
      <w:pPr>
        <w:spacing w:before="120" w:after="0"/>
        <w:ind w:right="-2"/>
        <w:jc w:val="both"/>
        <w:outlineLvl w:val="0"/>
        <w:rPr>
          <w:rFonts w:cs="Arial"/>
          <w:szCs w:val="24"/>
        </w:rPr>
      </w:pPr>
      <w:r w:rsidRPr="00343C09">
        <w:rPr>
          <w:rFonts w:cs="Arial"/>
          <w:szCs w:val="24"/>
        </w:rPr>
        <w:t xml:space="preserve">Possono essere riconosciuti come crediti, nella misura e secondo i criteri stabiliti dagli ordinamenti didattici dei corsi di studio, le conoscenze e le abilità professionali certificate ai sensi della normativa vigente in materia, </w:t>
      </w:r>
      <w:proofErr w:type="gramStart"/>
      <w:r w:rsidRPr="00343C09">
        <w:rPr>
          <w:rFonts w:cs="Arial"/>
          <w:szCs w:val="24"/>
        </w:rPr>
        <w:t>nonché</w:t>
      </w:r>
      <w:proofErr w:type="gramEnd"/>
      <w:r w:rsidRPr="00343C09">
        <w:rPr>
          <w:rFonts w:cs="Arial"/>
          <w:szCs w:val="24"/>
        </w:rPr>
        <w:t xml:space="preserve"> altre conoscenze e abilità maturate in attività formative di livello post secondario alla cui progettazione e realizzazione l’Ateneo abbia concorso.</w:t>
      </w:r>
    </w:p>
    <w:p w:rsidR="00D47832" w:rsidRPr="00343C09" w:rsidRDefault="00D47832" w:rsidP="00130398">
      <w:pPr>
        <w:spacing w:before="120" w:after="0"/>
        <w:ind w:right="-2"/>
        <w:jc w:val="both"/>
        <w:outlineLvl w:val="0"/>
        <w:rPr>
          <w:rFonts w:cs="Arial"/>
          <w:szCs w:val="24"/>
        </w:rPr>
      </w:pPr>
      <w:r w:rsidRPr="00343C09">
        <w:rPr>
          <w:rFonts w:cs="Arial"/>
          <w:szCs w:val="24"/>
        </w:rPr>
        <w:t xml:space="preserve">Per il riconoscimento di CFU maturati dagli studenti in esperienze precedenti, ad esempio a seguito di esami sostenuti in altro Corso di Laurea dell’Università </w:t>
      </w:r>
      <w:proofErr w:type="gramStart"/>
      <w:r w:rsidRPr="00343C09">
        <w:rPr>
          <w:rFonts w:cs="Arial"/>
          <w:szCs w:val="24"/>
        </w:rPr>
        <w:t>di</w:t>
      </w:r>
      <w:proofErr w:type="gramEnd"/>
      <w:r w:rsidRPr="00343C09">
        <w:rPr>
          <w:rFonts w:cs="Arial"/>
          <w:szCs w:val="24"/>
        </w:rPr>
        <w:t xml:space="preserve"> Bari o altra Università o Accademia italiana o straniera, è necessario fare domanda al CICSI fornendo adeguata documentazione, certificata dalla struttura formativa di provenienza, che riporti:</w:t>
      </w:r>
    </w:p>
    <w:p w:rsidR="00D47832" w:rsidRPr="00343C09" w:rsidRDefault="00D47832" w:rsidP="00412248">
      <w:pPr>
        <w:pStyle w:val="Paragrafoelenco"/>
        <w:numPr>
          <w:ilvl w:val="0"/>
          <w:numId w:val="18"/>
        </w:numPr>
        <w:spacing w:before="120"/>
        <w:ind w:right="-2"/>
        <w:jc w:val="both"/>
        <w:outlineLvl w:val="0"/>
        <w:rPr>
          <w:rFonts w:ascii="Arial" w:hAnsi="Arial" w:cs="Arial"/>
          <w:lang w:val="it-IT"/>
        </w:rPr>
      </w:pPr>
      <w:proofErr w:type="gramStart"/>
      <w:r w:rsidRPr="00343C09">
        <w:rPr>
          <w:rFonts w:ascii="Arial" w:hAnsi="Arial" w:cs="Arial"/>
          <w:lang w:val="it-IT"/>
        </w:rPr>
        <w:t>il</w:t>
      </w:r>
      <w:proofErr w:type="gramEnd"/>
      <w:r w:rsidRPr="00343C09">
        <w:rPr>
          <w:rFonts w:ascii="Arial" w:hAnsi="Arial" w:cs="Arial"/>
          <w:lang w:val="it-IT"/>
        </w:rPr>
        <w:t xml:space="preserve"> programma seguito;</w:t>
      </w:r>
    </w:p>
    <w:p w:rsidR="00D47832" w:rsidRPr="00343C09" w:rsidRDefault="00D47832" w:rsidP="00412248">
      <w:pPr>
        <w:pStyle w:val="Paragrafoelenco"/>
        <w:numPr>
          <w:ilvl w:val="0"/>
          <w:numId w:val="18"/>
        </w:numPr>
        <w:spacing w:before="120"/>
        <w:ind w:right="-2"/>
        <w:jc w:val="both"/>
        <w:outlineLvl w:val="0"/>
        <w:rPr>
          <w:rFonts w:ascii="Arial" w:hAnsi="Arial" w:cs="Arial"/>
          <w:lang w:val="it-IT"/>
        </w:rPr>
      </w:pPr>
      <w:proofErr w:type="gramStart"/>
      <w:r w:rsidRPr="00343C09">
        <w:rPr>
          <w:rFonts w:ascii="Arial" w:hAnsi="Arial" w:cs="Arial"/>
          <w:lang w:val="it-IT"/>
        </w:rPr>
        <w:t>l’</w:t>
      </w:r>
      <w:proofErr w:type="gramEnd"/>
      <w:r w:rsidRPr="00343C09">
        <w:rPr>
          <w:rFonts w:ascii="Arial" w:hAnsi="Arial" w:cs="Arial"/>
          <w:lang w:val="it-IT"/>
        </w:rPr>
        <w:t>impegno impiegato dallo studente, per acquisire le conoscenze o le abilità di cui si richiede il riconoscimento, espresso in termini di ore di lezione/laboratorio valutabili come CFU;</w:t>
      </w:r>
    </w:p>
    <w:p w:rsidR="00D47832" w:rsidRPr="00343C09" w:rsidRDefault="00D47832" w:rsidP="00412248">
      <w:pPr>
        <w:pStyle w:val="Paragrafoelenco"/>
        <w:numPr>
          <w:ilvl w:val="0"/>
          <w:numId w:val="18"/>
        </w:numPr>
        <w:spacing w:before="120"/>
        <w:ind w:right="-2"/>
        <w:jc w:val="both"/>
        <w:outlineLvl w:val="0"/>
        <w:rPr>
          <w:rFonts w:ascii="Arial" w:hAnsi="Arial" w:cs="Arial"/>
          <w:lang w:val="it-IT"/>
        </w:rPr>
      </w:pPr>
      <w:proofErr w:type="gramStart"/>
      <w:r w:rsidRPr="00343C09">
        <w:rPr>
          <w:rFonts w:ascii="Arial" w:hAnsi="Arial" w:cs="Arial"/>
          <w:lang w:val="it-IT"/>
        </w:rPr>
        <w:t>le</w:t>
      </w:r>
      <w:proofErr w:type="gramEnd"/>
      <w:r w:rsidRPr="00343C09">
        <w:rPr>
          <w:rFonts w:ascii="Arial" w:hAnsi="Arial" w:cs="Arial"/>
          <w:lang w:val="it-IT"/>
        </w:rPr>
        <w:t xml:space="preserve"> modalità di accertamento/valutazione (esame scritto, orale, prova di laboratorio, etc. scale di valutazione) e la eventuale votazione riportata.</w:t>
      </w:r>
    </w:p>
    <w:p w:rsidR="00D47832" w:rsidRPr="00343C09" w:rsidRDefault="00D47832" w:rsidP="002A7AB8">
      <w:pPr>
        <w:pStyle w:val="Paragrafoelenco"/>
        <w:spacing w:before="120"/>
        <w:ind w:left="1060" w:right="-2"/>
        <w:jc w:val="both"/>
        <w:outlineLvl w:val="0"/>
        <w:rPr>
          <w:rFonts w:ascii="Arial" w:hAnsi="Arial" w:cs="Arial"/>
          <w:lang w:val="it-IT"/>
        </w:rPr>
      </w:pPr>
    </w:p>
    <w:p w:rsidR="00D47832" w:rsidRPr="00343C09" w:rsidRDefault="00D47832" w:rsidP="00BA31A5">
      <w:pPr>
        <w:spacing w:before="120" w:after="0"/>
        <w:ind w:right="-2" w:firstLine="340"/>
        <w:jc w:val="both"/>
        <w:outlineLvl w:val="0"/>
        <w:rPr>
          <w:rFonts w:cs="Arial"/>
          <w:szCs w:val="24"/>
        </w:rPr>
      </w:pPr>
      <w:r w:rsidRPr="00343C09">
        <w:rPr>
          <w:rFonts w:cs="Arial"/>
          <w:szCs w:val="24"/>
        </w:rPr>
        <w:t xml:space="preserve">Gli studenti che certificheranno il superamento del test conclusivo del ciclo di seminari tenuti nell’ambito del Progetto di Ateneo </w:t>
      </w:r>
      <w:r w:rsidRPr="00343C09">
        <w:rPr>
          <w:rFonts w:cs="Arial"/>
          <w:i/>
          <w:szCs w:val="24"/>
        </w:rPr>
        <w:t>Orientamento Consapevole 201</w:t>
      </w:r>
      <w:r w:rsidR="001B023C" w:rsidRPr="00343C09">
        <w:rPr>
          <w:rFonts w:cs="Arial"/>
          <w:i/>
          <w:szCs w:val="24"/>
        </w:rPr>
        <w:t>8</w:t>
      </w:r>
      <w:proofErr w:type="gramStart"/>
      <w:r w:rsidRPr="00343C09">
        <w:rPr>
          <w:rFonts w:cs="Arial"/>
          <w:szCs w:val="24"/>
        </w:rPr>
        <w:t xml:space="preserve">  </w:t>
      </w:r>
      <w:proofErr w:type="gramEnd"/>
      <w:r w:rsidRPr="00343C09">
        <w:rPr>
          <w:rFonts w:cs="Arial"/>
          <w:szCs w:val="24"/>
        </w:rPr>
        <w:t xml:space="preserve">otterranno il riconoscimento di 3 CFU di tipo d (Attività a scelta dello studente) già dal primo anno. </w:t>
      </w:r>
    </w:p>
    <w:p w:rsidR="00D47832" w:rsidRPr="00343C09" w:rsidRDefault="00D47832" w:rsidP="00BA31A5">
      <w:pPr>
        <w:spacing w:before="120" w:after="0"/>
        <w:ind w:right="-2" w:firstLine="340"/>
        <w:jc w:val="both"/>
        <w:outlineLvl w:val="0"/>
        <w:rPr>
          <w:rFonts w:cs="Arial"/>
          <w:szCs w:val="24"/>
        </w:rPr>
      </w:pPr>
      <w:r w:rsidRPr="00343C09">
        <w:rPr>
          <w:rFonts w:cs="Arial"/>
          <w:szCs w:val="24"/>
        </w:rPr>
        <w:t>Agli studenti in possesso di certificazioni internazionali di Lingua Inglese saranno riconosciuti CFU come riportato in tabella:</w:t>
      </w:r>
    </w:p>
    <w:p w:rsidR="001B023C" w:rsidRPr="00343C09" w:rsidRDefault="001B023C" w:rsidP="00BA31A5">
      <w:pPr>
        <w:spacing w:before="120" w:after="0"/>
        <w:ind w:right="-2" w:firstLine="340"/>
        <w:jc w:val="both"/>
        <w:outlineLvl w:val="0"/>
        <w:rPr>
          <w:rFonts w:cs="Arial"/>
          <w:szCs w:val="24"/>
        </w:rPr>
      </w:pP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0"/>
        <w:gridCol w:w="1934"/>
        <w:gridCol w:w="3232"/>
      </w:tblGrid>
      <w:tr w:rsidR="001B023C" w:rsidRPr="00343C09" w:rsidTr="00511E43">
        <w:trPr>
          <w:trHeight w:val="710"/>
        </w:trPr>
        <w:tc>
          <w:tcPr>
            <w:tcW w:w="3600" w:type="dxa"/>
          </w:tcPr>
          <w:p w:rsidR="001B023C" w:rsidRPr="00343C09" w:rsidRDefault="001B023C" w:rsidP="00511E43">
            <w:pPr>
              <w:spacing w:before="120" w:after="0"/>
              <w:ind w:right="-2"/>
              <w:jc w:val="center"/>
              <w:outlineLvl w:val="0"/>
              <w:rPr>
                <w:rFonts w:cs="Arial"/>
                <w:b/>
                <w:szCs w:val="24"/>
              </w:rPr>
            </w:pPr>
            <w:r w:rsidRPr="00343C09">
              <w:rPr>
                <w:rFonts w:cs="Arial"/>
                <w:b/>
                <w:szCs w:val="24"/>
              </w:rPr>
              <w:t>Certificazione</w:t>
            </w:r>
          </w:p>
        </w:tc>
        <w:tc>
          <w:tcPr>
            <w:tcW w:w="1934" w:type="dxa"/>
          </w:tcPr>
          <w:p w:rsidR="001B023C" w:rsidRPr="00343C09" w:rsidRDefault="001B023C" w:rsidP="00511E43">
            <w:pPr>
              <w:spacing w:before="120" w:after="0"/>
              <w:ind w:right="-2"/>
              <w:jc w:val="center"/>
              <w:outlineLvl w:val="0"/>
              <w:rPr>
                <w:rFonts w:cs="Arial"/>
                <w:b/>
                <w:szCs w:val="24"/>
              </w:rPr>
            </w:pPr>
            <w:r w:rsidRPr="00343C09">
              <w:rPr>
                <w:rFonts w:cs="Arial"/>
                <w:b/>
                <w:szCs w:val="24"/>
              </w:rPr>
              <w:t>Crediti riconosciuti</w:t>
            </w:r>
          </w:p>
        </w:tc>
        <w:tc>
          <w:tcPr>
            <w:tcW w:w="3232" w:type="dxa"/>
          </w:tcPr>
          <w:p w:rsidR="001B023C" w:rsidRPr="00343C09" w:rsidRDefault="001B023C" w:rsidP="00511E43">
            <w:pPr>
              <w:spacing w:before="120" w:after="0"/>
              <w:ind w:right="-2"/>
              <w:jc w:val="center"/>
              <w:outlineLvl w:val="0"/>
              <w:rPr>
                <w:rFonts w:cs="Arial"/>
                <w:b/>
                <w:szCs w:val="24"/>
              </w:rPr>
            </w:pPr>
            <w:r w:rsidRPr="00343C09">
              <w:rPr>
                <w:rFonts w:cs="Arial"/>
                <w:b/>
                <w:szCs w:val="24"/>
              </w:rPr>
              <w:t>Crediti da Integrare</w:t>
            </w:r>
          </w:p>
        </w:tc>
      </w:tr>
      <w:tr w:rsidR="001B023C" w:rsidRPr="00343C09" w:rsidTr="00511E43">
        <w:trPr>
          <w:trHeight w:val="653"/>
        </w:trPr>
        <w:tc>
          <w:tcPr>
            <w:tcW w:w="3600" w:type="dxa"/>
          </w:tcPr>
          <w:p w:rsidR="001B023C" w:rsidRPr="00343C09" w:rsidRDefault="001B023C" w:rsidP="00511E43">
            <w:pPr>
              <w:tabs>
                <w:tab w:val="left" w:pos="1622"/>
                <w:tab w:val="center" w:pos="4639"/>
              </w:tabs>
              <w:spacing w:after="0" w:line="240" w:lineRule="auto"/>
              <w:ind w:left="360"/>
              <w:jc w:val="center"/>
              <w:rPr>
                <w:rFonts w:ascii="Times New Roman" w:hAnsi="Times New Roman"/>
                <w:b/>
                <w:szCs w:val="20"/>
                <w:lang w:eastAsia="it-IT"/>
              </w:rPr>
            </w:pPr>
            <w:r w:rsidRPr="00343C09">
              <w:rPr>
                <w:rFonts w:cs="Arial"/>
                <w:sz w:val="22"/>
                <w:lang w:eastAsia="it-IT"/>
              </w:rPr>
              <w:t xml:space="preserve">Cambridge ESOL PET </w:t>
            </w:r>
            <w:r w:rsidRPr="00343C09">
              <w:rPr>
                <w:rFonts w:cs="Arial"/>
                <w:b/>
                <w:bCs/>
                <w:sz w:val="22"/>
                <w:lang w:eastAsia="it-IT"/>
              </w:rPr>
              <w:t>livello B1</w:t>
            </w:r>
          </w:p>
        </w:tc>
        <w:tc>
          <w:tcPr>
            <w:tcW w:w="1934" w:type="dxa"/>
          </w:tcPr>
          <w:p w:rsidR="001B023C" w:rsidRPr="00343C09" w:rsidRDefault="001B023C" w:rsidP="00511E43">
            <w:pPr>
              <w:spacing w:before="120" w:after="0"/>
              <w:ind w:right="-2"/>
              <w:jc w:val="center"/>
              <w:outlineLvl w:val="0"/>
              <w:rPr>
                <w:rFonts w:cs="Arial"/>
                <w:szCs w:val="24"/>
              </w:rPr>
            </w:pPr>
            <w:r w:rsidRPr="00343C09">
              <w:rPr>
                <w:rFonts w:cs="Arial"/>
                <w:szCs w:val="24"/>
              </w:rPr>
              <w:t>3</w:t>
            </w:r>
          </w:p>
        </w:tc>
        <w:tc>
          <w:tcPr>
            <w:tcW w:w="3232" w:type="dxa"/>
          </w:tcPr>
          <w:p w:rsidR="001B023C" w:rsidRPr="00343C09" w:rsidRDefault="001B023C" w:rsidP="00511E43">
            <w:pPr>
              <w:spacing w:before="120" w:after="0"/>
              <w:ind w:right="-2"/>
              <w:jc w:val="center"/>
              <w:outlineLvl w:val="0"/>
              <w:rPr>
                <w:rFonts w:cs="Arial"/>
                <w:szCs w:val="24"/>
              </w:rPr>
            </w:pPr>
            <w:r w:rsidRPr="00343C09">
              <w:rPr>
                <w:rFonts w:ascii="Times New Roman" w:hAnsi="Times New Roman"/>
                <w:sz w:val="22"/>
                <w:szCs w:val="20"/>
                <w:lang w:eastAsia="it-IT"/>
              </w:rPr>
              <w:t>3 (esame orale inglese specialistico per Informatica)</w:t>
            </w:r>
          </w:p>
        </w:tc>
      </w:tr>
      <w:tr w:rsidR="001B023C" w:rsidRPr="00343C09" w:rsidTr="00511E43">
        <w:trPr>
          <w:trHeight w:val="667"/>
        </w:trPr>
        <w:tc>
          <w:tcPr>
            <w:tcW w:w="3600" w:type="dxa"/>
          </w:tcPr>
          <w:p w:rsidR="001B023C" w:rsidRPr="00343C09" w:rsidRDefault="001B023C" w:rsidP="00511E43">
            <w:pPr>
              <w:spacing w:after="0" w:line="240" w:lineRule="auto"/>
              <w:jc w:val="center"/>
              <w:rPr>
                <w:rFonts w:ascii="Times New Roman" w:hAnsi="Times New Roman"/>
                <w:szCs w:val="20"/>
                <w:lang w:eastAsia="it-IT"/>
              </w:rPr>
            </w:pPr>
            <w:r w:rsidRPr="00343C09">
              <w:rPr>
                <w:rFonts w:cs="Arial"/>
                <w:sz w:val="22"/>
                <w:lang w:eastAsia="it-IT"/>
              </w:rPr>
              <w:t xml:space="preserve">Oxford </w:t>
            </w:r>
            <w:proofErr w:type="spellStart"/>
            <w:r w:rsidRPr="00343C09">
              <w:rPr>
                <w:rFonts w:cs="Arial"/>
                <w:sz w:val="22"/>
                <w:lang w:eastAsia="it-IT"/>
              </w:rPr>
              <w:t>Trinity</w:t>
            </w:r>
            <w:proofErr w:type="spellEnd"/>
            <w:r w:rsidRPr="00343C09">
              <w:rPr>
                <w:rFonts w:cs="Arial"/>
                <w:sz w:val="22"/>
                <w:lang w:eastAsia="it-IT"/>
              </w:rPr>
              <w:t xml:space="preserve"> </w:t>
            </w:r>
            <w:r w:rsidRPr="00343C09">
              <w:rPr>
                <w:rFonts w:cs="Arial"/>
                <w:b/>
                <w:bCs/>
                <w:sz w:val="22"/>
                <w:lang w:eastAsia="it-IT"/>
              </w:rPr>
              <w:t>livello B1</w:t>
            </w:r>
            <w:r w:rsidRPr="00343C09">
              <w:rPr>
                <w:rFonts w:cs="Arial"/>
                <w:sz w:val="22"/>
                <w:lang w:eastAsia="it-IT"/>
              </w:rPr>
              <w:t xml:space="preserve"> (</w:t>
            </w:r>
            <w:proofErr w:type="spellStart"/>
            <w:r w:rsidRPr="00343C09">
              <w:rPr>
                <w:rFonts w:cs="Arial"/>
                <w:b/>
                <w:bCs/>
                <w:sz w:val="22"/>
                <w:lang w:eastAsia="it-IT"/>
              </w:rPr>
              <w:t>grades</w:t>
            </w:r>
            <w:proofErr w:type="spellEnd"/>
            <w:r w:rsidRPr="00343C09">
              <w:rPr>
                <w:rFonts w:cs="Arial"/>
                <w:b/>
                <w:bCs/>
                <w:sz w:val="22"/>
                <w:lang w:eastAsia="it-IT"/>
              </w:rPr>
              <w:t xml:space="preserve"> </w:t>
            </w:r>
            <w:proofErr w:type="gramStart"/>
            <w:r w:rsidRPr="00343C09">
              <w:rPr>
                <w:rFonts w:cs="Arial"/>
                <w:b/>
                <w:bCs/>
                <w:sz w:val="22"/>
                <w:lang w:eastAsia="it-IT"/>
              </w:rPr>
              <w:t>5</w:t>
            </w:r>
            <w:proofErr w:type="gramEnd"/>
            <w:r w:rsidRPr="00343C09">
              <w:rPr>
                <w:rFonts w:cs="Arial"/>
                <w:b/>
                <w:bCs/>
                <w:sz w:val="22"/>
                <w:lang w:eastAsia="it-IT"/>
              </w:rPr>
              <w:t xml:space="preserve"> e 6</w:t>
            </w:r>
            <w:r w:rsidRPr="00343C09">
              <w:rPr>
                <w:rFonts w:cs="Arial"/>
                <w:sz w:val="22"/>
                <w:lang w:eastAsia="it-IT"/>
              </w:rPr>
              <w:t>)</w:t>
            </w:r>
          </w:p>
        </w:tc>
        <w:tc>
          <w:tcPr>
            <w:tcW w:w="1934" w:type="dxa"/>
          </w:tcPr>
          <w:p w:rsidR="001B023C" w:rsidRPr="00343C09" w:rsidRDefault="001B023C" w:rsidP="00511E43">
            <w:pPr>
              <w:spacing w:before="120" w:after="0"/>
              <w:ind w:right="-2"/>
              <w:jc w:val="center"/>
              <w:outlineLvl w:val="0"/>
              <w:rPr>
                <w:rFonts w:cs="Arial"/>
                <w:szCs w:val="24"/>
              </w:rPr>
            </w:pPr>
            <w:r w:rsidRPr="00343C09">
              <w:rPr>
                <w:rFonts w:cs="Arial"/>
                <w:szCs w:val="24"/>
              </w:rPr>
              <w:t>3</w:t>
            </w:r>
          </w:p>
        </w:tc>
        <w:tc>
          <w:tcPr>
            <w:tcW w:w="3232" w:type="dxa"/>
          </w:tcPr>
          <w:p w:rsidR="001B023C" w:rsidRPr="00343C09" w:rsidRDefault="001B023C" w:rsidP="00511E43">
            <w:pPr>
              <w:spacing w:before="120" w:after="0"/>
              <w:ind w:right="-2"/>
              <w:jc w:val="center"/>
              <w:outlineLvl w:val="0"/>
              <w:rPr>
                <w:rFonts w:cs="Arial"/>
                <w:szCs w:val="24"/>
              </w:rPr>
            </w:pPr>
            <w:r w:rsidRPr="00343C09">
              <w:rPr>
                <w:rFonts w:ascii="Times New Roman" w:hAnsi="Times New Roman"/>
                <w:sz w:val="22"/>
                <w:szCs w:val="20"/>
                <w:lang w:eastAsia="it-IT"/>
              </w:rPr>
              <w:t>3 (esame scritto inglese specialistico per Informatica)</w:t>
            </w:r>
          </w:p>
        </w:tc>
      </w:tr>
      <w:tr w:rsidR="001B023C" w:rsidRPr="00343C09" w:rsidTr="00511E43">
        <w:trPr>
          <w:trHeight w:val="653"/>
        </w:trPr>
        <w:tc>
          <w:tcPr>
            <w:tcW w:w="3600" w:type="dxa"/>
          </w:tcPr>
          <w:p w:rsidR="001B023C" w:rsidRPr="00343C09" w:rsidRDefault="001B023C" w:rsidP="00511E43">
            <w:pPr>
              <w:spacing w:before="120" w:after="0"/>
              <w:ind w:right="-2"/>
              <w:jc w:val="center"/>
              <w:outlineLvl w:val="0"/>
              <w:rPr>
                <w:rFonts w:cs="Arial"/>
                <w:szCs w:val="24"/>
              </w:rPr>
            </w:pPr>
            <w:r w:rsidRPr="00343C09">
              <w:rPr>
                <w:rFonts w:cs="Arial"/>
                <w:sz w:val="22"/>
                <w:lang w:eastAsia="it-IT"/>
              </w:rPr>
              <w:t xml:space="preserve">Cambridge First Certificate </w:t>
            </w:r>
            <w:r w:rsidRPr="00343C09">
              <w:rPr>
                <w:rFonts w:cs="Arial"/>
                <w:b/>
                <w:bCs/>
                <w:sz w:val="22"/>
                <w:lang w:eastAsia="it-IT"/>
              </w:rPr>
              <w:t>livello B2</w:t>
            </w:r>
          </w:p>
        </w:tc>
        <w:tc>
          <w:tcPr>
            <w:tcW w:w="1934" w:type="dxa"/>
          </w:tcPr>
          <w:p w:rsidR="001B023C" w:rsidRPr="00343C09" w:rsidRDefault="001B023C" w:rsidP="00511E43">
            <w:pPr>
              <w:spacing w:before="120" w:after="0"/>
              <w:ind w:right="-2"/>
              <w:jc w:val="center"/>
              <w:outlineLvl w:val="0"/>
              <w:rPr>
                <w:rFonts w:cs="Arial"/>
                <w:szCs w:val="24"/>
              </w:rPr>
            </w:pPr>
            <w:r w:rsidRPr="00343C09">
              <w:rPr>
                <w:rFonts w:cs="Arial"/>
                <w:szCs w:val="24"/>
              </w:rPr>
              <w:t>4</w:t>
            </w:r>
          </w:p>
        </w:tc>
        <w:tc>
          <w:tcPr>
            <w:tcW w:w="3232" w:type="dxa"/>
          </w:tcPr>
          <w:p w:rsidR="001B023C" w:rsidRPr="00343C09" w:rsidRDefault="001B023C" w:rsidP="00511E43">
            <w:pPr>
              <w:spacing w:before="120" w:after="0"/>
              <w:ind w:right="-2"/>
              <w:jc w:val="center"/>
              <w:outlineLvl w:val="0"/>
              <w:rPr>
                <w:rFonts w:cs="Arial"/>
                <w:szCs w:val="24"/>
              </w:rPr>
            </w:pPr>
            <w:r w:rsidRPr="00343C09">
              <w:rPr>
                <w:rFonts w:ascii="Times New Roman" w:hAnsi="Times New Roman"/>
                <w:sz w:val="22"/>
                <w:szCs w:val="20"/>
                <w:lang w:eastAsia="it-IT"/>
              </w:rPr>
              <w:t>2 (esame orale inglese specialistico per Informatica)</w:t>
            </w:r>
          </w:p>
        </w:tc>
      </w:tr>
      <w:tr w:rsidR="001B023C" w:rsidRPr="00343C09" w:rsidTr="00511E43">
        <w:trPr>
          <w:trHeight w:val="667"/>
        </w:trPr>
        <w:tc>
          <w:tcPr>
            <w:tcW w:w="3600" w:type="dxa"/>
          </w:tcPr>
          <w:p w:rsidR="001B023C" w:rsidRPr="00343C09" w:rsidRDefault="001B023C" w:rsidP="00511E43">
            <w:pPr>
              <w:spacing w:before="120" w:after="0"/>
              <w:ind w:right="-2"/>
              <w:jc w:val="center"/>
              <w:outlineLvl w:val="0"/>
              <w:rPr>
                <w:rFonts w:cs="Arial"/>
                <w:szCs w:val="24"/>
                <w:lang w:val="en-GB"/>
              </w:rPr>
            </w:pPr>
            <w:r w:rsidRPr="00343C09">
              <w:rPr>
                <w:rFonts w:cs="Arial"/>
                <w:sz w:val="22"/>
                <w:lang w:val="en-US" w:eastAsia="it-IT"/>
              </w:rPr>
              <w:t xml:space="preserve">Oxford Trinity </w:t>
            </w:r>
            <w:proofErr w:type="spellStart"/>
            <w:r w:rsidRPr="00343C09">
              <w:rPr>
                <w:rFonts w:cs="Arial"/>
                <w:b/>
                <w:bCs/>
                <w:sz w:val="22"/>
                <w:lang w:val="en-US" w:eastAsia="it-IT"/>
              </w:rPr>
              <w:t>livello</w:t>
            </w:r>
            <w:proofErr w:type="spellEnd"/>
            <w:r w:rsidRPr="00343C09">
              <w:rPr>
                <w:rFonts w:cs="Arial"/>
                <w:b/>
                <w:bCs/>
                <w:sz w:val="22"/>
                <w:lang w:val="en-US" w:eastAsia="it-IT"/>
              </w:rPr>
              <w:t xml:space="preserve"> B2 (grades 7,8,9)</w:t>
            </w:r>
          </w:p>
        </w:tc>
        <w:tc>
          <w:tcPr>
            <w:tcW w:w="1934" w:type="dxa"/>
          </w:tcPr>
          <w:p w:rsidR="001B023C" w:rsidRPr="00343C09" w:rsidRDefault="001B023C" w:rsidP="00511E43">
            <w:pPr>
              <w:spacing w:before="120" w:after="0"/>
              <w:ind w:right="-2"/>
              <w:jc w:val="center"/>
              <w:outlineLvl w:val="0"/>
              <w:rPr>
                <w:rFonts w:cs="Arial"/>
                <w:szCs w:val="24"/>
              </w:rPr>
            </w:pPr>
            <w:r w:rsidRPr="00343C09">
              <w:rPr>
                <w:rFonts w:cs="Arial"/>
                <w:szCs w:val="24"/>
              </w:rPr>
              <w:t>4</w:t>
            </w:r>
          </w:p>
        </w:tc>
        <w:tc>
          <w:tcPr>
            <w:tcW w:w="3232" w:type="dxa"/>
          </w:tcPr>
          <w:p w:rsidR="001B023C" w:rsidRPr="00343C09" w:rsidRDefault="001B023C" w:rsidP="00511E43">
            <w:pPr>
              <w:spacing w:after="0" w:line="240" w:lineRule="auto"/>
              <w:jc w:val="center"/>
              <w:rPr>
                <w:rFonts w:ascii="Times New Roman" w:hAnsi="Times New Roman"/>
                <w:szCs w:val="20"/>
                <w:lang w:eastAsia="it-IT"/>
              </w:rPr>
            </w:pPr>
            <w:r w:rsidRPr="00343C09">
              <w:rPr>
                <w:rFonts w:ascii="Times New Roman" w:hAnsi="Times New Roman"/>
                <w:sz w:val="22"/>
                <w:szCs w:val="20"/>
                <w:lang w:eastAsia="it-IT"/>
              </w:rPr>
              <w:t>2 (esame scritto inglese specialistico per Informatica)</w:t>
            </w:r>
          </w:p>
        </w:tc>
      </w:tr>
      <w:tr w:rsidR="001B023C" w:rsidRPr="00343C09" w:rsidTr="00511E43">
        <w:trPr>
          <w:trHeight w:val="653"/>
        </w:trPr>
        <w:tc>
          <w:tcPr>
            <w:tcW w:w="3600" w:type="dxa"/>
          </w:tcPr>
          <w:p w:rsidR="001B023C" w:rsidRPr="00343C09" w:rsidRDefault="001B023C" w:rsidP="00511E43">
            <w:pPr>
              <w:spacing w:before="120" w:after="0"/>
              <w:ind w:right="-2"/>
              <w:jc w:val="center"/>
              <w:outlineLvl w:val="0"/>
              <w:rPr>
                <w:rFonts w:cs="Arial"/>
                <w:szCs w:val="24"/>
              </w:rPr>
            </w:pPr>
            <w:r w:rsidRPr="00343C09">
              <w:rPr>
                <w:rFonts w:cs="Arial"/>
                <w:sz w:val="22"/>
                <w:lang w:eastAsia="it-IT"/>
              </w:rPr>
              <w:t xml:space="preserve">Cambridge First Certificate </w:t>
            </w:r>
            <w:r w:rsidRPr="00343C09">
              <w:rPr>
                <w:rFonts w:cs="Arial"/>
                <w:b/>
                <w:bCs/>
                <w:sz w:val="22"/>
                <w:lang w:eastAsia="it-IT"/>
              </w:rPr>
              <w:t>livello C1/C2</w:t>
            </w:r>
          </w:p>
        </w:tc>
        <w:tc>
          <w:tcPr>
            <w:tcW w:w="1934" w:type="dxa"/>
          </w:tcPr>
          <w:p w:rsidR="001B023C" w:rsidRPr="00343C09" w:rsidRDefault="001B023C" w:rsidP="00511E43">
            <w:pPr>
              <w:spacing w:before="120" w:after="0"/>
              <w:ind w:right="-2"/>
              <w:jc w:val="center"/>
              <w:outlineLvl w:val="0"/>
              <w:rPr>
                <w:rFonts w:cs="Arial"/>
                <w:szCs w:val="24"/>
              </w:rPr>
            </w:pPr>
            <w:r w:rsidRPr="00343C09">
              <w:rPr>
                <w:rFonts w:cs="Arial"/>
                <w:szCs w:val="24"/>
              </w:rPr>
              <w:t>6</w:t>
            </w:r>
          </w:p>
        </w:tc>
        <w:tc>
          <w:tcPr>
            <w:tcW w:w="3232" w:type="dxa"/>
          </w:tcPr>
          <w:p w:rsidR="001B023C" w:rsidRPr="00343C09" w:rsidRDefault="001B023C" w:rsidP="00511E43">
            <w:pPr>
              <w:spacing w:before="120" w:after="0"/>
              <w:ind w:right="-2"/>
              <w:jc w:val="center"/>
              <w:outlineLvl w:val="0"/>
              <w:rPr>
                <w:rFonts w:cs="Arial"/>
                <w:szCs w:val="24"/>
              </w:rPr>
            </w:pPr>
            <w:r w:rsidRPr="00343C09">
              <w:rPr>
                <w:rFonts w:cs="Arial"/>
                <w:szCs w:val="24"/>
              </w:rPr>
              <w:t>-</w:t>
            </w:r>
          </w:p>
        </w:tc>
      </w:tr>
      <w:tr w:rsidR="001B023C" w:rsidRPr="00343C09" w:rsidTr="00511E43">
        <w:trPr>
          <w:trHeight w:val="411"/>
        </w:trPr>
        <w:tc>
          <w:tcPr>
            <w:tcW w:w="3600" w:type="dxa"/>
          </w:tcPr>
          <w:p w:rsidR="001B023C" w:rsidRPr="00343C09" w:rsidRDefault="001B023C" w:rsidP="00511E43">
            <w:pPr>
              <w:spacing w:before="120" w:after="0"/>
              <w:ind w:right="-2"/>
              <w:jc w:val="center"/>
              <w:outlineLvl w:val="0"/>
              <w:rPr>
                <w:rFonts w:cs="Arial"/>
                <w:szCs w:val="24"/>
                <w:lang w:val="en-GB"/>
              </w:rPr>
            </w:pPr>
            <w:r w:rsidRPr="00343C09">
              <w:rPr>
                <w:rFonts w:cs="Arial"/>
                <w:sz w:val="22"/>
                <w:lang w:val="en-US" w:eastAsia="it-IT"/>
              </w:rPr>
              <w:t xml:space="preserve">Oxford Trinity </w:t>
            </w:r>
            <w:proofErr w:type="spellStart"/>
            <w:r w:rsidRPr="00343C09">
              <w:rPr>
                <w:rFonts w:cs="Arial"/>
                <w:b/>
                <w:bCs/>
                <w:sz w:val="22"/>
                <w:lang w:val="en-US" w:eastAsia="it-IT"/>
              </w:rPr>
              <w:t>livello</w:t>
            </w:r>
            <w:proofErr w:type="spellEnd"/>
            <w:r w:rsidRPr="00343C09">
              <w:rPr>
                <w:rFonts w:cs="Arial"/>
                <w:b/>
                <w:bCs/>
                <w:sz w:val="22"/>
                <w:lang w:val="en-US" w:eastAsia="it-IT"/>
              </w:rPr>
              <w:t xml:space="preserve"> C1/C2</w:t>
            </w:r>
          </w:p>
        </w:tc>
        <w:tc>
          <w:tcPr>
            <w:tcW w:w="1934" w:type="dxa"/>
          </w:tcPr>
          <w:p w:rsidR="001B023C" w:rsidRPr="00343C09" w:rsidRDefault="001B023C" w:rsidP="00511E43">
            <w:pPr>
              <w:spacing w:before="120" w:after="0"/>
              <w:ind w:right="-2"/>
              <w:jc w:val="center"/>
              <w:outlineLvl w:val="0"/>
              <w:rPr>
                <w:rFonts w:cs="Arial"/>
                <w:szCs w:val="24"/>
              </w:rPr>
            </w:pPr>
            <w:r w:rsidRPr="00343C09">
              <w:rPr>
                <w:rFonts w:cs="Arial"/>
                <w:szCs w:val="24"/>
              </w:rPr>
              <w:t>6</w:t>
            </w:r>
          </w:p>
        </w:tc>
        <w:tc>
          <w:tcPr>
            <w:tcW w:w="3232" w:type="dxa"/>
          </w:tcPr>
          <w:p w:rsidR="001B023C" w:rsidRPr="00343C09" w:rsidRDefault="001B023C" w:rsidP="00511E43">
            <w:pPr>
              <w:spacing w:before="120" w:after="0"/>
              <w:ind w:right="-2"/>
              <w:jc w:val="center"/>
              <w:outlineLvl w:val="0"/>
              <w:rPr>
                <w:rFonts w:cs="Arial"/>
                <w:szCs w:val="24"/>
              </w:rPr>
            </w:pPr>
            <w:r w:rsidRPr="00343C09">
              <w:rPr>
                <w:rFonts w:cs="Arial"/>
                <w:szCs w:val="24"/>
              </w:rPr>
              <w:t>-</w:t>
            </w:r>
          </w:p>
        </w:tc>
      </w:tr>
      <w:tr w:rsidR="001B023C" w:rsidRPr="00343C09" w:rsidTr="00511E43">
        <w:trPr>
          <w:trHeight w:val="667"/>
        </w:trPr>
        <w:tc>
          <w:tcPr>
            <w:tcW w:w="3600" w:type="dxa"/>
          </w:tcPr>
          <w:p w:rsidR="001B023C" w:rsidRPr="00343C09" w:rsidRDefault="001B023C" w:rsidP="00511E43">
            <w:pPr>
              <w:spacing w:before="120" w:after="0"/>
              <w:ind w:right="-2"/>
              <w:jc w:val="center"/>
              <w:outlineLvl w:val="0"/>
              <w:rPr>
                <w:rFonts w:cs="Arial"/>
                <w:szCs w:val="24"/>
              </w:rPr>
            </w:pPr>
            <w:r w:rsidRPr="00343C09">
              <w:rPr>
                <w:rFonts w:cs="Arial"/>
                <w:sz w:val="22"/>
                <w:lang w:eastAsia="it-IT"/>
              </w:rPr>
              <w:lastRenderedPageBreak/>
              <w:t xml:space="preserve">IELTS (entro </w:t>
            </w:r>
            <w:proofErr w:type="gramStart"/>
            <w:r w:rsidRPr="00343C09">
              <w:rPr>
                <w:rFonts w:cs="Arial"/>
                <w:sz w:val="22"/>
                <w:lang w:eastAsia="it-IT"/>
              </w:rPr>
              <w:t>2</w:t>
            </w:r>
            <w:proofErr w:type="gramEnd"/>
            <w:r w:rsidRPr="00343C09">
              <w:rPr>
                <w:rFonts w:cs="Arial"/>
                <w:sz w:val="22"/>
                <w:lang w:eastAsia="it-IT"/>
              </w:rPr>
              <w:t xml:space="preserve"> anni di scadenza)</w:t>
            </w:r>
          </w:p>
        </w:tc>
        <w:tc>
          <w:tcPr>
            <w:tcW w:w="1934" w:type="dxa"/>
          </w:tcPr>
          <w:p w:rsidR="001B023C" w:rsidRPr="00343C09" w:rsidRDefault="001B023C" w:rsidP="00511E43">
            <w:pPr>
              <w:spacing w:before="120" w:after="0"/>
              <w:ind w:right="-2"/>
              <w:jc w:val="center"/>
              <w:outlineLvl w:val="0"/>
              <w:rPr>
                <w:rFonts w:cs="Arial"/>
                <w:szCs w:val="24"/>
              </w:rPr>
            </w:pPr>
            <w:r w:rsidRPr="00343C09">
              <w:rPr>
                <w:rFonts w:cs="Arial"/>
                <w:szCs w:val="24"/>
              </w:rPr>
              <w:t>6</w:t>
            </w:r>
          </w:p>
        </w:tc>
        <w:tc>
          <w:tcPr>
            <w:tcW w:w="3232" w:type="dxa"/>
          </w:tcPr>
          <w:p w:rsidR="001B023C" w:rsidRPr="00343C09" w:rsidRDefault="001B023C" w:rsidP="00511E43">
            <w:pPr>
              <w:spacing w:before="120" w:after="0"/>
              <w:ind w:right="-2"/>
              <w:jc w:val="center"/>
              <w:outlineLvl w:val="0"/>
              <w:rPr>
                <w:rFonts w:cs="Arial"/>
                <w:szCs w:val="24"/>
              </w:rPr>
            </w:pPr>
            <w:r w:rsidRPr="00343C09">
              <w:rPr>
                <w:rFonts w:cs="Arial"/>
                <w:szCs w:val="24"/>
              </w:rPr>
              <w:t>-</w:t>
            </w:r>
          </w:p>
        </w:tc>
      </w:tr>
      <w:tr w:rsidR="001B023C" w:rsidRPr="00343C09" w:rsidTr="00511E43">
        <w:trPr>
          <w:trHeight w:val="653"/>
        </w:trPr>
        <w:tc>
          <w:tcPr>
            <w:tcW w:w="3600" w:type="dxa"/>
          </w:tcPr>
          <w:p w:rsidR="001B023C" w:rsidRPr="00343C09" w:rsidRDefault="001B023C" w:rsidP="00511E43">
            <w:pPr>
              <w:spacing w:before="120" w:after="0"/>
              <w:ind w:right="-2"/>
              <w:jc w:val="center"/>
              <w:outlineLvl w:val="0"/>
              <w:rPr>
                <w:rFonts w:cs="Arial"/>
                <w:szCs w:val="20"/>
                <w:lang w:eastAsia="it-IT"/>
              </w:rPr>
            </w:pPr>
            <w:r w:rsidRPr="00343C09">
              <w:rPr>
                <w:rFonts w:cs="Arial"/>
                <w:sz w:val="22"/>
                <w:lang w:eastAsia="it-IT"/>
              </w:rPr>
              <w:t xml:space="preserve">TOEFL (entro </w:t>
            </w:r>
            <w:proofErr w:type="gramStart"/>
            <w:r w:rsidRPr="00343C09">
              <w:rPr>
                <w:rFonts w:cs="Arial"/>
                <w:sz w:val="22"/>
                <w:lang w:eastAsia="it-IT"/>
              </w:rPr>
              <w:t>2</w:t>
            </w:r>
            <w:proofErr w:type="gramEnd"/>
            <w:r w:rsidRPr="00343C09">
              <w:rPr>
                <w:rFonts w:cs="Arial"/>
                <w:sz w:val="22"/>
                <w:lang w:eastAsia="it-IT"/>
              </w:rPr>
              <w:t xml:space="preserve"> anni di scadenza)</w:t>
            </w:r>
          </w:p>
        </w:tc>
        <w:tc>
          <w:tcPr>
            <w:tcW w:w="1934" w:type="dxa"/>
          </w:tcPr>
          <w:p w:rsidR="001B023C" w:rsidRPr="00343C09" w:rsidRDefault="001B023C" w:rsidP="00511E43">
            <w:pPr>
              <w:spacing w:before="120" w:after="0"/>
              <w:ind w:right="-2"/>
              <w:jc w:val="center"/>
              <w:outlineLvl w:val="0"/>
              <w:rPr>
                <w:rFonts w:cs="Arial"/>
                <w:szCs w:val="24"/>
              </w:rPr>
            </w:pPr>
            <w:r w:rsidRPr="00343C09">
              <w:rPr>
                <w:rFonts w:cs="Arial"/>
                <w:szCs w:val="24"/>
              </w:rPr>
              <w:t>6</w:t>
            </w:r>
          </w:p>
        </w:tc>
        <w:tc>
          <w:tcPr>
            <w:tcW w:w="3232" w:type="dxa"/>
          </w:tcPr>
          <w:p w:rsidR="001B023C" w:rsidRPr="00343C09" w:rsidRDefault="001B023C" w:rsidP="00511E43">
            <w:pPr>
              <w:spacing w:before="120" w:after="0"/>
              <w:ind w:right="-2"/>
              <w:jc w:val="center"/>
              <w:outlineLvl w:val="0"/>
              <w:rPr>
                <w:rFonts w:cs="Arial"/>
                <w:szCs w:val="24"/>
              </w:rPr>
            </w:pPr>
            <w:r w:rsidRPr="00343C09">
              <w:rPr>
                <w:rFonts w:cs="Arial"/>
                <w:szCs w:val="24"/>
              </w:rPr>
              <w:t>-</w:t>
            </w:r>
          </w:p>
        </w:tc>
      </w:tr>
      <w:tr w:rsidR="001B023C" w:rsidRPr="00343C09" w:rsidTr="00511E43">
        <w:trPr>
          <w:trHeight w:val="653"/>
        </w:trPr>
        <w:tc>
          <w:tcPr>
            <w:tcW w:w="3600" w:type="dxa"/>
          </w:tcPr>
          <w:p w:rsidR="001B023C" w:rsidRPr="00343C09" w:rsidRDefault="001B023C" w:rsidP="00511E43">
            <w:pPr>
              <w:spacing w:before="120" w:after="0"/>
              <w:ind w:right="-2"/>
              <w:jc w:val="center"/>
              <w:outlineLvl w:val="0"/>
              <w:rPr>
                <w:rFonts w:cs="Arial"/>
                <w:lang w:val="en-US" w:eastAsia="it-IT"/>
              </w:rPr>
            </w:pPr>
            <w:r w:rsidRPr="00343C09">
              <w:rPr>
                <w:rFonts w:cs="Arial"/>
                <w:sz w:val="22"/>
                <w:lang w:val="en-US" w:eastAsia="it-IT"/>
              </w:rPr>
              <w:t xml:space="preserve">Cambridge International </w:t>
            </w:r>
            <w:r w:rsidRPr="00343C09">
              <w:rPr>
                <w:rFonts w:cs="Arial"/>
                <w:b/>
                <w:sz w:val="22"/>
                <w:lang w:val="en-US" w:eastAsia="it-IT"/>
              </w:rPr>
              <w:t xml:space="preserve">AS and A Level – </w:t>
            </w:r>
            <w:r w:rsidRPr="00343C09">
              <w:rPr>
                <w:rFonts w:cs="Arial"/>
                <w:sz w:val="22"/>
                <w:lang w:val="en-US" w:eastAsia="it-IT"/>
              </w:rPr>
              <w:t>English Language 9093</w:t>
            </w:r>
          </w:p>
        </w:tc>
        <w:tc>
          <w:tcPr>
            <w:tcW w:w="1934" w:type="dxa"/>
          </w:tcPr>
          <w:p w:rsidR="001B023C" w:rsidRPr="00343C09" w:rsidRDefault="001B023C" w:rsidP="00511E43">
            <w:pPr>
              <w:spacing w:before="120" w:after="0"/>
              <w:ind w:right="-2"/>
              <w:jc w:val="center"/>
              <w:outlineLvl w:val="0"/>
              <w:rPr>
                <w:rFonts w:cs="Arial"/>
                <w:szCs w:val="24"/>
                <w:lang w:val="en-US"/>
              </w:rPr>
            </w:pPr>
            <w:r w:rsidRPr="00343C09">
              <w:rPr>
                <w:rFonts w:cs="Arial"/>
                <w:szCs w:val="24"/>
                <w:lang w:val="en-US"/>
              </w:rPr>
              <w:t>4</w:t>
            </w:r>
          </w:p>
        </w:tc>
        <w:tc>
          <w:tcPr>
            <w:tcW w:w="3232" w:type="dxa"/>
          </w:tcPr>
          <w:p w:rsidR="001B023C" w:rsidRPr="00343C09" w:rsidRDefault="001B023C" w:rsidP="00511E43">
            <w:pPr>
              <w:spacing w:before="120" w:after="0"/>
              <w:ind w:right="-2"/>
              <w:jc w:val="center"/>
              <w:outlineLvl w:val="0"/>
              <w:rPr>
                <w:rFonts w:ascii="Times New Roman" w:hAnsi="Times New Roman"/>
                <w:szCs w:val="20"/>
                <w:lang w:eastAsia="it-IT"/>
              </w:rPr>
            </w:pPr>
            <w:r w:rsidRPr="00343C09">
              <w:rPr>
                <w:rFonts w:ascii="Times New Roman" w:hAnsi="Times New Roman"/>
                <w:sz w:val="22"/>
                <w:szCs w:val="20"/>
                <w:lang w:eastAsia="it-IT"/>
              </w:rPr>
              <w:t>2 (esame orale inglese specialistico per Informatica)</w:t>
            </w:r>
          </w:p>
        </w:tc>
      </w:tr>
      <w:tr w:rsidR="001B023C" w:rsidRPr="00343C09" w:rsidTr="00511E43">
        <w:trPr>
          <w:trHeight w:val="653"/>
        </w:trPr>
        <w:tc>
          <w:tcPr>
            <w:tcW w:w="3600" w:type="dxa"/>
          </w:tcPr>
          <w:p w:rsidR="001B023C" w:rsidRPr="00343C09" w:rsidRDefault="001B023C" w:rsidP="00511E43">
            <w:pPr>
              <w:spacing w:before="120" w:after="0"/>
              <w:ind w:right="-2"/>
              <w:jc w:val="center"/>
              <w:outlineLvl w:val="0"/>
              <w:rPr>
                <w:rFonts w:cs="Arial"/>
                <w:lang w:val="en-US" w:eastAsia="it-IT"/>
              </w:rPr>
            </w:pPr>
            <w:r w:rsidRPr="00343C09">
              <w:rPr>
                <w:rFonts w:cs="Arial"/>
                <w:sz w:val="22"/>
                <w:lang w:val="en-US" w:eastAsia="it-IT"/>
              </w:rPr>
              <w:t xml:space="preserve">Pearson </w:t>
            </w:r>
            <w:proofErr w:type="spellStart"/>
            <w:r w:rsidRPr="00343C09">
              <w:rPr>
                <w:rFonts w:cs="Arial"/>
                <w:b/>
                <w:sz w:val="22"/>
                <w:lang w:val="en-US" w:eastAsia="it-IT"/>
              </w:rPr>
              <w:t>Edexcel</w:t>
            </w:r>
            <w:proofErr w:type="spellEnd"/>
            <w:r w:rsidRPr="00343C09">
              <w:rPr>
                <w:rFonts w:cs="Arial"/>
                <w:b/>
                <w:sz w:val="22"/>
                <w:lang w:val="en-US" w:eastAsia="it-IT"/>
              </w:rPr>
              <w:t xml:space="preserve"> ESOL B1</w:t>
            </w:r>
          </w:p>
        </w:tc>
        <w:tc>
          <w:tcPr>
            <w:tcW w:w="1934" w:type="dxa"/>
          </w:tcPr>
          <w:p w:rsidR="001B023C" w:rsidRPr="00343C09" w:rsidRDefault="001B023C" w:rsidP="00511E43">
            <w:pPr>
              <w:spacing w:before="120" w:after="0"/>
              <w:ind w:right="-2"/>
              <w:jc w:val="center"/>
              <w:outlineLvl w:val="0"/>
              <w:rPr>
                <w:rFonts w:cs="Arial"/>
                <w:szCs w:val="24"/>
                <w:lang w:val="en-US"/>
              </w:rPr>
            </w:pPr>
            <w:r w:rsidRPr="00343C09">
              <w:rPr>
                <w:rFonts w:cs="Arial"/>
                <w:szCs w:val="24"/>
                <w:lang w:val="en-US"/>
              </w:rPr>
              <w:t>3</w:t>
            </w:r>
          </w:p>
        </w:tc>
        <w:tc>
          <w:tcPr>
            <w:tcW w:w="3232" w:type="dxa"/>
          </w:tcPr>
          <w:p w:rsidR="001B023C" w:rsidRPr="00343C09" w:rsidRDefault="001B023C" w:rsidP="00511E43">
            <w:pPr>
              <w:spacing w:before="120" w:after="0"/>
              <w:ind w:right="-2"/>
              <w:jc w:val="center"/>
              <w:outlineLvl w:val="0"/>
              <w:rPr>
                <w:rFonts w:ascii="Times New Roman" w:hAnsi="Times New Roman"/>
                <w:szCs w:val="20"/>
                <w:lang w:eastAsia="it-IT"/>
              </w:rPr>
            </w:pPr>
            <w:r w:rsidRPr="00343C09">
              <w:rPr>
                <w:rFonts w:ascii="Times New Roman" w:hAnsi="Times New Roman"/>
                <w:sz w:val="22"/>
                <w:szCs w:val="20"/>
                <w:lang w:eastAsia="it-IT"/>
              </w:rPr>
              <w:t>3 (esame orale inglese specialistico per Informatica)</w:t>
            </w:r>
          </w:p>
        </w:tc>
      </w:tr>
      <w:tr w:rsidR="001B023C" w:rsidRPr="00343C09" w:rsidTr="00511E43">
        <w:trPr>
          <w:trHeight w:val="653"/>
        </w:trPr>
        <w:tc>
          <w:tcPr>
            <w:tcW w:w="3600" w:type="dxa"/>
          </w:tcPr>
          <w:p w:rsidR="001B023C" w:rsidRPr="00343C09" w:rsidRDefault="001B023C" w:rsidP="00511E43">
            <w:pPr>
              <w:spacing w:before="120" w:after="0"/>
              <w:ind w:right="-2"/>
              <w:jc w:val="center"/>
              <w:outlineLvl w:val="0"/>
              <w:rPr>
                <w:rFonts w:cs="Arial"/>
                <w:lang w:val="en-US" w:eastAsia="it-IT"/>
              </w:rPr>
            </w:pPr>
            <w:r w:rsidRPr="00343C09">
              <w:rPr>
                <w:rFonts w:cs="Arial"/>
                <w:sz w:val="22"/>
                <w:lang w:val="en-US" w:eastAsia="it-IT"/>
              </w:rPr>
              <w:t xml:space="preserve">Pearson </w:t>
            </w:r>
            <w:proofErr w:type="spellStart"/>
            <w:r w:rsidRPr="00343C09">
              <w:rPr>
                <w:rFonts w:cs="Arial"/>
                <w:b/>
                <w:sz w:val="22"/>
                <w:lang w:val="en-US" w:eastAsia="it-IT"/>
              </w:rPr>
              <w:t>Edexcel</w:t>
            </w:r>
            <w:proofErr w:type="spellEnd"/>
            <w:r w:rsidRPr="00343C09">
              <w:rPr>
                <w:rFonts w:cs="Arial"/>
                <w:b/>
                <w:sz w:val="22"/>
                <w:lang w:val="en-US" w:eastAsia="it-IT"/>
              </w:rPr>
              <w:t xml:space="preserve"> ESOL B2</w:t>
            </w:r>
          </w:p>
        </w:tc>
        <w:tc>
          <w:tcPr>
            <w:tcW w:w="1934" w:type="dxa"/>
          </w:tcPr>
          <w:p w:rsidR="001B023C" w:rsidRPr="00343C09" w:rsidRDefault="001B023C" w:rsidP="00511E43">
            <w:pPr>
              <w:spacing w:before="120" w:after="0"/>
              <w:ind w:right="-2"/>
              <w:jc w:val="center"/>
              <w:outlineLvl w:val="0"/>
              <w:rPr>
                <w:rFonts w:cs="Arial"/>
                <w:szCs w:val="24"/>
                <w:lang w:val="en-US"/>
              </w:rPr>
            </w:pPr>
            <w:r w:rsidRPr="00343C09">
              <w:rPr>
                <w:rFonts w:cs="Arial"/>
                <w:szCs w:val="24"/>
                <w:lang w:val="en-US"/>
              </w:rPr>
              <w:t>4</w:t>
            </w:r>
          </w:p>
        </w:tc>
        <w:tc>
          <w:tcPr>
            <w:tcW w:w="3232" w:type="dxa"/>
          </w:tcPr>
          <w:p w:rsidR="001B023C" w:rsidRPr="00343C09" w:rsidRDefault="001B023C" w:rsidP="00511E43">
            <w:pPr>
              <w:spacing w:before="120" w:after="0"/>
              <w:ind w:right="-2"/>
              <w:jc w:val="center"/>
              <w:outlineLvl w:val="0"/>
              <w:rPr>
                <w:rFonts w:ascii="Times New Roman" w:hAnsi="Times New Roman"/>
                <w:szCs w:val="20"/>
                <w:lang w:eastAsia="it-IT"/>
              </w:rPr>
            </w:pPr>
            <w:r w:rsidRPr="00343C09">
              <w:rPr>
                <w:rFonts w:ascii="Times New Roman" w:hAnsi="Times New Roman"/>
                <w:sz w:val="22"/>
                <w:szCs w:val="20"/>
                <w:lang w:eastAsia="it-IT"/>
              </w:rPr>
              <w:t>2 (esame orale inglese specialistico per Informatica)</w:t>
            </w:r>
          </w:p>
        </w:tc>
      </w:tr>
      <w:tr w:rsidR="001B023C" w:rsidRPr="00343C09" w:rsidTr="00511E43">
        <w:trPr>
          <w:trHeight w:val="653"/>
        </w:trPr>
        <w:tc>
          <w:tcPr>
            <w:tcW w:w="3600" w:type="dxa"/>
          </w:tcPr>
          <w:p w:rsidR="001B023C" w:rsidRPr="00343C09" w:rsidRDefault="001B023C" w:rsidP="00511E43">
            <w:pPr>
              <w:spacing w:before="120" w:after="0"/>
              <w:ind w:right="-2"/>
              <w:jc w:val="center"/>
              <w:outlineLvl w:val="0"/>
              <w:rPr>
                <w:rFonts w:cs="Arial"/>
                <w:lang w:val="en-US" w:eastAsia="it-IT"/>
              </w:rPr>
            </w:pPr>
            <w:r w:rsidRPr="00343C09">
              <w:rPr>
                <w:rFonts w:cs="Arial"/>
                <w:sz w:val="22"/>
                <w:lang w:val="en-US" w:eastAsia="it-IT"/>
              </w:rPr>
              <w:t xml:space="preserve">Pearson </w:t>
            </w:r>
            <w:proofErr w:type="spellStart"/>
            <w:r w:rsidRPr="00343C09">
              <w:rPr>
                <w:rFonts w:cs="Arial"/>
                <w:b/>
                <w:sz w:val="22"/>
                <w:lang w:val="en-US" w:eastAsia="it-IT"/>
              </w:rPr>
              <w:t>Edexcel</w:t>
            </w:r>
            <w:proofErr w:type="spellEnd"/>
            <w:r w:rsidRPr="00343C09">
              <w:rPr>
                <w:rFonts w:cs="Arial"/>
                <w:b/>
                <w:sz w:val="22"/>
                <w:lang w:val="en-US" w:eastAsia="it-IT"/>
              </w:rPr>
              <w:t xml:space="preserve"> C1/C2</w:t>
            </w:r>
          </w:p>
        </w:tc>
        <w:tc>
          <w:tcPr>
            <w:tcW w:w="1934" w:type="dxa"/>
          </w:tcPr>
          <w:p w:rsidR="001B023C" w:rsidRPr="00343C09" w:rsidRDefault="001B023C" w:rsidP="00511E43">
            <w:pPr>
              <w:spacing w:before="120" w:after="0"/>
              <w:ind w:right="-2"/>
              <w:jc w:val="center"/>
              <w:outlineLvl w:val="0"/>
              <w:rPr>
                <w:rFonts w:cs="Arial"/>
                <w:szCs w:val="24"/>
                <w:lang w:val="en-US"/>
              </w:rPr>
            </w:pPr>
            <w:r w:rsidRPr="00343C09">
              <w:rPr>
                <w:rFonts w:cs="Arial"/>
                <w:szCs w:val="24"/>
                <w:lang w:val="en-US"/>
              </w:rPr>
              <w:t>6</w:t>
            </w:r>
          </w:p>
        </w:tc>
        <w:tc>
          <w:tcPr>
            <w:tcW w:w="3232" w:type="dxa"/>
          </w:tcPr>
          <w:p w:rsidR="001B023C" w:rsidRPr="00343C09" w:rsidRDefault="001B023C" w:rsidP="00511E43">
            <w:pPr>
              <w:spacing w:before="120" w:after="0"/>
              <w:ind w:right="-2"/>
              <w:jc w:val="center"/>
              <w:outlineLvl w:val="0"/>
              <w:rPr>
                <w:rFonts w:ascii="Times New Roman" w:hAnsi="Times New Roman"/>
                <w:szCs w:val="20"/>
                <w:lang w:eastAsia="it-IT"/>
              </w:rPr>
            </w:pPr>
            <w:r w:rsidRPr="00343C09">
              <w:rPr>
                <w:rFonts w:ascii="Times New Roman" w:hAnsi="Times New Roman"/>
                <w:sz w:val="22"/>
                <w:szCs w:val="20"/>
                <w:lang w:eastAsia="it-IT"/>
              </w:rPr>
              <w:t>-</w:t>
            </w:r>
          </w:p>
        </w:tc>
      </w:tr>
      <w:tr w:rsidR="001B023C" w:rsidRPr="00343C09" w:rsidTr="00511E43">
        <w:trPr>
          <w:trHeight w:val="653"/>
        </w:trPr>
        <w:tc>
          <w:tcPr>
            <w:tcW w:w="3600" w:type="dxa"/>
          </w:tcPr>
          <w:p w:rsidR="001B023C" w:rsidRPr="00343C09" w:rsidRDefault="001B023C" w:rsidP="00511E43">
            <w:pPr>
              <w:spacing w:before="120" w:after="0"/>
              <w:ind w:right="-2"/>
              <w:jc w:val="center"/>
              <w:outlineLvl w:val="0"/>
              <w:rPr>
                <w:rFonts w:cs="Arial"/>
                <w:lang w:val="en-US" w:eastAsia="it-IT"/>
              </w:rPr>
            </w:pPr>
            <w:r w:rsidRPr="00343C09">
              <w:rPr>
                <w:rFonts w:cs="Arial"/>
                <w:sz w:val="22"/>
                <w:lang w:val="en-US" w:eastAsia="it-IT"/>
              </w:rPr>
              <w:t xml:space="preserve">Pearson </w:t>
            </w:r>
            <w:r w:rsidRPr="00343C09">
              <w:rPr>
                <w:rFonts w:cs="Arial"/>
                <w:b/>
                <w:sz w:val="22"/>
                <w:lang w:val="en-US" w:eastAsia="it-IT"/>
              </w:rPr>
              <w:t>LCCI ESOL B1</w:t>
            </w:r>
          </w:p>
        </w:tc>
        <w:tc>
          <w:tcPr>
            <w:tcW w:w="1934" w:type="dxa"/>
          </w:tcPr>
          <w:p w:rsidR="001B023C" w:rsidRPr="00343C09" w:rsidRDefault="001B023C" w:rsidP="00511E43">
            <w:pPr>
              <w:spacing w:before="120" w:after="0"/>
              <w:ind w:right="-2"/>
              <w:jc w:val="center"/>
              <w:outlineLvl w:val="0"/>
              <w:rPr>
                <w:rFonts w:cs="Arial"/>
                <w:szCs w:val="24"/>
                <w:lang w:val="en-US"/>
              </w:rPr>
            </w:pPr>
            <w:r w:rsidRPr="00343C09">
              <w:rPr>
                <w:rFonts w:cs="Arial"/>
                <w:szCs w:val="24"/>
                <w:lang w:val="en-US"/>
              </w:rPr>
              <w:t>3</w:t>
            </w:r>
          </w:p>
        </w:tc>
        <w:tc>
          <w:tcPr>
            <w:tcW w:w="3232" w:type="dxa"/>
          </w:tcPr>
          <w:p w:rsidR="001B023C" w:rsidRPr="00343C09" w:rsidRDefault="001B023C" w:rsidP="00511E43">
            <w:pPr>
              <w:spacing w:before="120" w:after="0"/>
              <w:ind w:right="-2"/>
              <w:jc w:val="center"/>
              <w:outlineLvl w:val="0"/>
              <w:rPr>
                <w:rFonts w:ascii="Times New Roman" w:hAnsi="Times New Roman"/>
                <w:szCs w:val="20"/>
                <w:lang w:eastAsia="it-IT"/>
              </w:rPr>
            </w:pPr>
            <w:r w:rsidRPr="00343C09">
              <w:rPr>
                <w:rFonts w:ascii="Times New Roman" w:hAnsi="Times New Roman"/>
                <w:sz w:val="22"/>
                <w:szCs w:val="20"/>
                <w:lang w:eastAsia="it-IT"/>
              </w:rPr>
              <w:t>3 (esame orale inglese specialistico per Informatica)</w:t>
            </w:r>
          </w:p>
        </w:tc>
      </w:tr>
      <w:tr w:rsidR="001B023C" w:rsidRPr="00343C09" w:rsidTr="00511E43">
        <w:trPr>
          <w:trHeight w:val="653"/>
        </w:trPr>
        <w:tc>
          <w:tcPr>
            <w:tcW w:w="3600" w:type="dxa"/>
          </w:tcPr>
          <w:p w:rsidR="001B023C" w:rsidRPr="00343C09" w:rsidRDefault="001B023C" w:rsidP="00511E43">
            <w:pPr>
              <w:spacing w:before="120" w:after="0"/>
              <w:ind w:right="-2"/>
              <w:jc w:val="center"/>
              <w:outlineLvl w:val="0"/>
              <w:rPr>
                <w:rFonts w:cs="Arial"/>
                <w:lang w:val="en-US" w:eastAsia="it-IT"/>
              </w:rPr>
            </w:pPr>
            <w:r w:rsidRPr="00343C09">
              <w:rPr>
                <w:rFonts w:cs="Arial"/>
                <w:sz w:val="22"/>
                <w:lang w:val="en-US" w:eastAsia="it-IT"/>
              </w:rPr>
              <w:t xml:space="preserve">Pearson </w:t>
            </w:r>
            <w:r w:rsidRPr="00343C09">
              <w:rPr>
                <w:rFonts w:cs="Arial"/>
                <w:b/>
                <w:sz w:val="22"/>
                <w:lang w:val="en-US" w:eastAsia="it-IT"/>
              </w:rPr>
              <w:t>LCCI ESOL B2</w:t>
            </w:r>
          </w:p>
        </w:tc>
        <w:tc>
          <w:tcPr>
            <w:tcW w:w="1934" w:type="dxa"/>
          </w:tcPr>
          <w:p w:rsidR="001B023C" w:rsidRPr="00343C09" w:rsidRDefault="001B023C" w:rsidP="00511E43">
            <w:pPr>
              <w:spacing w:before="120" w:after="0"/>
              <w:ind w:right="-2"/>
              <w:jc w:val="center"/>
              <w:outlineLvl w:val="0"/>
              <w:rPr>
                <w:rFonts w:cs="Arial"/>
                <w:szCs w:val="24"/>
                <w:lang w:val="en-US"/>
              </w:rPr>
            </w:pPr>
            <w:r w:rsidRPr="00343C09">
              <w:rPr>
                <w:rFonts w:cs="Arial"/>
                <w:szCs w:val="24"/>
                <w:lang w:val="en-US"/>
              </w:rPr>
              <w:t>4</w:t>
            </w:r>
          </w:p>
        </w:tc>
        <w:tc>
          <w:tcPr>
            <w:tcW w:w="3232" w:type="dxa"/>
          </w:tcPr>
          <w:p w:rsidR="001B023C" w:rsidRPr="00343C09" w:rsidRDefault="001B023C" w:rsidP="00511E43">
            <w:pPr>
              <w:spacing w:before="120" w:after="0"/>
              <w:ind w:right="-2"/>
              <w:jc w:val="center"/>
              <w:outlineLvl w:val="0"/>
              <w:rPr>
                <w:rFonts w:ascii="Times New Roman" w:hAnsi="Times New Roman"/>
                <w:szCs w:val="20"/>
                <w:lang w:eastAsia="it-IT"/>
              </w:rPr>
            </w:pPr>
            <w:r w:rsidRPr="00343C09">
              <w:rPr>
                <w:rFonts w:ascii="Times New Roman" w:hAnsi="Times New Roman"/>
                <w:sz w:val="22"/>
                <w:szCs w:val="20"/>
                <w:lang w:eastAsia="it-IT"/>
              </w:rPr>
              <w:t>2 (esame orale inglese specialistico per Informatica)</w:t>
            </w:r>
          </w:p>
        </w:tc>
      </w:tr>
      <w:tr w:rsidR="001B023C" w:rsidRPr="00343C09" w:rsidTr="00511E43">
        <w:trPr>
          <w:trHeight w:val="653"/>
        </w:trPr>
        <w:tc>
          <w:tcPr>
            <w:tcW w:w="3600" w:type="dxa"/>
          </w:tcPr>
          <w:p w:rsidR="001B023C" w:rsidRPr="00343C09" w:rsidRDefault="001B023C" w:rsidP="00511E43">
            <w:pPr>
              <w:spacing w:before="120" w:after="0"/>
              <w:ind w:right="-2"/>
              <w:jc w:val="center"/>
              <w:outlineLvl w:val="0"/>
              <w:rPr>
                <w:rFonts w:cs="Arial"/>
                <w:lang w:val="en-US" w:eastAsia="it-IT"/>
              </w:rPr>
            </w:pPr>
            <w:r w:rsidRPr="00343C09">
              <w:rPr>
                <w:rFonts w:cs="Arial"/>
                <w:sz w:val="22"/>
                <w:lang w:val="en-US" w:eastAsia="it-IT"/>
              </w:rPr>
              <w:t xml:space="preserve">Pearson </w:t>
            </w:r>
            <w:r w:rsidRPr="00343C09">
              <w:rPr>
                <w:rFonts w:cs="Arial"/>
                <w:b/>
                <w:sz w:val="22"/>
                <w:lang w:val="en-US" w:eastAsia="it-IT"/>
              </w:rPr>
              <w:t>LCCI ESOL C1/C2</w:t>
            </w:r>
          </w:p>
        </w:tc>
        <w:tc>
          <w:tcPr>
            <w:tcW w:w="1934" w:type="dxa"/>
          </w:tcPr>
          <w:p w:rsidR="001B023C" w:rsidRPr="00343C09" w:rsidRDefault="001B023C" w:rsidP="00511E43">
            <w:pPr>
              <w:spacing w:before="120" w:after="0"/>
              <w:ind w:right="-2"/>
              <w:jc w:val="center"/>
              <w:outlineLvl w:val="0"/>
              <w:rPr>
                <w:rFonts w:cs="Arial"/>
                <w:szCs w:val="24"/>
                <w:lang w:val="en-US"/>
              </w:rPr>
            </w:pPr>
            <w:r w:rsidRPr="00343C09">
              <w:rPr>
                <w:rFonts w:cs="Arial"/>
                <w:szCs w:val="24"/>
                <w:lang w:val="en-US"/>
              </w:rPr>
              <w:t>6</w:t>
            </w:r>
          </w:p>
        </w:tc>
        <w:tc>
          <w:tcPr>
            <w:tcW w:w="3232" w:type="dxa"/>
          </w:tcPr>
          <w:p w:rsidR="001B023C" w:rsidRPr="00343C09" w:rsidRDefault="001B023C" w:rsidP="00511E43">
            <w:pPr>
              <w:spacing w:before="120" w:after="0"/>
              <w:ind w:right="-2"/>
              <w:jc w:val="center"/>
              <w:outlineLvl w:val="0"/>
              <w:rPr>
                <w:rFonts w:ascii="Times New Roman" w:hAnsi="Times New Roman"/>
                <w:szCs w:val="20"/>
                <w:lang w:eastAsia="it-IT"/>
              </w:rPr>
            </w:pPr>
            <w:r w:rsidRPr="00343C09">
              <w:rPr>
                <w:rFonts w:ascii="Times New Roman" w:hAnsi="Times New Roman"/>
                <w:sz w:val="22"/>
                <w:szCs w:val="20"/>
                <w:lang w:eastAsia="it-IT"/>
              </w:rPr>
              <w:t>-</w:t>
            </w:r>
          </w:p>
        </w:tc>
      </w:tr>
      <w:tr w:rsidR="001B023C" w:rsidRPr="00343C09" w:rsidTr="00511E43">
        <w:trPr>
          <w:trHeight w:val="653"/>
        </w:trPr>
        <w:tc>
          <w:tcPr>
            <w:tcW w:w="3600" w:type="dxa"/>
          </w:tcPr>
          <w:p w:rsidR="001B023C" w:rsidRPr="00343C09" w:rsidRDefault="001B023C" w:rsidP="00511E43">
            <w:pPr>
              <w:spacing w:before="120" w:after="0"/>
              <w:ind w:right="-2"/>
              <w:jc w:val="center"/>
              <w:outlineLvl w:val="0"/>
              <w:rPr>
                <w:rFonts w:cs="Arial"/>
                <w:lang w:val="en-US" w:eastAsia="it-IT"/>
              </w:rPr>
            </w:pPr>
            <w:r w:rsidRPr="00343C09">
              <w:rPr>
                <w:rFonts w:cs="Arial"/>
                <w:sz w:val="22"/>
                <w:lang w:val="en-US" w:eastAsia="it-IT"/>
              </w:rPr>
              <w:t xml:space="preserve">Pearson </w:t>
            </w:r>
            <w:r w:rsidRPr="00343C09">
              <w:rPr>
                <w:rFonts w:cs="Arial"/>
                <w:b/>
                <w:sz w:val="22"/>
                <w:lang w:val="en-US" w:eastAsia="it-IT"/>
              </w:rPr>
              <w:t>EDI ESOL B1</w:t>
            </w:r>
          </w:p>
        </w:tc>
        <w:tc>
          <w:tcPr>
            <w:tcW w:w="1934" w:type="dxa"/>
          </w:tcPr>
          <w:p w:rsidR="001B023C" w:rsidRPr="00343C09" w:rsidRDefault="001B023C" w:rsidP="00511E43">
            <w:pPr>
              <w:spacing w:before="120" w:after="0"/>
              <w:ind w:right="-2"/>
              <w:jc w:val="center"/>
              <w:outlineLvl w:val="0"/>
              <w:rPr>
                <w:rFonts w:cs="Arial"/>
                <w:szCs w:val="24"/>
                <w:lang w:val="en-US"/>
              </w:rPr>
            </w:pPr>
            <w:r w:rsidRPr="00343C09">
              <w:rPr>
                <w:rFonts w:cs="Arial"/>
                <w:szCs w:val="24"/>
                <w:lang w:val="en-US"/>
              </w:rPr>
              <w:t>3</w:t>
            </w:r>
          </w:p>
        </w:tc>
        <w:tc>
          <w:tcPr>
            <w:tcW w:w="3232" w:type="dxa"/>
          </w:tcPr>
          <w:p w:rsidR="001B023C" w:rsidRPr="00343C09" w:rsidRDefault="001B023C" w:rsidP="00511E43">
            <w:pPr>
              <w:spacing w:before="120" w:after="0"/>
              <w:ind w:right="-2"/>
              <w:jc w:val="center"/>
              <w:outlineLvl w:val="0"/>
              <w:rPr>
                <w:rFonts w:ascii="Times New Roman" w:hAnsi="Times New Roman"/>
                <w:szCs w:val="20"/>
                <w:lang w:eastAsia="it-IT"/>
              </w:rPr>
            </w:pPr>
            <w:r w:rsidRPr="00343C09">
              <w:rPr>
                <w:rFonts w:ascii="Times New Roman" w:hAnsi="Times New Roman"/>
                <w:sz w:val="22"/>
                <w:szCs w:val="20"/>
                <w:lang w:eastAsia="it-IT"/>
              </w:rPr>
              <w:t>3 (esame orale inglese specialistico per Informatica)</w:t>
            </w:r>
          </w:p>
        </w:tc>
      </w:tr>
      <w:tr w:rsidR="001B023C" w:rsidRPr="00343C09" w:rsidTr="00511E43">
        <w:trPr>
          <w:trHeight w:val="653"/>
        </w:trPr>
        <w:tc>
          <w:tcPr>
            <w:tcW w:w="3600" w:type="dxa"/>
          </w:tcPr>
          <w:p w:rsidR="001B023C" w:rsidRPr="00343C09" w:rsidRDefault="001B023C" w:rsidP="00511E43">
            <w:pPr>
              <w:spacing w:before="120" w:after="0"/>
              <w:ind w:right="-2"/>
              <w:jc w:val="center"/>
              <w:outlineLvl w:val="0"/>
              <w:rPr>
                <w:rFonts w:cs="Arial"/>
                <w:lang w:val="en-US" w:eastAsia="it-IT"/>
              </w:rPr>
            </w:pPr>
            <w:r w:rsidRPr="00343C09">
              <w:rPr>
                <w:rFonts w:cs="Arial"/>
                <w:sz w:val="22"/>
                <w:lang w:val="en-US" w:eastAsia="it-IT"/>
              </w:rPr>
              <w:t xml:space="preserve">Pearson </w:t>
            </w:r>
            <w:r w:rsidRPr="00343C09">
              <w:rPr>
                <w:rFonts w:cs="Arial"/>
                <w:b/>
                <w:sz w:val="22"/>
                <w:lang w:val="en-US" w:eastAsia="it-IT"/>
              </w:rPr>
              <w:t>EDI ESOL B2</w:t>
            </w:r>
          </w:p>
        </w:tc>
        <w:tc>
          <w:tcPr>
            <w:tcW w:w="1934" w:type="dxa"/>
          </w:tcPr>
          <w:p w:rsidR="001B023C" w:rsidRPr="00343C09" w:rsidRDefault="001B023C" w:rsidP="00511E43">
            <w:pPr>
              <w:spacing w:before="120" w:after="0"/>
              <w:ind w:right="-2"/>
              <w:jc w:val="center"/>
              <w:outlineLvl w:val="0"/>
              <w:rPr>
                <w:rFonts w:cs="Arial"/>
                <w:szCs w:val="24"/>
                <w:lang w:val="en-US"/>
              </w:rPr>
            </w:pPr>
            <w:r w:rsidRPr="00343C09">
              <w:rPr>
                <w:rFonts w:cs="Arial"/>
                <w:szCs w:val="24"/>
                <w:lang w:val="en-US"/>
              </w:rPr>
              <w:t>4</w:t>
            </w:r>
          </w:p>
        </w:tc>
        <w:tc>
          <w:tcPr>
            <w:tcW w:w="3232" w:type="dxa"/>
          </w:tcPr>
          <w:p w:rsidR="001B023C" w:rsidRPr="00343C09" w:rsidRDefault="001B023C" w:rsidP="00511E43">
            <w:pPr>
              <w:spacing w:before="120" w:after="0"/>
              <w:ind w:right="-2"/>
              <w:jc w:val="center"/>
              <w:outlineLvl w:val="0"/>
              <w:rPr>
                <w:rFonts w:ascii="Times New Roman" w:hAnsi="Times New Roman"/>
                <w:szCs w:val="20"/>
                <w:lang w:eastAsia="it-IT"/>
              </w:rPr>
            </w:pPr>
            <w:r w:rsidRPr="00343C09">
              <w:rPr>
                <w:rFonts w:ascii="Times New Roman" w:hAnsi="Times New Roman"/>
                <w:sz w:val="22"/>
                <w:szCs w:val="20"/>
                <w:lang w:eastAsia="it-IT"/>
              </w:rPr>
              <w:t>2 (esame orale inglese specialistico per Informatica)</w:t>
            </w:r>
          </w:p>
        </w:tc>
      </w:tr>
      <w:tr w:rsidR="001B023C" w:rsidRPr="00343C09" w:rsidTr="00511E43">
        <w:trPr>
          <w:trHeight w:val="653"/>
        </w:trPr>
        <w:tc>
          <w:tcPr>
            <w:tcW w:w="3600" w:type="dxa"/>
          </w:tcPr>
          <w:p w:rsidR="001B023C" w:rsidRPr="00343C09" w:rsidRDefault="001B023C" w:rsidP="00511E43">
            <w:pPr>
              <w:spacing w:before="120" w:after="0"/>
              <w:ind w:right="-2"/>
              <w:jc w:val="center"/>
              <w:outlineLvl w:val="0"/>
              <w:rPr>
                <w:rFonts w:cs="Arial"/>
                <w:lang w:val="en-US" w:eastAsia="it-IT"/>
              </w:rPr>
            </w:pPr>
            <w:r w:rsidRPr="00343C09">
              <w:rPr>
                <w:rFonts w:cs="Arial"/>
                <w:sz w:val="22"/>
                <w:lang w:val="en-US" w:eastAsia="it-IT"/>
              </w:rPr>
              <w:t xml:space="preserve">Pearson </w:t>
            </w:r>
            <w:r w:rsidRPr="00343C09">
              <w:rPr>
                <w:rFonts w:cs="Arial"/>
                <w:b/>
                <w:sz w:val="22"/>
                <w:lang w:val="en-US" w:eastAsia="it-IT"/>
              </w:rPr>
              <w:t>EDI ESOL C1/C2</w:t>
            </w:r>
          </w:p>
        </w:tc>
        <w:tc>
          <w:tcPr>
            <w:tcW w:w="1934" w:type="dxa"/>
          </w:tcPr>
          <w:p w:rsidR="001B023C" w:rsidRPr="00343C09" w:rsidRDefault="001B023C" w:rsidP="00511E43">
            <w:pPr>
              <w:spacing w:before="120" w:after="0"/>
              <w:ind w:right="-2"/>
              <w:jc w:val="center"/>
              <w:outlineLvl w:val="0"/>
              <w:rPr>
                <w:rFonts w:cs="Arial"/>
                <w:szCs w:val="24"/>
                <w:lang w:val="en-US"/>
              </w:rPr>
            </w:pPr>
            <w:r w:rsidRPr="00343C09">
              <w:rPr>
                <w:rFonts w:cs="Arial"/>
                <w:szCs w:val="24"/>
                <w:lang w:val="en-US"/>
              </w:rPr>
              <w:t>6</w:t>
            </w:r>
          </w:p>
        </w:tc>
        <w:tc>
          <w:tcPr>
            <w:tcW w:w="3232" w:type="dxa"/>
          </w:tcPr>
          <w:p w:rsidR="001B023C" w:rsidRPr="00343C09" w:rsidRDefault="001B023C" w:rsidP="00511E43">
            <w:pPr>
              <w:spacing w:before="120" w:after="0"/>
              <w:ind w:right="-2"/>
              <w:jc w:val="center"/>
              <w:outlineLvl w:val="0"/>
              <w:rPr>
                <w:rFonts w:ascii="Times New Roman" w:hAnsi="Times New Roman"/>
                <w:szCs w:val="20"/>
                <w:lang w:eastAsia="it-IT"/>
              </w:rPr>
            </w:pPr>
            <w:r w:rsidRPr="00343C09">
              <w:rPr>
                <w:rFonts w:ascii="Times New Roman" w:hAnsi="Times New Roman"/>
                <w:sz w:val="22"/>
                <w:szCs w:val="20"/>
                <w:lang w:eastAsia="it-IT"/>
              </w:rPr>
              <w:t>-</w:t>
            </w:r>
          </w:p>
        </w:tc>
      </w:tr>
      <w:tr w:rsidR="001B023C" w:rsidRPr="00343C09" w:rsidTr="00511E43">
        <w:trPr>
          <w:trHeight w:val="653"/>
        </w:trPr>
        <w:tc>
          <w:tcPr>
            <w:tcW w:w="3600" w:type="dxa"/>
          </w:tcPr>
          <w:p w:rsidR="001B023C" w:rsidRPr="00343C09" w:rsidRDefault="001B023C" w:rsidP="00511E43">
            <w:pPr>
              <w:spacing w:before="120" w:after="0"/>
              <w:ind w:right="-2"/>
              <w:jc w:val="center"/>
              <w:outlineLvl w:val="0"/>
              <w:rPr>
                <w:rFonts w:cs="Arial"/>
                <w:lang w:val="en-US" w:eastAsia="it-IT"/>
              </w:rPr>
            </w:pPr>
            <w:r w:rsidRPr="00343C09">
              <w:rPr>
                <w:rFonts w:cs="Arial"/>
                <w:sz w:val="22"/>
                <w:lang w:val="en-US" w:eastAsia="it-IT"/>
              </w:rPr>
              <w:t xml:space="preserve">Tie Gatehouse Awards ESOL International – Test of Interactive English </w:t>
            </w:r>
            <w:r w:rsidRPr="00343C09">
              <w:rPr>
                <w:rFonts w:cs="Arial"/>
                <w:b/>
                <w:sz w:val="22"/>
                <w:lang w:val="en-US" w:eastAsia="it-IT"/>
              </w:rPr>
              <w:t>B1</w:t>
            </w:r>
          </w:p>
        </w:tc>
        <w:tc>
          <w:tcPr>
            <w:tcW w:w="1934" w:type="dxa"/>
          </w:tcPr>
          <w:p w:rsidR="001B023C" w:rsidRPr="00343C09" w:rsidRDefault="001B023C" w:rsidP="00511E43">
            <w:pPr>
              <w:spacing w:before="120" w:after="0"/>
              <w:ind w:right="-2"/>
              <w:jc w:val="center"/>
              <w:outlineLvl w:val="0"/>
              <w:rPr>
                <w:rFonts w:cs="Arial"/>
                <w:szCs w:val="24"/>
                <w:lang w:val="en-US"/>
              </w:rPr>
            </w:pPr>
            <w:r w:rsidRPr="00343C09">
              <w:rPr>
                <w:rFonts w:cs="Arial"/>
                <w:szCs w:val="24"/>
                <w:lang w:val="en-US"/>
              </w:rPr>
              <w:t>3</w:t>
            </w:r>
          </w:p>
        </w:tc>
        <w:tc>
          <w:tcPr>
            <w:tcW w:w="3232" w:type="dxa"/>
          </w:tcPr>
          <w:p w:rsidR="001B023C" w:rsidRPr="00343C09" w:rsidRDefault="001B023C" w:rsidP="00511E43">
            <w:pPr>
              <w:spacing w:before="120" w:after="0"/>
              <w:ind w:right="-2"/>
              <w:jc w:val="center"/>
              <w:outlineLvl w:val="0"/>
              <w:rPr>
                <w:rFonts w:ascii="Times New Roman" w:hAnsi="Times New Roman"/>
                <w:szCs w:val="20"/>
                <w:lang w:eastAsia="it-IT"/>
              </w:rPr>
            </w:pPr>
            <w:r w:rsidRPr="00343C09">
              <w:rPr>
                <w:rFonts w:ascii="Times New Roman" w:hAnsi="Times New Roman"/>
                <w:sz w:val="22"/>
                <w:szCs w:val="20"/>
                <w:lang w:eastAsia="it-IT"/>
              </w:rPr>
              <w:t>3 (esame orale inglese specialistico per Informatica)</w:t>
            </w:r>
          </w:p>
        </w:tc>
      </w:tr>
      <w:tr w:rsidR="001B023C" w:rsidRPr="00343C09" w:rsidTr="00511E43">
        <w:trPr>
          <w:trHeight w:val="653"/>
        </w:trPr>
        <w:tc>
          <w:tcPr>
            <w:tcW w:w="3600" w:type="dxa"/>
          </w:tcPr>
          <w:p w:rsidR="001B023C" w:rsidRPr="00343C09" w:rsidRDefault="001B023C" w:rsidP="00511E43">
            <w:pPr>
              <w:spacing w:before="120" w:after="0"/>
              <w:ind w:right="-2"/>
              <w:jc w:val="center"/>
              <w:outlineLvl w:val="0"/>
              <w:rPr>
                <w:rFonts w:cs="Arial"/>
                <w:lang w:val="en-US" w:eastAsia="it-IT"/>
              </w:rPr>
            </w:pPr>
            <w:r w:rsidRPr="00343C09">
              <w:rPr>
                <w:rFonts w:cs="Arial"/>
                <w:sz w:val="22"/>
                <w:lang w:val="en-US" w:eastAsia="it-IT"/>
              </w:rPr>
              <w:t xml:space="preserve">Tie Gatehouse Awards ESOL </w:t>
            </w:r>
            <w:proofErr w:type="spellStart"/>
            <w:r w:rsidRPr="00343C09">
              <w:rPr>
                <w:rFonts w:cs="Arial"/>
                <w:sz w:val="22"/>
                <w:lang w:val="en-US" w:eastAsia="it-IT"/>
              </w:rPr>
              <w:t>Intenational</w:t>
            </w:r>
            <w:proofErr w:type="spellEnd"/>
            <w:r w:rsidRPr="00343C09">
              <w:rPr>
                <w:rFonts w:cs="Arial"/>
                <w:sz w:val="22"/>
                <w:lang w:val="en-US" w:eastAsia="it-IT"/>
              </w:rPr>
              <w:t xml:space="preserve"> – Test of Interactive English </w:t>
            </w:r>
            <w:r w:rsidRPr="00343C09">
              <w:rPr>
                <w:rFonts w:cs="Arial"/>
                <w:b/>
                <w:sz w:val="22"/>
                <w:lang w:val="en-US" w:eastAsia="it-IT"/>
              </w:rPr>
              <w:t>B2</w:t>
            </w:r>
          </w:p>
        </w:tc>
        <w:tc>
          <w:tcPr>
            <w:tcW w:w="1934" w:type="dxa"/>
          </w:tcPr>
          <w:p w:rsidR="001B023C" w:rsidRPr="00343C09" w:rsidRDefault="001B023C" w:rsidP="00511E43">
            <w:pPr>
              <w:spacing w:before="120" w:after="0"/>
              <w:ind w:right="-2"/>
              <w:jc w:val="center"/>
              <w:outlineLvl w:val="0"/>
              <w:rPr>
                <w:rFonts w:cs="Arial"/>
                <w:szCs w:val="24"/>
                <w:lang w:val="en-US"/>
              </w:rPr>
            </w:pPr>
            <w:r w:rsidRPr="00343C09">
              <w:rPr>
                <w:rFonts w:cs="Arial"/>
                <w:szCs w:val="24"/>
                <w:lang w:val="en-US"/>
              </w:rPr>
              <w:t>4</w:t>
            </w:r>
          </w:p>
        </w:tc>
        <w:tc>
          <w:tcPr>
            <w:tcW w:w="3232" w:type="dxa"/>
          </w:tcPr>
          <w:p w:rsidR="001B023C" w:rsidRPr="00343C09" w:rsidRDefault="001B023C" w:rsidP="00511E43">
            <w:pPr>
              <w:spacing w:before="120" w:after="0"/>
              <w:ind w:right="-2"/>
              <w:jc w:val="center"/>
              <w:outlineLvl w:val="0"/>
              <w:rPr>
                <w:rFonts w:ascii="Times New Roman" w:hAnsi="Times New Roman"/>
                <w:szCs w:val="20"/>
                <w:lang w:eastAsia="it-IT"/>
              </w:rPr>
            </w:pPr>
            <w:r w:rsidRPr="00343C09">
              <w:rPr>
                <w:rFonts w:ascii="Times New Roman" w:hAnsi="Times New Roman"/>
                <w:sz w:val="22"/>
                <w:szCs w:val="20"/>
                <w:lang w:eastAsia="it-IT"/>
              </w:rPr>
              <w:t>2 (esame orale inglese specialistico per Informatica)</w:t>
            </w:r>
          </w:p>
        </w:tc>
      </w:tr>
      <w:tr w:rsidR="001B023C" w:rsidRPr="00343C09" w:rsidTr="00511E43">
        <w:trPr>
          <w:trHeight w:val="653"/>
        </w:trPr>
        <w:tc>
          <w:tcPr>
            <w:tcW w:w="3600" w:type="dxa"/>
          </w:tcPr>
          <w:p w:rsidR="001B023C" w:rsidRPr="00343C09" w:rsidRDefault="001B023C" w:rsidP="00511E43">
            <w:pPr>
              <w:spacing w:before="120" w:after="0"/>
              <w:ind w:right="-2"/>
              <w:jc w:val="center"/>
              <w:outlineLvl w:val="0"/>
              <w:rPr>
                <w:rFonts w:cs="Arial"/>
                <w:lang w:val="en-US" w:eastAsia="it-IT"/>
              </w:rPr>
            </w:pPr>
            <w:r w:rsidRPr="00343C09">
              <w:rPr>
                <w:rFonts w:cs="Arial"/>
                <w:sz w:val="22"/>
                <w:lang w:val="en-US" w:eastAsia="it-IT"/>
              </w:rPr>
              <w:t xml:space="preserve">Tie Gatehouse Awards ESOL </w:t>
            </w:r>
            <w:proofErr w:type="spellStart"/>
            <w:r w:rsidRPr="00343C09">
              <w:rPr>
                <w:rFonts w:cs="Arial"/>
                <w:sz w:val="22"/>
                <w:lang w:val="en-US" w:eastAsia="it-IT"/>
              </w:rPr>
              <w:t>Intenational</w:t>
            </w:r>
            <w:proofErr w:type="spellEnd"/>
            <w:r w:rsidRPr="00343C09">
              <w:rPr>
                <w:rFonts w:cs="Arial"/>
                <w:sz w:val="22"/>
                <w:lang w:val="en-US" w:eastAsia="it-IT"/>
              </w:rPr>
              <w:t xml:space="preserve"> – Test of Interactive English </w:t>
            </w:r>
            <w:r w:rsidRPr="00343C09">
              <w:rPr>
                <w:rFonts w:cs="Arial"/>
                <w:b/>
                <w:sz w:val="22"/>
                <w:lang w:val="en-US" w:eastAsia="it-IT"/>
              </w:rPr>
              <w:t>C1/C2</w:t>
            </w:r>
          </w:p>
        </w:tc>
        <w:tc>
          <w:tcPr>
            <w:tcW w:w="1934" w:type="dxa"/>
          </w:tcPr>
          <w:p w:rsidR="001B023C" w:rsidRPr="00343C09" w:rsidRDefault="001B023C" w:rsidP="00511E43">
            <w:pPr>
              <w:spacing w:before="120" w:after="0"/>
              <w:ind w:right="-2"/>
              <w:jc w:val="center"/>
              <w:outlineLvl w:val="0"/>
              <w:rPr>
                <w:rFonts w:cs="Arial"/>
                <w:szCs w:val="24"/>
                <w:lang w:val="en-US"/>
              </w:rPr>
            </w:pPr>
            <w:r w:rsidRPr="00343C09">
              <w:rPr>
                <w:rFonts w:cs="Arial"/>
                <w:szCs w:val="24"/>
                <w:lang w:val="en-US"/>
              </w:rPr>
              <w:t>6</w:t>
            </w:r>
          </w:p>
        </w:tc>
        <w:tc>
          <w:tcPr>
            <w:tcW w:w="3232" w:type="dxa"/>
          </w:tcPr>
          <w:p w:rsidR="001B023C" w:rsidRPr="00343C09" w:rsidRDefault="001B023C" w:rsidP="00511E43">
            <w:pPr>
              <w:spacing w:before="120" w:after="0"/>
              <w:ind w:right="-2"/>
              <w:jc w:val="center"/>
              <w:outlineLvl w:val="0"/>
              <w:rPr>
                <w:rFonts w:ascii="Times New Roman" w:hAnsi="Times New Roman"/>
                <w:szCs w:val="20"/>
                <w:lang w:eastAsia="it-IT"/>
              </w:rPr>
            </w:pPr>
            <w:r w:rsidRPr="00343C09">
              <w:rPr>
                <w:rFonts w:ascii="Times New Roman" w:hAnsi="Times New Roman"/>
                <w:sz w:val="22"/>
                <w:szCs w:val="20"/>
                <w:lang w:eastAsia="it-IT"/>
              </w:rPr>
              <w:t>-</w:t>
            </w:r>
          </w:p>
        </w:tc>
      </w:tr>
      <w:tr w:rsidR="001B023C" w:rsidRPr="00343C09" w:rsidTr="00511E43">
        <w:trPr>
          <w:trHeight w:val="653"/>
        </w:trPr>
        <w:tc>
          <w:tcPr>
            <w:tcW w:w="3600" w:type="dxa"/>
          </w:tcPr>
          <w:p w:rsidR="001B023C" w:rsidRPr="00343C09" w:rsidRDefault="001B023C" w:rsidP="00511E43">
            <w:pPr>
              <w:spacing w:before="120" w:after="0"/>
              <w:ind w:right="-2"/>
              <w:jc w:val="center"/>
              <w:outlineLvl w:val="0"/>
              <w:rPr>
                <w:rFonts w:cs="Arial"/>
                <w:lang w:eastAsia="it-IT"/>
              </w:rPr>
            </w:pPr>
            <w:r w:rsidRPr="00343C09">
              <w:rPr>
                <w:rFonts w:cs="Arial"/>
                <w:sz w:val="22"/>
                <w:lang w:eastAsia="it-IT"/>
              </w:rPr>
              <w:t xml:space="preserve">Pegaso Università Telematica CERTIPASS </w:t>
            </w:r>
            <w:proofErr w:type="gramStart"/>
            <w:r w:rsidRPr="00343C09">
              <w:rPr>
                <w:rFonts w:cs="Arial"/>
                <w:sz w:val="22"/>
                <w:lang w:eastAsia="it-IT"/>
              </w:rPr>
              <w:t>e</w:t>
            </w:r>
            <w:proofErr w:type="gramEnd"/>
            <w:r w:rsidRPr="00343C09">
              <w:rPr>
                <w:rFonts w:cs="Arial"/>
                <w:sz w:val="22"/>
                <w:lang w:eastAsia="it-IT"/>
              </w:rPr>
              <w:t xml:space="preserve"> ELC – </w:t>
            </w:r>
            <w:r w:rsidRPr="00343C09">
              <w:rPr>
                <w:rFonts w:cs="Arial"/>
                <w:b/>
                <w:sz w:val="22"/>
                <w:lang w:eastAsia="it-IT"/>
              </w:rPr>
              <w:t>livello B2</w:t>
            </w:r>
          </w:p>
        </w:tc>
        <w:tc>
          <w:tcPr>
            <w:tcW w:w="1934" w:type="dxa"/>
          </w:tcPr>
          <w:p w:rsidR="001B023C" w:rsidRPr="00343C09" w:rsidRDefault="001B023C" w:rsidP="00511E43">
            <w:pPr>
              <w:spacing w:before="120" w:after="0"/>
              <w:ind w:right="-2"/>
              <w:jc w:val="center"/>
              <w:outlineLvl w:val="0"/>
              <w:rPr>
                <w:rFonts w:cs="Arial"/>
                <w:szCs w:val="24"/>
              </w:rPr>
            </w:pPr>
            <w:r w:rsidRPr="00343C09">
              <w:rPr>
                <w:rFonts w:cs="Arial"/>
                <w:szCs w:val="24"/>
              </w:rPr>
              <w:t>4</w:t>
            </w:r>
          </w:p>
        </w:tc>
        <w:tc>
          <w:tcPr>
            <w:tcW w:w="3232" w:type="dxa"/>
          </w:tcPr>
          <w:p w:rsidR="001B023C" w:rsidRPr="00343C09" w:rsidRDefault="001B023C" w:rsidP="00511E43">
            <w:pPr>
              <w:spacing w:before="120" w:after="0"/>
              <w:ind w:right="-2"/>
              <w:jc w:val="center"/>
              <w:outlineLvl w:val="0"/>
              <w:rPr>
                <w:rFonts w:ascii="Times New Roman" w:hAnsi="Times New Roman"/>
                <w:szCs w:val="20"/>
                <w:lang w:eastAsia="it-IT"/>
              </w:rPr>
            </w:pPr>
            <w:r w:rsidRPr="00343C09">
              <w:rPr>
                <w:rFonts w:ascii="Times New Roman" w:hAnsi="Times New Roman"/>
                <w:sz w:val="22"/>
                <w:szCs w:val="20"/>
                <w:lang w:eastAsia="it-IT"/>
              </w:rPr>
              <w:t>2 (esame orale inglese specialistico per Informatica)</w:t>
            </w:r>
          </w:p>
        </w:tc>
      </w:tr>
    </w:tbl>
    <w:p w:rsidR="00D47832" w:rsidRPr="00343C09" w:rsidRDefault="00D47832" w:rsidP="001B023C">
      <w:pPr>
        <w:spacing w:before="120" w:after="0"/>
        <w:ind w:right="-2"/>
        <w:jc w:val="both"/>
        <w:outlineLvl w:val="0"/>
        <w:rPr>
          <w:rFonts w:cs="Arial"/>
          <w:szCs w:val="24"/>
        </w:rPr>
      </w:pPr>
    </w:p>
    <w:p w:rsidR="00D47832" w:rsidRPr="00343C09" w:rsidRDefault="00D47832" w:rsidP="00130398">
      <w:pPr>
        <w:spacing w:before="120" w:after="0"/>
        <w:ind w:right="-2"/>
        <w:jc w:val="both"/>
        <w:outlineLvl w:val="0"/>
        <w:rPr>
          <w:rFonts w:cs="Arial"/>
          <w:szCs w:val="24"/>
        </w:rPr>
      </w:pPr>
      <w:r w:rsidRPr="00343C09">
        <w:rPr>
          <w:rFonts w:cs="Arial"/>
          <w:szCs w:val="24"/>
        </w:rPr>
        <w:t xml:space="preserve">Lo studente, proveniente da altri corsi di laurea, è iscritto al primo anno di corso se il numero di CFU riconosciuti non è maggiore di </w:t>
      </w:r>
      <w:proofErr w:type="gramStart"/>
      <w:r w:rsidRPr="00343C09">
        <w:rPr>
          <w:rFonts w:cs="Arial"/>
          <w:szCs w:val="24"/>
        </w:rPr>
        <w:t>29</w:t>
      </w:r>
      <w:proofErr w:type="gramEnd"/>
      <w:r w:rsidRPr="00343C09">
        <w:rPr>
          <w:rFonts w:cs="Arial"/>
          <w:szCs w:val="24"/>
        </w:rPr>
        <w:t>; è iscritto al secondo anno di corso se il numero di CFU riconosciuti è compreso tra 30 e 59, altrimenti è iscritto al terzo anno di corso.</w:t>
      </w:r>
    </w:p>
    <w:p w:rsidR="00D47832" w:rsidRPr="00343C09" w:rsidRDefault="00D47832" w:rsidP="00130398">
      <w:pPr>
        <w:spacing w:before="120" w:after="0"/>
        <w:ind w:right="-2"/>
        <w:jc w:val="both"/>
        <w:outlineLvl w:val="0"/>
        <w:rPr>
          <w:rFonts w:cs="Arial"/>
          <w:szCs w:val="24"/>
        </w:rPr>
      </w:pPr>
      <w:r w:rsidRPr="00343C09">
        <w:rPr>
          <w:rFonts w:cs="Arial"/>
          <w:szCs w:val="24"/>
        </w:rPr>
        <w:lastRenderedPageBreak/>
        <w:t xml:space="preserve">Il riconoscimento degli studi compiuti all’estero è regolato da specifiche norme del Regolamento Didattico di Ateneo (articolo </w:t>
      </w:r>
      <w:proofErr w:type="gramStart"/>
      <w:r w:rsidRPr="00343C09">
        <w:rPr>
          <w:rFonts w:cs="Arial"/>
          <w:szCs w:val="24"/>
        </w:rPr>
        <w:t>20</w:t>
      </w:r>
      <w:proofErr w:type="gramEnd"/>
      <w:r w:rsidRPr="00343C09">
        <w:rPr>
          <w:rFonts w:cs="Arial"/>
          <w:szCs w:val="24"/>
        </w:rPr>
        <w:t>).</w:t>
      </w:r>
    </w:p>
    <w:p w:rsidR="00D47832" w:rsidRPr="00343C09" w:rsidRDefault="00D47832" w:rsidP="00BD29C7">
      <w:pPr>
        <w:pStyle w:val="Titolo1"/>
        <w:rPr>
          <w:rFonts w:ascii="Arial" w:hAnsi="Arial" w:cs="Arial"/>
        </w:rPr>
      </w:pPr>
      <w:r w:rsidRPr="00343C09">
        <w:rPr>
          <w:rFonts w:ascii="Arial" w:hAnsi="Arial" w:cs="Arial"/>
        </w:rPr>
        <w:t xml:space="preserve">Art. 11 </w:t>
      </w:r>
      <w:r w:rsidR="00F41F47" w:rsidRPr="00343C09">
        <w:rPr>
          <w:rFonts w:ascii="Arial" w:hAnsi="Arial" w:cs="Arial"/>
        </w:rPr>
        <w:t xml:space="preserve">– </w:t>
      </w:r>
      <w:r w:rsidRPr="00343C09">
        <w:rPr>
          <w:rFonts w:ascii="Arial" w:hAnsi="Arial" w:cs="Arial"/>
        </w:rPr>
        <w:t>Iscrizione agli anni successivi</w:t>
      </w:r>
    </w:p>
    <w:p w:rsidR="00D47832" w:rsidRPr="00343C09" w:rsidRDefault="00D47832" w:rsidP="00BD29C7">
      <w:r w:rsidRPr="00343C09">
        <w:t>Per l’iscrizione al successivo anno del Corso di studio, non è richiesta l’acquisizione di un numero minimo di CFU.</w:t>
      </w:r>
    </w:p>
    <w:p w:rsidR="00D47832" w:rsidRPr="00343C09" w:rsidRDefault="00D47832" w:rsidP="00BD29C7">
      <w:pPr>
        <w:pStyle w:val="Titolo1"/>
        <w:rPr>
          <w:rFonts w:ascii="Arial" w:hAnsi="Arial" w:cs="Arial"/>
        </w:rPr>
      </w:pPr>
      <w:r w:rsidRPr="00343C09">
        <w:rPr>
          <w:rFonts w:ascii="Arial" w:hAnsi="Arial" w:cs="Arial"/>
        </w:rPr>
        <w:t>Art. 12 – Valutazione dell’attività didattica</w:t>
      </w:r>
    </w:p>
    <w:p w:rsidR="00D47832" w:rsidRPr="00343C09" w:rsidRDefault="00D47832" w:rsidP="00BD29C7">
      <w:r w:rsidRPr="00343C09">
        <w:t xml:space="preserve">Il CICSI si avvale delle seguenti forme di valutazione </w:t>
      </w:r>
      <w:proofErr w:type="gramStart"/>
      <w:r w:rsidRPr="00343C09">
        <w:t>dell’</w:t>
      </w:r>
      <w:proofErr w:type="gramEnd"/>
      <w:r w:rsidRPr="00343C09">
        <w:t xml:space="preserve">attività didattica: questionari di valutazione della didattica degli studenti; questionari di valutazione della didattica dei docenti; gruppo di gestione di Assicurazione Qualità per il </w:t>
      </w:r>
      <w:proofErr w:type="spellStart"/>
      <w:r w:rsidRPr="00343C09">
        <w:t>CdS</w:t>
      </w:r>
      <w:proofErr w:type="spellEnd"/>
      <w:r w:rsidRPr="00343C09">
        <w:t>; schede di riesame annuali.</w:t>
      </w:r>
    </w:p>
    <w:p w:rsidR="00D47832" w:rsidRPr="00343C09" w:rsidRDefault="00D47832" w:rsidP="00BD29C7">
      <w:pPr>
        <w:pStyle w:val="Titolo1"/>
        <w:rPr>
          <w:rFonts w:ascii="Arial" w:hAnsi="Arial" w:cs="Arial"/>
        </w:rPr>
      </w:pPr>
      <w:r w:rsidRPr="00343C09">
        <w:rPr>
          <w:rFonts w:ascii="Arial" w:hAnsi="Arial" w:cs="Arial"/>
        </w:rPr>
        <w:t>Art. 13 – Disposizioni finali</w:t>
      </w:r>
    </w:p>
    <w:p w:rsidR="00D47832" w:rsidRPr="00976478" w:rsidRDefault="00D47832" w:rsidP="00BA31A5">
      <w:pPr>
        <w:spacing w:before="120" w:after="0"/>
      </w:pPr>
      <w:r w:rsidRPr="00343C09">
        <w:rPr>
          <w:rFonts w:cs="Arial"/>
          <w:szCs w:val="24"/>
        </w:rPr>
        <w:t xml:space="preserve">Per tutto quanto non previsto nel presente Regolamento </w:t>
      </w:r>
      <w:proofErr w:type="gramStart"/>
      <w:r w:rsidRPr="00343C09">
        <w:rPr>
          <w:rFonts w:cs="Arial"/>
          <w:szCs w:val="24"/>
        </w:rPr>
        <w:t>didattico</w:t>
      </w:r>
      <w:proofErr w:type="gramEnd"/>
      <w:r w:rsidRPr="00343C09">
        <w:rPr>
          <w:rFonts w:cs="Arial"/>
          <w:szCs w:val="24"/>
        </w:rPr>
        <w:t xml:space="preserve"> si rinvia alle norme di legge, allo Statuto, al Regolamento generale di Ateneo, al Regolamento didattico di Ateneo e al Regolamento didattico di Dipartimento.</w:t>
      </w:r>
      <w:bookmarkStart w:id="1" w:name="_GoBack"/>
      <w:bookmarkEnd w:id="1"/>
      <w:r w:rsidRPr="006A0870">
        <w:rPr>
          <w:rFonts w:cs="Arial"/>
          <w:szCs w:val="24"/>
        </w:rPr>
        <w:t xml:space="preserve"> </w:t>
      </w:r>
    </w:p>
    <w:sectPr w:rsidR="00D47832" w:rsidRPr="00976478" w:rsidSect="00745BC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2A4" w:rsidRDefault="000152A4" w:rsidP="00A21DBB">
      <w:pPr>
        <w:spacing w:after="0" w:line="240" w:lineRule="auto"/>
      </w:pPr>
      <w:r>
        <w:separator/>
      </w:r>
    </w:p>
  </w:endnote>
  <w:endnote w:type="continuationSeparator" w:id="0">
    <w:p w:rsidR="000152A4" w:rsidRDefault="000152A4" w:rsidP="00A21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Palatino">
    <w:panose1 w:val="00000000000000000000"/>
    <w:charset w:val="00"/>
    <w:family w:val="roman"/>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2A4" w:rsidRDefault="000152A4" w:rsidP="00A21DBB">
      <w:pPr>
        <w:spacing w:after="0" w:line="240" w:lineRule="auto"/>
      </w:pPr>
      <w:r>
        <w:separator/>
      </w:r>
    </w:p>
  </w:footnote>
  <w:footnote w:type="continuationSeparator" w:id="0">
    <w:p w:rsidR="000152A4" w:rsidRDefault="000152A4" w:rsidP="00A21D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F8543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C80CF6"/>
    <w:multiLevelType w:val="hybridMultilevel"/>
    <w:tmpl w:val="5D7831EA"/>
    <w:lvl w:ilvl="0" w:tplc="08F4B26E">
      <w:start w:val="1"/>
      <w:numFmt w:val="decimal"/>
      <w:lvlText w:val="%1."/>
      <w:lvlJc w:val="left"/>
      <w:pPr>
        <w:ind w:left="700" w:hanging="700"/>
      </w:pPr>
      <w:rPr>
        <w:rFonts w:cs="Times New Roman" w:hint="default"/>
      </w:rPr>
    </w:lvl>
    <w:lvl w:ilvl="1" w:tplc="51CE9FDC">
      <w:start w:val="1"/>
      <w:numFmt w:val="lowerLetter"/>
      <w:lvlText w:val="%2."/>
      <w:lvlJc w:val="left"/>
      <w:pPr>
        <w:ind w:left="1420" w:hanging="700"/>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nsid w:val="064532FF"/>
    <w:multiLevelType w:val="hybridMultilevel"/>
    <w:tmpl w:val="4BF2FA38"/>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
    <w:nsid w:val="07F97BFE"/>
    <w:multiLevelType w:val="hybridMultilevel"/>
    <w:tmpl w:val="37D06F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B271AE2"/>
    <w:multiLevelType w:val="hybridMultilevel"/>
    <w:tmpl w:val="2634FB6C"/>
    <w:lvl w:ilvl="0" w:tplc="04100019">
      <w:start w:val="1"/>
      <w:numFmt w:val="lowerLetter"/>
      <w:lvlText w:val="%1."/>
      <w:lvlJc w:val="left"/>
      <w:pPr>
        <w:ind w:left="1060" w:hanging="360"/>
      </w:pPr>
      <w:rPr>
        <w:rFonts w:cs="Times New Roman" w:hint="default"/>
      </w:rPr>
    </w:lvl>
    <w:lvl w:ilvl="1" w:tplc="04100003" w:tentative="1">
      <w:start w:val="1"/>
      <w:numFmt w:val="bullet"/>
      <w:lvlText w:val="o"/>
      <w:lvlJc w:val="left"/>
      <w:pPr>
        <w:ind w:left="1780" w:hanging="360"/>
      </w:pPr>
      <w:rPr>
        <w:rFonts w:ascii="Courier New" w:hAnsi="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5">
    <w:nsid w:val="0EF15E0C"/>
    <w:multiLevelType w:val="hybridMultilevel"/>
    <w:tmpl w:val="B0E00122"/>
    <w:lvl w:ilvl="0" w:tplc="B630E3F6">
      <w:start w:val="1"/>
      <w:numFmt w:val="decimal"/>
      <w:lvlText w:val="%1."/>
      <w:lvlJc w:val="left"/>
      <w:pPr>
        <w:ind w:left="700" w:hanging="360"/>
      </w:pPr>
      <w:rPr>
        <w:rFonts w:cs="Times New Roman" w:hint="default"/>
      </w:rPr>
    </w:lvl>
    <w:lvl w:ilvl="1" w:tplc="9140CD76">
      <w:start w:val="1"/>
      <w:numFmt w:val="decimal"/>
      <w:lvlText w:val="%2"/>
      <w:lvlJc w:val="left"/>
      <w:pPr>
        <w:ind w:left="1760" w:hanging="700"/>
      </w:pPr>
      <w:rPr>
        <w:rFonts w:cs="Times New Roman" w:hint="default"/>
      </w:rPr>
    </w:lvl>
    <w:lvl w:ilvl="2" w:tplc="C5CCC950">
      <w:start w:val="1"/>
      <w:numFmt w:val="lowerLetter"/>
      <w:lvlText w:val="%3."/>
      <w:lvlJc w:val="left"/>
      <w:pPr>
        <w:ind w:left="2660" w:hanging="700"/>
      </w:pPr>
      <w:rPr>
        <w:rFonts w:cs="Times New Roman" w:hint="default"/>
      </w:rPr>
    </w:lvl>
    <w:lvl w:ilvl="3" w:tplc="0410000F" w:tentative="1">
      <w:start w:val="1"/>
      <w:numFmt w:val="decimal"/>
      <w:lvlText w:val="%4."/>
      <w:lvlJc w:val="left"/>
      <w:pPr>
        <w:ind w:left="2860" w:hanging="360"/>
      </w:pPr>
      <w:rPr>
        <w:rFonts w:cs="Times New Roman"/>
      </w:rPr>
    </w:lvl>
    <w:lvl w:ilvl="4" w:tplc="04100019" w:tentative="1">
      <w:start w:val="1"/>
      <w:numFmt w:val="lowerLetter"/>
      <w:lvlText w:val="%5."/>
      <w:lvlJc w:val="left"/>
      <w:pPr>
        <w:ind w:left="3580" w:hanging="360"/>
      </w:pPr>
      <w:rPr>
        <w:rFonts w:cs="Times New Roman"/>
      </w:rPr>
    </w:lvl>
    <w:lvl w:ilvl="5" w:tplc="0410001B" w:tentative="1">
      <w:start w:val="1"/>
      <w:numFmt w:val="lowerRoman"/>
      <w:lvlText w:val="%6."/>
      <w:lvlJc w:val="right"/>
      <w:pPr>
        <w:ind w:left="4300" w:hanging="180"/>
      </w:pPr>
      <w:rPr>
        <w:rFonts w:cs="Times New Roman"/>
      </w:rPr>
    </w:lvl>
    <w:lvl w:ilvl="6" w:tplc="0410000F" w:tentative="1">
      <w:start w:val="1"/>
      <w:numFmt w:val="decimal"/>
      <w:lvlText w:val="%7."/>
      <w:lvlJc w:val="left"/>
      <w:pPr>
        <w:ind w:left="5020" w:hanging="360"/>
      </w:pPr>
      <w:rPr>
        <w:rFonts w:cs="Times New Roman"/>
      </w:rPr>
    </w:lvl>
    <w:lvl w:ilvl="7" w:tplc="04100019" w:tentative="1">
      <w:start w:val="1"/>
      <w:numFmt w:val="lowerLetter"/>
      <w:lvlText w:val="%8."/>
      <w:lvlJc w:val="left"/>
      <w:pPr>
        <w:ind w:left="5740" w:hanging="360"/>
      </w:pPr>
      <w:rPr>
        <w:rFonts w:cs="Times New Roman"/>
      </w:rPr>
    </w:lvl>
    <w:lvl w:ilvl="8" w:tplc="0410001B" w:tentative="1">
      <w:start w:val="1"/>
      <w:numFmt w:val="lowerRoman"/>
      <w:lvlText w:val="%9."/>
      <w:lvlJc w:val="right"/>
      <w:pPr>
        <w:ind w:left="6460" w:hanging="180"/>
      </w:pPr>
      <w:rPr>
        <w:rFonts w:cs="Times New Roman"/>
      </w:rPr>
    </w:lvl>
  </w:abstractNum>
  <w:abstractNum w:abstractNumId="6">
    <w:nsid w:val="13C93248"/>
    <w:multiLevelType w:val="hybridMultilevel"/>
    <w:tmpl w:val="6FCE9B7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142C0B1B"/>
    <w:multiLevelType w:val="hybridMultilevel"/>
    <w:tmpl w:val="98E625EC"/>
    <w:lvl w:ilvl="0" w:tplc="B630E3F6">
      <w:start w:val="1"/>
      <w:numFmt w:val="decimal"/>
      <w:lvlText w:val="%1."/>
      <w:lvlJc w:val="left"/>
      <w:pPr>
        <w:ind w:left="700" w:hanging="360"/>
      </w:pPr>
      <w:rPr>
        <w:rFonts w:cs="Times New Roman" w:hint="default"/>
      </w:rPr>
    </w:lvl>
    <w:lvl w:ilvl="1" w:tplc="04100019">
      <w:start w:val="1"/>
      <w:numFmt w:val="lowerLetter"/>
      <w:lvlText w:val="%2."/>
      <w:lvlJc w:val="left"/>
      <w:pPr>
        <w:ind w:left="1060" w:hanging="360"/>
      </w:pPr>
      <w:rPr>
        <w:rFonts w:cs="Times New Roman" w:hint="default"/>
      </w:rPr>
    </w:lvl>
    <w:lvl w:ilvl="2" w:tplc="C5CCC950">
      <w:start w:val="1"/>
      <w:numFmt w:val="lowerLetter"/>
      <w:lvlText w:val="%3."/>
      <w:lvlJc w:val="left"/>
      <w:pPr>
        <w:ind w:left="2660" w:hanging="700"/>
      </w:pPr>
      <w:rPr>
        <w:rFonts w:cs="Times New Roman" w:hint="default"/>
      </w:rPr>
    </w:lvl>
    <w:lvl w:ilvl="3" w:tplc="0410000F" w:tentative="1">
      <w:start w:val="1"/>
      <w:numFmt w:val="decimal"/>
      <w:lvlText w:val="%4."/>
      <w:lvlJc w:val="left"/>
      <w:pPr>
        <w:ind w:left="2860" w:hanging="360"/>
      </w:pPr>
      <w:rPr>
        <w:rFonts w:cs="Times New Roman"/>
      </w:rPr>
    </w:lvl>
    <w:lvl w:ilvl="4" w:tplc="04100019" w:tentative="1">
      <w:start w:val="1"/>
      <w:numFmt w:val="lowerLetter"/>
      <w:lvlText w:val="%5."/>
      <w:lvlJc w:val="left"/>
      <w:pPr>
        <w:ind w:left="3580" w:hanging="360"/>
      </w:pPr>
      <w:rPr>
        <w:rFonts w:cs="Times New Roman"/>
      </w:rPr>
    </w:lvl>
    <w:lvl w:ilvl="5" w:tplc="0410001B" w:tentative="1">
      <w:start w:val="1"/>
      <w:numFmt w:val="lowerRoman"/>
      <w:lvlText w:val="%6."/>
      <w:lvlJc w:val="right"/>
      <w:pPr>
        <w:ind w:left="4300" w:hanging="180"/>
      </w:pPr>
      <w:rPr>
        <w:rFonts w:cs="Times New Roman"/>
      </w:rPr>
    </w:lvl>
    <w:lvl w:ilvl="6" w:tplc="0410000F" w:tentative="1">
      <w:start w:val="1"/>
      <w:numFmt w:val="decimal"/>
      <w:lvlText w:val="%7."/>
      <w:lvlJc w:val="left"/>
      <w:pPr>
        <w:ind w:left="5020" w:hanging="360"/>
      </w:pPr>
      <w:rPr>
        <w:rFonts w:cs="Times New Roman"/>
      </w:rPr>
    </w:lvl>
    <w:lvl w:ilvl="7" w:tplc="04100019" w:tentative="1">
      <w:start w:val="1"/>
      <w:numFmt w:val="lowerLetter"/>
      <w:lvlText w:val="%8."/>
      <w:lvlJc w:val="left"/>
      <w:pPr>
        <w:ind w:left="5740" w:hanging="360"/>
      </w:pPr>
      <w:rPr>
        <w:rFonts w:cs="Times New Roman"/>
      </w:rPr>
    </w:lvl>
    <w:lvl w:ilvl="8" w:tplc="0410001B" w:tentative="1">
      <w:start w:val="1"/>
      <w:numFmt w:val="lowerRoman"/>
      <w:lvlText w:val="%9."/>
      <w:lvlJc w:val="right"/>
      <w:pPr>
        <w:ind w:left="6460" w:hanging="180"/>
      </w:pPr>
      <w:rPr>
        <w:rFonts w:cs="Times New Roman"/>
      </w:rPr>
    </w:lvl>
  </w:abstractNum>
  <w:abstractNum w:abstractNumId="8">
    <w:nsid w:val="18C73C65"/>
    <w:multiLevelType w:val="hybridMultilevel"/>
    <w:tmpl w:val="4E5686DE"/>
    <w:lvl w:ilvl="0" w:tplc="6F022CF0">
      <w:start w:val="1"/>
      <w:numFmt w:val="lowerLetter"/>
      <w:lvlText w:val="%1."/>
      <w:lvlJc w:val="left"/>
      <w:pPr>
        <w:ind w:left="700" w:hanging="70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9">
    <w:nsid w:val="19840107"/>
    <w:multiLevelType w:val="hybridMultilevel"/>
    <w:tmpl w:val="7BCCE46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nsid w:val="21684AA0"/>
    <w:multiLevelType w:val="hybridMultilevel"/>
    <w:tmpl w:val="4E5686DE"/>
    <w:lvl w:ilvl="0" w:tplc="6F022CF0">
      <w:start w:val="1"/>
      <w:numFmt w:val="lowerLetter"/>
      <w:lvlText w:val="%1."/>
      <w:lvlJc w:val="left"/>
      <w:pPr>
        <w:ind w:left="700" w:hanging="70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1">
    <w:nsid w:val="25B665CE"/>
    <w:multiLevelType w:val="hybridMultilevel"/>
    <w:tmpl w:val="98D6E1B4"/>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27941565"/>
    <w:multiLevelType w:val="hybridMultilevel"/>
    <w:tmpl w:val="F36AE562"/>
    <w:lvl w:ilvl="0" w:tplc="04100001">
      <w:start w:val="1"/>
      <w:numFmt w:val="bullet"/>
      <w:lvlText w:val=""/>
      <w:lvlJc w:val="left"/>
      <w:pPr>
        <w:ind w:left="1060" w:hanging="360"/>
      </w:pPr>
      <w:rPr>
        <w:rFonts w:ascii="Symbol" w:hAnsi="Symbol" w:hint="default"/>
      </w:rPr>
    </w:lvl>
    <w:lvl w:ilvl="1" w:tplc="04100003">
      <w:start w:val="1"/>
      <w:numFmt w:val="bullet"/>
      <w:lvlText w:val="o"/>
      <w:lvlJc w:val="left"/>
      <w:pPr>
        <w:ind w:left="1780" w:hanging="360"/>
      </w:pPr>
      <w:rPr>
        <w:rFonts w:ascii="Courier New" w:hAnsi="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3">
    <w:nsid w:val="2DBA05B0"/>
    <w:multiLevelType w:val="hybridMultilevel"/>
    <w:tmpl w:val="30D2727A"/>
    <w:lvl w:ilvl="0" w:tplc="08C8489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31A25D90"/>
    <w:multiLevelType w:val="hybridMultilevel"/>
    <w:tmpl w:val="3796D2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42C2968"/>
    <w:multiLevelType w:val="hybridMultilevel"/>
    <w:tmpl w:val="7AE4F4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5DC0A78"/>
    <w:multiLevelType w:val="hybridMultilevel"/>
    <w:tmpl w:val="D04EFD5A"/>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7">
    <w:nsid w:val="36674A5E"/>
    <w:multiLevelType w:val="hybridMultilevel"/>
    <w:tmpl w:val="93B02D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A771614"/>
    <w:multiLevelType w:val="hybridMultilevel"/>
    <w:tmpl w:val="43441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A5F6172"/>
    <w:multiLevelType w:val="hybridMultilevel"/>
    <w:tmpl w:val="0A1EA516"/>
    <w:lvl w:ilvl="0" w:tplc="04100001">
      <w:start w:val="1"/>
      <w:numFmt w:val="bullet"/>
      <w:lvlText w:val=""/>
      <w:lvlJc w:val="left"/>
      <w:pPr>
        <w:ind w:left="1004"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start w:val="1"/>
      <w:numFmt w:val="decimal"/>
      <w:lvlText w:val="%3."/>
      <w:lvlJc w:val="left"/>
      <w:pPr>
        <w:tabs>
          <w:tab w:val="num" w:pos="2160"/>
        </w:tabs>
        <w:ind w:left="2160" w:hanging="360"/>
      </w:pPr>
      <w:rPr>
        <w:rFonts w:cs="Times New Roman"/>
      </w:rPr>
    </w:lvl>
    <w:lvl w:ilvl="3" w:tplc="04100003">
      <w:start w:val="1"/>
      <w:numFmt w:val="bullet"/>
      <w:lvlText w:val="o"/>
      <w:lvlJc w:val="left"/>
      <w:pPr>
        <w:tabs>
          <w:tab w:val="num" w:pos="2880"/>
        </w:tabs>
        <w:ind w:left="2880" w:hanging="360"/>
      </w:pPr>
      <w:rPr>
        <w:rFonts w:ascii="Courier New" w:hAnsi="Courier New" w:hint="default"/>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0">
    <w:nsid w:val="4B9D1BFE"/>
    <w:multiLevelType w:val="hybridMultilevel"/>
    <w:tmpl w:val="871469EE"/>
    <w:lvl w:ilvl="0" w:tplc="F8D4A2DE">
      <w:start w:val="1"/>
      <w:numFmt w:val="lowerLetter"/>
      <w:lvlText w:val="%1."/>
      <w:lvlJc w:val="left"/>
      <w:pPr>
        <w:tabs>
          <w:tab w:val="num" w:pos="720"/>
        </w:tabs>
        <w:ind w:left="720" w:hanging="493"/>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nsid w:val="5D486998"/>
    <w:multiLevelType w:val="hybridMultilevel"/>
    <w:tmpl w:val="B0E00122"/>
    <w:lvl w:ilvl="0" w:tplc="B630E3F6">
      <w:start w:val="1"/>
      <w:numFmt w:val="decimal"/>
      <w:lvlText w:val="%1."/>
      <w:lvlJc w:val="left"/>
      <w:pPr>
        <w:ind w:left="700" w:hanging="360"/>
      </w:pPr>
      <w:rPr>
        <w:rFonts w:cs="Times New Roman" w:hint="default"/>
      </w:rPr>
    </w:lvl>
    <w:lvl w:ilvl="1" w:tplc="9140CD76">
      <w:start w:val="1"/>
      <w:numFmt w:val="decimal"/>
      <w:lvlText w:val="%2"/>
      <w:lvlJc w:val="left"/>
      <w:pPr>
        <w:ind w:left="1760" w:hanging="700"/>
      </w:pPr>
      <w:rPr>
        <w:rFonts w:cs="Times New Roman" w:hint="default"/>
      </w:rPr>
    </w:lvl>
    <w:lvl w:ilvl="2" w:tplc="C5CCC950">
      <w:start w:val="1"/>
      <w:numFmt w:val="lowerLetter"/>
      <w:lvlText w:val="%3."/>
      <w:lvlJc w:val="left"/>
      <w:pPr>
        <w:ind w:left="2660" w:hanging="700"/>
      </w:pPr>
      <w:rPr>
        <w:rFonts w:cs="Times New Roman" w:hint="default"/>
      </w:rPr>
    </w:lvl>
    <w:lvl w:ilvl="3" w:tplc="0410000F" w:tentative="1">
      <w:start w:val="1"/>
      <w:numFmt w:val="decimal"/>
      <w:lvlText w:val="%4."/>
      <w:lvlJc w:val="left"/>
      <w:pPr>
        <w:ind w:left="2860" w:hanging="360"/>
      </w:pPr>
      <w:rPr>
        <w:rFonts w:cs="Times New Roman"/>
      </w:rPr>
    </w:lvl>
    <w:lvl w:ilvl="4" w:tplc="04100019" w:tentative="1">
      <w:start w:val="1"/>
      <w:numFmt w:val="lowerLetter"/>
      <w:lvlText w:val="%5."/>
      <w:lvlJc w:val="left"/>
      <w:pPr>
        <w:ind w:left="3580" w:hanging="360"/>
      </w:pPr>
      <w:rPr>
        <w:rFonts w:cs="Times New Roman"/>
      </w:rPr>
    </w:lvl>
    <w:lvl w:ilvl="5" w:tplc="0410001B" w:tentative="1">
      <w:start w:val="1"/>
      <w:numFmt w:val="lowerRoman"/>
      <w:lvlText w:val="%6."/>
      <w:lvlJc w:val="right"/>
      <w:pPr>
        <w:ind w:left="4300" w:hanging="180"/>
      </w:pPr>
      <w:rPr>
        <w:rFonts w:cs="Times New Roman"/>
      </w:rPr>
    </w:lvl>
    <w:lvl w:ilvl="6" w:tplc="0410000F" w:tentative="1">
      <w:start w:val="1"/>
      <w:numFmt w:val="decimal"/>
      <w:lvlText w:val="%7."/>
      <w:lvlJc w:val="left"/>
      <w:pPr>
        <w:ind w:left="5020" w:hanging="360"/>
      </w:pPr>
      <w:rPr>
        <w:rFonts w:cs="Times New Roman"/>
      </w:rPr>
    </w:lvl>
    <w:lvl w:ilvl="7" w:tplc="04100019" w:tentative="1">
      <w:start w:val="1"/>
      <w:numFmt w:val="lowerLetter"/>
      <w:lvlText w:val="%8."/>
      <w:lvlJc w:val="left"/>
      <w:pPr>
        <w:ind w:left="5740" w:hanging="360"/>
      </w:pPr>
      <w:rPr>
        <w:rFonts w:cs="Times New Roman"/>
      </w:rPr>
    </w:lvl>
    <w:lvl w:ilvl="8" w:tplc="0410001B" w:tentative="1">
      <w:start w:val="1"/>
      <w:numFmt w:val="lowerRoman"/>
      <w:lvlText w:val="%9."/>
      <w:lvlJc w:val="right"/>
      <w:pPr>
        <w:ind w:left="6460" w:hanging="180"/>
      </w:pPr>
      <w:rPr>
        <w:rFonts w:cs="Times New Roman"/>
      </w:rPr>
    </w:lvl>
  </w:abstractNum>
  <w:abstractNum w:abstractNumId="22">
    <w:nsid w:val="5D9D2A09"/>
    <w:multiLevelType w:val="hybridMultilevel"/>
    <w:tmpl w:val="BDD07D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F602A73"/>
    <w:multiLevelType w:val="hybridMultilevel"/>
    <w:tmpl w:val="F16C749E"/>
    <w:lvl w:ilvl="0" w:tplc="4F5CE864">
      <w:start w:val="1"/>
      <w:numFmt w:val="decimal"/>
      <w:lvlText w:val="%1."/>
      <w:lvlJc w:val="left"/>
      <w:pPr>
        <w:ind w:left="1408" w:hanging="700"/>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24">
    <w:nsid w:val="65F8162D"/>
    <w:multiLevelType w:val="hybridMultilevel"/>
    <w:tmpl w:val="EEE67AAA"/>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25">
    <w:nsid w:val="6964600C"/>
    <w:multiLevelType w:val="hybridMultilevel"/>
    <w:tmpl w:val="9D2C2526"/>
    <w:lvl w:ilvl="0" w:tplc="0F3022BA">
      <w:start w:val="2"/>
      <w:numFmt w:val="bullet"/>
      <w:lvlText w:val="-"/>
      <w:lvlJc w:val="left"/>
      <w:pPr>
        <w:tabs>
          <w:tab w:val="num" w:pos="720"/>
        </w:tabs>
        <w:ind w:left="720" w:hanging="360"/>
      </w:pPr>
      <w:rPr>
        <w:rFonts w:ascii="Arial" w:eastAsia="Times New Roman" w:hAnsi="Aria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6">
    <w:nsid w:val="6AAF1B45"/>
    <w:multiLevelType w:val="hybridMultilevel"/>
    <w:tmpl w:val="D098F1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0611660"/>
    <w:multiLevelType w:val="hybridMultilevel"/>
    <w:tmpl w:val="34980664"/>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hint="default"/>
      </w:rPr>
    </w:lvl>
    <w:lvl w:ilvl="8" w:tplc="04100005" w:tentative="1">
      <w:start w:val="1"/>
      <w:numFmt w:val="bullet"/>
      <w:lvlText w:val=""/>
      <w:lvlJc w:val="left"/>
      <w:pPr>
        <w:ind w:left="6820" w:hanging="360"/>
      </w:pPr>
      <w:rPr>
        <w:rFonts w:ascii="Wingdings" w:hAnsi="Wingdings" w:hint="default"/>
      </w:rPr>
    </w:lvl>
  </w:abstractNum>
  <w:num w:numId="1">
    <w:abstractNumId w:val="20"/>
  </w:num>
  <w:num w:numId="2">
    <w:abstractNumId w:val="23"/>
  </w:num>
  <w:num w:numId="3">
    <w:abstractNumId w:val="1"/>
  </w:num>
  <w:num w:numId="4">
    <w:abstractNumId w:val="8"/>
  </w:num>
  <w:num w:numId="5">
    <w:abstractNumId w:val="10"/>
  </w:num>
  <w:num w:numId="6">
    <w:abstractNumId w:val="14"/>
  </w:num>
  <w:num w:numId="7">
    <w:abstractNumId w:val="2"/>
  </w:num>
  <w:num w:numId="8">
    <w:abstractNumId w:val="5"/>
  </w:num>
  <w:num w:numId="9">
    <w:abstractNumId w:val="4"/>
  </w:num>
  <w:num w:numId="10">
    <w:abstractNumId w:val="27"/>
  </w:num>
  <w:num w:numId="11">
    <w:abstractNumId w:val="12"/>
  </w:num>
  <w:num w:numId="12">
    <w:abstractNumId w:val="19"/>
  </w:num>
  <w:num w:numId="13">
    <w:abstractNumId w:val="9"/>
  </w:num>
  <w:num w:numId="14">
    <w:abstractNumId w:val="0"/>
  </w:num>
  <w:num w:numId="15">
    <w:abstractNumId w:val="11"/>
  </w:num>
  <w:num w:numId="16">
    <w:abstractNumId w:val="21"/>
  </w:num>
  <w:num w:numId="17">
    <w:abstractNumId w:val="7"/>
  </w:num>
  <w:num w:numId="18">
    <w:abstractNumId w:val="24"/>
  </w:num>
  <w:num w:numId="19">
    <w:abstractNumId w:val="22"/>
  </w:num>
  <w:num w:numId="20">
    <w:abstractNumId w:val="17"/>
  </w:num>
  <w:num w:numId="21">
    <w:abstractNumId w:val="16"/>
  </w:num>
  <w:num w:numId="22">
    <w:abstractNumId w:val="13"/>
  </w:num>
  <w:num w:numId="23">
    <w:abstractNumId w:val="6"/>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6"/>
  </w:num>
  <w:num w:numId="27">
    <w:abstractNumId w:val="18"/>
  </w:num>
  <w:num w:numId="2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A78"/>
    <w:rsid w:val="00000657"/>
    <w:rsid w:val="00014133"/>
    <w:rsid w:val="000152A4"/>
    <w:rsid w:val="00021118"/>
    <w:rsid w:val="00021793"/>
    <w:rsid w:val="00024D0D"/>
    <w:rsid w:val="00031C41"/>
    <w:rsid w:val="00042E92"/>
    <w:rsid w:val="0004333B"/>
    <w:rsid w:val="00045DCA"/>
    <w:rsid w:val="0005011E"/>
    <w:rsid w:val="00052295"/>
    <w:rsid w:val="000623D9"/>
    <w:rsid w:val="00074070"/>
    <w:rsid w:val="00075732"/>
    <w:rsid w:val="000857F0"/>
    <w:rsid w:val="0009090A"/>
    <w:rsid w:val="000A0533"/>
    <w:rsid w:val="000A5A40"/>
    <w:rsid w:val="000A67CE"/>
    <w:rsid w:val="000B15BC"/>
    <w:rsid w:val="000B3293"/>
    <w:rsid w:val="000C0434"/>
    <w:rsid w:val="000C1943"/>
    <w:rsid w:val="000C1FF1"/>
    <w:rsid w:val="000C4D7D"/>
    <w:rsid w:val="000C5ABA"/>
    <w:rsid w:val="000D4A53"/>
    <w:rsid w:val="0010077F"/>
    <w:rsid w:val="0010215C"/>
    <w:rsid w:val="00105030"/>
    <w:rsid w:val="001057DD"/>
    <w:rsid w:val="00111327"/>
    <w:rsid w:val="00116419"/>
    <w:rsid w:val="00130398"/>
    <w:rsid w:val="00130BA4"/>
    <w:rsid w:val="00130C5D"/>
    <w:rsid w:val="001357FA"/>
    <w:rsid w:val="001440B1"/>
    <w:rsid w:val="00147A25"/>
    <w:rsid w:val="00154E87"/>
    <w:rsid w:val="00171346"/>
    <w:rsid w:val="001715BD"/>
    <w:rsid w:val="00171EF7"/>
    <w:rsid w:val="001832FD"/>
    <w:rsid w:val="0018439B"/>
    <w:rsid w:val="00191469"/>
    <w:rsid w:val="001957E0"/>
    <w:rsid w:val="001A6D75"/>
    <w:rsid w:val="001B023C"/>
    <w:rsid w:val="001B2B48"/>
    <w:rsid w:val="001C6872"/>
    <w:rsid w:val="001E618A"/>
    <w:rsid w:val="001E6D70"/>
    <w:rsid w:val="001F0F80"/>
    <w:rsid w:val="001F2796"/>
    <w:rsid w:val="001F364D"/>
    <w:rsid w:val="001F3ECC"/>
    <w:rsid w:val="0020563A"/>
    <w:rsid w:val="0020638D"/>
    <w:rsid w:val="0020668D"/>
    <w:rsid w:val="002102EA"/>
    <w:rsid w:val="00215C8C"/>
    <w:rsid w:val="0022060C"/>
    <w:rsid w:val="00221442"/>
    <w:rsid w:val="002221B7"/>
    <w:rsid w:val="00226558"/>
    <w:rsid w:val="00226A52"/>
    <w:rsid w:val="00230751"/>
    <w:rsid w:val="00235F10"/>
    <w:rsid w:val="002403D3"/>
    <w:rsid w:val="00266401"/>
    <w:rsid w:val="002725BD"/>
    <w:rsid w:val="002775CA"/>
    <w:rsid w:val="00277CE7"/>
    <w:rsid w:val="00280E0B"/>
    <w:rsid w:val="00281430"/>
    <w:rsid w:val="002822BB"/>
    <w:rsid w:val="00286B1D"/>
    <w:rsid w:val="002916BD"/>
    <w:rsid w:val="00294477"/>
    <w:rsid w:val="002A353F"/>
    <w:rsid w:val="002A7378"/>
    <w:rsid w:val="002A767B"/>
    <w:rsid w:val="002A7AB8"/>
    <w:rsid w:val="002B4342"/>
    <w:rsid w:val="002B7128"/>
    <w:rsid w:val="002C1B76"/>
    <w:rsid w:val="002D011C"/>
    <w:rsid w:val="002D4BDD"/>
    <w:rsid w:val="002D59FF"/>
    <w:rsid w:val="002E119C"/>
    <w:rsid w:val="002E1EB0"/>
    <w:rsid w:val="002E6DAD"/>
    <w:rsid w:val="002F64E3"/>
    <w:rsid w:val="00307D23"/>
    <w:rsid w:val="00312565"/>
    <w:rsid w:val="00324992"/>
    <w:rsid w:val="00336C9B"/>
    <w:rsid w:val="00343C09"/>
    <w:rsid w:val="00344CCE"/>
    <w:rsid w:val="00346E15"/>
    <w:rsid w:val="0035042F"/>
    <w:rsid w:val="00352BB9"/>
    <w:rsid w:val="00356F21"/>
    <w:rsid w:val="00357F23"/>
    <w:rsid w:val="00361A05"/>
    <w:rsid w:val="00366568"/>
    <w:rsid w:val="00367073"/>
    <w:rsid w:val="00372A6E"/>
    <w:rsid w:val="00375ADA"/>
    <w:rsid w:val="0037635A"/>
    <w:rsid w:val="00376E97"/>
    <w:rsid w:val="003820C8"/>
    <w:rsid w:val="00385434"/>
    <w:rsid w:val="00394776"/>
    <w:rsid w:val="003B73A1"/>
    <w:rsid w:val="003C668C"/>
    <w:rsid w:val="003D322C"/>
    <w:rsid w:val="003D4F2F"/>
    <w:rsid w:val="003D79E9"/>
    <w:rsid w:val="003E484A"/>
    <w:rsid w:val="003E7217"/>
    <w:rsid w:val="003F0187"/>
    <w:rsid w:val="003F2365"/>
    <w:rsid w:val="003F3C77"/>
    <w:rsid w:val="003F3D0B"/>
    <w:rsid w:val="003F5B82"/>
    <w:rsid w:val="003F794F"/>
    <w:rsid w:val="00400D37"/>
    <w:rsid w:val="00406E5B"/>
    <w:rsid w:val="00412248"/>
    <w:rsid w:val="00422B4E"/>
    <w:rsid w:val="00426CF8"/>
    <w:rsid w:val="0042716C"/>
    <w:rsid w:val="00430FFE"/>
    <w:rsid w:val="004318D9"/>
    <w:rsid w:val="004376FA"/>
    <w:rsid w:val="0044076B"/>
    <w:rsid w:val="0045264E"/>
    <w:rsid w:val="0045369B"/>
    <w:rsid w:val="004542A0"/>
    <w:rsid w:val="00457D26"/>
    <w:rsid w:val="00465B23"/>
    <w:rsid w:val="0047162B"/>
    <w:rsid w:val="0047424C"/>
    <w:rsid w:val="00482BFA"/>
    <w:rsid w:val="00493CC6"/>
    <w:rsid w:val="00497152"/>
    <w:rsid w:val="0049773B"/>
    <w:rsid w:val="004A7392"/>
    <w:rsid w:val="004B049E"/>
    <w:rsid w:val="004B4A76"/>
    <w:rsid w:val="004B7748"/>
    <w:rsid w:val="004D35EF"/>
    <w:rsid w:val="004D4365"/>
    <w:rsid w:val="004E25CA"/>
    <w:rsid w:val="004E7CA7"/>
    <w:rsid w:val="004F4865"/>
    <w:rsid w:val="00505C06"/>
    <w:rsid w:val="00514D00"/>
    <w:rsid w:val="00523C5A"/>
    <w:rsid w:val="00526F57"/>
    <w:rsid w:val="005273C9"/>
    <w:rsid w:val="00527B36"/>
    <w:rsid w:val="00540E4F"/>
    <w:rsid w:val="005455EE"/>
    <w:rsid w:val="0054677D"/>
    <w:rsid w:val="005525C3"/>
    <w:rsid w:val="0056431A"/>
    <w:rsid w:val="00564B6B"/>
    <w:rsid w:val="00565071"/>
    <w:rsid w:val="005703DE"/>
    <w:rsid w:val="00570731"/>
    <w:rsid w:val="00571123"/>
    <w:rsid w:val="00572B74"/>
    <w:rsid w:val="00573F60"/>
    <w:rsid w:val="00577B98"/>
    <w:rsid w:val="00584230"/>
    <w:rsid w:val="005865F4"/>
    <w:rsid w:val="005A0057"/>
    <w:rsid w:val="005A5C1C"/>
    <w:rsid w:val="005B0788"/>
    <w:rsid w:val="005B0C1F"/>
    <w:rsid w:val="005C00B5"/>
    <w:rsid w:val="005C016A"/>
    <w:rsid w:val="005D2300"/>
    <w:rsid w:val="005D3431"/>
    <w:rsid w:val="005E3EF8"/>
    <w:rsid w:val="005E4F69"/>
    <w:rsid w:val="005F08D9"/>
    <w:rsid w:val="006015A2"/>
    <w:rsid w:val="00604FB5"/>
    <w:rsid w:val="0061162D"/>
    <w:rsid w:val="006144EA"/>
    <w:rsid w:val="00617C0C"/>
    <w:rsid w:val="00625215"/>
    <w:rsid w:val="00627CCF"/>
    <w:rsid w:val="00637869"/>
    <w:rsid w:val="00651CC7"/>
    <w:rsid w:val="006539E8"/>
    <w:rsid w:val="00654D2F"/>
    <w:rsid w:val="006553EF"/>
    <w:rsid w:val="00656E87"/>
    <w:rsid w:val="00657E9C"/>
    <w:rsid w:val="00661C4D"/>
    <w:rsid w:val="00666E56"/>
    <w:rsid w:val="00676482"/>
    <w:rsid w:val="00676F46"/>
    <w:rsid w:val="00681BC1"/>
    <w:rsid w:val="006A0870"/>
    <w:rsid w:val="006A0A33"/>
    <w:rsid w:val="006A2566"/>
    <w:rsid w:val="006B1B43"/>
    <w:rsid w:val="006B5A7E"/>
    <w:rsid w:val="006C32FB"/>
    <w:rsid w:val="006C76B3"/>
    <w:rsid w:val="006D57F4"/>
    <w:rsid w:val="006E1FE4"/>
    <w:rsid w:val="006E5EBF"/>
    <w:rsid w:val="00711110"/>
    <w:rsid w:val="00713921"/>
    <w:rsid w:val="00713CB2"/>
    <w:rsid w:val="0072166F"/>
    <w:rsid w:val="007260F8"/>
    <w:rsid w:val="00742FBD"/>
    <w:rsid w:val="00745BC9"/>
    <w:rsid w:val="0075418F"/>
    <w:rsid w:val="007669AB"/>
    <w:rsid w:val="00766DCE"/>
    <w:rsid w:val="00774971"/>
    <w:rsid w:val="00794133"/>
    <w:rsid w:val="00797C3E"/>
    <w:rsid w:val="007B0ACA"/>
    <w:rsid w:val="007C2729"/>
    <w:rsid w:val="007C69EE"/>
    <w:rsid w:val="007C758A"/>
    <w:rsid w:val="007D5057"/>
    <w:rsid w:val="007E0360"/>
    <w:rsid w:val="007F4884"/>
    <w:rsid w:val="007F57B2"/>
    <w:rsid w:val="00810238"/>
    <w:rsid w:val="0081363A"/>
    <w:rsid w:val="008233DA"/>
    <w:rsid w:val="00825D5A"/>
    <w:rsid w:val="008450E9"/>
    <w:rsid w:val="00851F2A"/>
    <w:rsid w:val="008573BA"/>
    <w:rsid w:val="00876E17"/>
    <w:rsid w:val="00877B00"/>
    <w:rsid w:val="008866E0"/>
    <w:rsid w:val="00887478"/>
    <w:rsid w:val="008B2552"/>
    <w:rsid w:val="008B5115"/>
    <w:rsid w:val="008C4FFE"/>
    <w:rsid w:val="008C5A28"/>
    <w:rsid w:val="008D2A50"/>
    <w:rsid w:val="008D7A1F"/>
    <w:rsid w:val="008E6854"/>
    <w:rsid w:val="008F3762"/>
    <w:rsid w:val="008F4253"/>
    <w:rsid w:val="00900F73"/>
    <w:rsid w:val="00910EC1"/>
    <w:rsid w:val="00911A98"/>
    <w:rsid w:val="00911E8E"/>
    <w:rsid w:val="009244D7"/>
    <w:rsid w:val="00926570"/>
    <w:rsid w:val="00936955"/>
    <w:rsid w:val="0094100D"/>
    <w:rsid w:val="0094159E"/>
    <w:rsid w:val="00941890"/>
    <w:rsid w:val="00941FE0"/>
    <w:rsid w:val="009422C1"/>
    <w:rsid w:val="009423A4"/>
    <w:rsid w:val="00942639"/>
    <w:rsid w:val="00944467"/>
    <w:rsid w:val="00944897"/>
    <w:rsid w:val="00944BED"/>
    <w:rsid w:val="00950C62"/>
    <w:rsid w:val="00952AAB"/>
    <w:rsid w:val="0095463D"/>
    <w:rsid w:val="00976478"/>
    <w:rsid w:val="00981C05"/>
    <w:rsid w:val="0098299D"/>
    <w:rsid w:val="009831A8"/>
    <w:rsid w:val="00995E3F"/>
    <w:rsid w:val="009A3001"/>
    <w:rsid w:val="009C5420"/>
    <w:rsid w:val="009D33DE"/>
    <w:rsid w:val="009D3C92"/>
    <w:rsid w:val="009E5ABD"/>
    <w:rsid w:val="009E71F5"/>
    <w:rsid w:val="009F1916"/>
    <w:rsid w:val="009F28D9"/>
    <w:rsid w:val="00A0071F"/>
    <w:rsid w:val="00A03906"/>
    <w:rsid w:val="00A056A4"/>
    <w:rsid w:val="00A064D7"/>
    <w:rsid w:val="00A10E53"/>
    <w:rsid w:val="00A11AC8"/>
    <w:rsid w:val="00A14A78"/>
    <w:rsid w:val="00A21562"/>
    <w:rsid w:val="00A21DBB"/>
    <w:rsid w:val="00A22C4F"/>
    <w:rsid w:val="00A25CD4"/>
    <w:rsid w:val="00A30850"/>
    <w:rsid w:val="00A36416"/>
    <w:rsid w:val="00A37230"/>
    <w:rsid w:val="00A41916"/>
    <w:rsid w:val="00A64070"/>
    <w:rsid w:val="00A67CF9"/>
    <w:rsid w:val="00A72958"/>
    <w:rsid w:val="00A8092C"/>
    <w:rsid w:val="00A80B0F"/>
    <w:rsid w:val="00A822A5"/>
    <w:rsid w:val="00AA2E3D"/>
    <w:rsid w:val="00AA3A6C"/>
    <w:rsid w:val="00AA3EC6"/>
    <w:rsid w:val="00AA7D83"/>
    <w:rsid w:val="00AA7F34"/>
    <w:rsid w:val="00AB00A6"/>
    <w:rsid w:val="00AB5E8B"/>
    <w:rsid w:val="00AB5F6D"/>
    <w:rsid w:val="00AC573E"/>
    <w:rsid w:val="00AC6598"/>
    <w:rsid w:val="00AD0FDC"/>
    <w:rsid w:val="00AD17E7"/>
    <w:rsid w:val="00AD32D8"/>
    <w:rsid w:val="00AD6D5B"/>
    <w:rsid w:val="00AE4A8A"/>
    <w:rsid w:val="00AF0E59"/>
    <w:rsid w:val="00AF1C79"/>
    <w:rsid w:val="00AF4993"/>
    <w:rsid w:val="00AF56FA"/>
    <w:rsid w:val="00AF6437"/>
    <w:rsid w:val="00AF6743"/>
    <w:rsid w:val="00B03ADB"/>
    <w:rsid w:val="00B12BE2"/>
    <w:rsid w:val="00B15DBC"/>
    <w:rsid w:val="00B254F3"/>
    <w:rsid w:val="00B2650D"/>
    <w:rsid w:val="00B342C6"/>
    <w:rsid w:val="00B36AD8"/>
    <w:rsid w:val="00B414EA"/>
    <w:rsid w:val="00B44FA0"/>
    <w:rsid w:val="00B51199"/>
    <w:rsid w:val="00B608EF"/>
    <w:rsid w:val="00B61554"/>
    <w:rsid w:val="00B643D8"/>
    <w:rsid w:val="00B66460"/>
    <w:rsid w:val="00B73D8B"/>
    <w:rsid w:val="00B76F5A"/>
    <w:rsid w:val="00B84CFF"/>
    <w:rsid w:val="00B91BA5"/>
    <w:rsid w:val="00B97126"/>
    <w:rsid w:val="00B97D70"/>
    <w:rsid w:val="00BA07B6"/>
    <w:rsid w:val="00BA31A5"/>
    <w:rsid w:val="00BC05CF"/>
    <w:rsid w:val="00BC492A"/>
    <w:rsid w:val="00BD29C7"/>
    <w:rsid w:val="00BD6196"/>
    <w:rsid w:val="00BD700C"/>
    <w:rsid w:val="00BF6DBC"/>
    <w:rsid w:val="00BF7D36"/>
    <w:rsid w:val="00C127BB"/>
    <w:rsid w:val="00C12931"/>
    <w:rsid w:val="00C148FC"/>
    <w:rsid w:val="00C150AC"/>
    <w:rsid w:val="00C15B58"/>
    <w:rsid w:val="00C376C5"/>
    <w:rsid w:val="00C41F58"/>
    <w:rsid w:val="00C44E82"/>
    <w:rsid w:val="00C453C3"/>
    <w:rsid w:val="00C461A6"/>
    <w:rsid w:val="00C60F34"/>
    <w:rsid w:val="00C6105E"/>
    <w:rsid w:val="00C61FB2"/>
    <w:rsid w:val="00C64CCB"/>
    <w:rsid w:val="00C6520A"/>
    <w:rsid w:val="00C73A49"/>
    <w:rsid w:val="00C73B1D"/>
    <w:rsid w:val="00C75F97"/>
    <w:rsid w:val="00C8565F"/>
    <w:rsid w:val="00C85BA1"/>
    <w:rsid w:val="00C91EED"/>
    <w:rsid w:val="00CA0884"/>
    <w:rsid w:val="00CA25FC"/>
    <w:rsid w:val="00CA294F"/>
    <w:rsid w:val="00CA2FB4"/>
    <w:rsid w:val="00CA4D1C"/>
    <w:rsid w:val="00CB4DD2"/>
    <w:rsid w:val="00CC07C6"/>
    <w:rsid w:val="00CC0AC1"/>
    <w:rsid w:val="00CC66CE"/>
    <w:rsid w:val="00CC6C7C"/>
    <w:rsid w:val="00CD616F"/>
    <w:rsid w:val="00CE2ACC"/>
    <w:rsid w:val="00CE32F1"/>
    <w:rsid w:val="00CE39AB"/>
    <w:rsid w:val="00CE5584"/>
    <w:rsid w:val="00CE6AB8"/>
    <w:rsid w:val="00CF3CCF"/>
    <w:rsid w:val="00CF45A8"/>
    <w:rsid w:val="00D0009A"/>
    <w:rsid w:val="00D05D9F"/>
    <w:rsid w:val="00D07334"/>
    <w:rsid w:val="00D1463D"/>
    <w:rsid w:val="00D16CE6"/>
    <w:rsid w:val="00D259DC"/>
    <w:rsid w:val="00D31EBF"/>
    <w:rsid w:val="00D35C15"/>
    <w:rsid w:val="00D44914"/>
    <w:rsid w:val="00D46C57"/>
    <w:rsid w:val="00D47832"/>
    <w:rsid w:val="00D53063"/>
    <w:rsid w:val="00D76469"/>
    <w:rsid w:val="00D8675E"/>
    <w:rsid w:val="00D9118C"/>
    <w:rsid w:val="00DA0493"/>
    <w:rsid w:val="00DA6D9F"/>
    <w:rsid w:val="00DD34CC"/>
    <w:rsid w:val="00DE0E74"/>
    <w:rsid w:val="00DE3ABB"/>
    <w:rsid w:val="00DF3968"/>
    <w:rsid w:val="00DF5353"/>
    <w:rsid w:val="00E01258"/>
    <w:rsid w:val="00E03E76"/>
    <w:rsid w:val="00E0777B"/>
    <w:rsid w:val="00E174BB"/>
    <w:rsid w:val="00E2149D"/>
    <w:rsid w:val="00E3049D"/>
    <w:rsid w:val="00E30883"/>
    <w:rsid w:val="00E34D38"/>
    <w:rsid w:val="00E41891"/>
    <w:rsid w:val="00E44F72"/>
    <w:rsid w:val="00E47404"/>
    <w:rsid w:val="00E56B73"/>
    <w:rsid w:val="00E61A47"/>
    <w:rsid w:val="00E62397"/>
    <w:rsid w:val="00E623D5"/>
    <w:rsid w:val="00E632BF"/>
    <w:rsid w:val="00E73BF4"/>
    <w:rsid w:val="00E814B8"/>
    <w:rsid w:val="00E8330D"/>
    <w:rsid w:val="00E93A0C"/>
    <w:rsid w:val="00EA22ED"/>
    <w:rsid w:val="00EA2573"/>
    <w:rsid w:val="00EC4776"/>
    <w:rsid w:val="00ED4A3A"/>
    <w:rsid w:val="00EE0611"/>
    <w:rsid w:val="00EE1838"/>
    <w:rsid w:val="00EE1CB1"/>
    <w:rsid w:val="00EE26DA"/>
    <w:rsid w:val="00EE410B"/>
    <w:rsid w:val="00EF34AE"/>
    <w:rsid w:val="00EF51BC"/>
    <w:rsid w:val="00EF65D4"/>
    <w:rsid w:val="00F01CF1"/>
    <w:rsid w:val="00F13639"/>
    <w:rsid w:val="00F22626"/>
    <w:rsid w:val="00F22B91"/>
    <w:rsid w:val="00F32D91"/>
    <w:rsid w:val="00F35458"/>
    <w:rsid w:val="00F3750C"/>
    <w:rsid w:val="00F41F47"/>
    <w:rsid w:val="00F43AA8"/>
    <w:rsid w:val="00F5543B"/>
    <w:rsid w:val="00F61479"/>
    <w:rsid w:val="00F621BE"/>
    <w:rsid w:val="00F638AF"/>
    <w:rsid w:val="00F64AEA"/>
    <w:rsid w:val="00F66D29"/>
    <w:rsid w:val="00F743BC"/>
    <w:rsid w:val="00F7479E"/>
    <w:rsid w:val="00F82A11"/>
    <w:rsid w:val="00F833C4"/>
    <w:rsid w:val="00F939C6"/>
    <w:rsid w:val="00F96315"/>
    <w:rsid w:val="00F97A7C"/>
    <w:rsid w:val="00FA3542"/>
    <w:rsid w:val="00FA4302"/>
    <w:rsid w:val="00FA69A7"/>
    <w:rsid w:val="00FA6A67"/>
    <w:rsid w:val="00FA7B1A"/>
    <w:rsid w:val="00FB2AD9"/>
    <w:rsid w:val="00FB4F85"/>
    <w:rsid w:val="00FD2B31"/>
    <w:rsid w:val="00FD3AEC"/>
    <w:rsid w:val="00FE4F8B"/>
    <w:rsid w:val="00FE6965"/>
    <w:rsid w:val="00FF2C15"/>
    <w:rsid w:val="00FF5EF3"/>
    <w:rsid w:val="00FF72E4"/>
    <w:rsid w:val="00FF74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1A98"/>
    <w:pPr>
      <w:spacing w:after="200" w:line="276" w:lineRule="auto"/>
    </w:pPr>
    <w:rPr>
      <w:rFonts w:ascii="Arial" w:hAnsi="Arial"/>
      <w:sz w:val="24"/>
      <w:szCs w:val="22"/>
      <w:lang w:eastAsia="en-US"/>
    </w:rPr>
  </w:style>
  <w:style w:type="paragraph" w:styleId="Titolo1">
    <w:name w:val="heading 1"/>
    <w:basedOn w:val="Normale"/>
    <w:next w:val="Normale"/>
    <w:link w:val="Titolo1Carattere"/>
    <w:uiPriority w:val="99"/>
    <w:qFormat/>
    <w:rsid w:val="00A14A78"/>
    <w:pPr>
      <w:keepNext/>
      <w:keepLines/>
      <w:spacing w:before="480" w:after="0"/>
      <w:outlineLvl w:val="0"/>
    </w:pPr>
    <w:rPr>
      <w:rFonts w:ascii="Cambria" w:hAnsi="Cambria"/>
      <w:b/>
      <w:color w:val="365F91"/>
      <w:sz w:val="28"/>
      <w:szCs w:val="20"/>
      <w:lang w:eastAsia="it-IT"/>
    </w:rPr>
  </w:style>
  <w:style w:type="paragraph" w:styleId="Titolo2">
    <w:name w:val="heading 2"/>
    <w:basedOn w:val="Normale"/>
    <w:next w:val="Normale"/>
    <w:link w:val="Titolo2Carattere"/>
    <w:uiPriority w:val="99"/>
    <w:qFormat/>
    <w:rsid w:val="00FB2AD9"/>
    <w:pPr>
      <w:keepNext/>
      <w:spacing w:before="240" w:after="60"/>
      <w:outlineLvl w:val="1"/>
    </w:pPr>
    <w:rPr>
      <w:b/>
      <w:i/>
      <w:sz w:val="28"/>
      <w:szCs w:val="20"/>
    </w:rPr>
  </w:style>
  <w:style w:type="paragraph" w:styleId="Titolo4">
    <w:name w:val="heading 4"/>
    <w:basedOn w:val="Normale"/>
    <w:next w:val="Normale"/>
    <w:link w:val="Titolo4Carattere"/>
    <w:uiPriority w:val="99"/>
    <w:qFormat/>
    <w:rsid w:val="00711110"/>
    <w:pPr>
      <w:keepNext/>
      <w:spacing w:before="240" w:after="60"/>
      <w:outlineLvl w:val="3"/>
    </w:pPr>
    <w:rPr>
      <w:rFonts w:ascii="Calibri" w:hAnsi="Calibri"/>
      <w:b/>
      <w:bCs/>
      <w:sz w:val="28"/>
      <w:szCs w:val="28"/>
    </w:rPr>
  </w:style>
  <w:style w:type="paragraph" w:styleId="Titolo5">
    <w:name w:val="heading 5"/>
    <w:basedOn w:val="Normale"/>
    <w:next w:val="Normale"/>
    <w:link w:val="Titolo5Carattere"/>
    <w:uiPriority w:val="99"/>
    <w:qFormat/>
    <w:rsid w:val="00FB2AD9"/>
    <w:pPr>
      <w:spacing w:before="240" w:after="60"/>
      <w:outlineLvl w:val="4"/>
    </w:pPr>
    <w:rPr>
      <w:b/>
      <w:i/>
      <w:sz w:val="26"/>
      <w:szCs w:val="20"/>
    </w:rPr>
  </w:style>
  <w:style w:type="paragraph" w:styleId="Titolo6">
    <w:name w:val="heading 6"/>
    <w:basedOn w:val="Normale"/>
    <w:next w:val="Normale"/>
    <w:link w:val="Titolo6Carattere"/>
    <w:uiPriority w:val="99"/>
    <w:qFormat/>
    <w:rsid w:val="00711110"/>
    <w:pPr>
      <w:spacing w:before="240" w:after="60"/>
      <w:outlineLvl w:val="5"/>
    </w:pPr>
    <w:rPr>
      <w:rFonts w:ascii="Calibri" w:hAnsi="Calibri"/>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A14A78"/>
    <w:rPr>
      <w:rFonts w:ascii="Cambria" w:hAnsi="Cambria" w:cs="Times New Roman"/>
      <w:b/>
      <w:color w:val="365F91"/>
      <w:sz w:val="28"/>
    </w:rPr>
  </w:style>
  <w:style w:type="character" w:customStyle="1" w:styleId="Titolo2Carattere">
    <w:name w:val="Titolo 2 Carattere"/>
    <w:basedOn w:val="Carpredefinitoparagrafo"/>
    <w:link w:val="Titolo2"/>
    <w:uiPriority w:val="99"/>
    <w:locked/>
    <w:rsid w:val="006A2566"/>
    <w:rPr>
      <w:rFonts w:ascii="Arial" w:hAnsi="Arial" w:cs="Times New Roman"/>
      <w:b/>
      <w:i/>
      <w:sz w:val="28"/>
      <w:lang w:eastAsia="en-US"/>
    </w:rPr>
  </w:style>
  <w:style w:type="character" w:customStyle="1" w:styleId="Titolo4Carattere">
    <w:name w:val="Titolo 4 Carattere"/>
    <w:basedOn w:val="Carpredefinitoparagrafo"/>
    <w:link w:val="Titolo4"/>
    <w:uiPriority w:val="99"/>
    <w:semiHidden/>
    <w:locked/>
    <w:rsid w:val="00B61554"/>
    <w:rPr>
      <w:rFonts w:ascii="Calibri" w:hAnsi="Calibri" w:cs="Times New Roman"/>
      <w:b/>
      <w:sz w:val="28"/>
      <w:lang w:eastAsia="en-US"/>
    </w:rPr>
  </w:style>
  <w:style w:type="character" w:customStyle="1" w:styleId="Titolo5Carattere">
    <w:name w:val="Titolo 5 Carattere"/>
    <w:basedOn w:val="Carpredefinitoparagrafo"/>
    <w:link w:val="Titolo5"/>
    <w:uiPriority w:val="99"/>
    <w:locked/>
    <w:rsid w:val="006A2566"/>
    <w:rPr>
      <w:rFonts w:ascii="Arial" w:hAnsi="Arial" w:cs="Times New Roman"/>
      <w:b/>
      <w:i/>
      <w:sz w:val="26"/>
      <w:lang w:eastAsia="en-US"/>
    </w:rPr>
  </w:style>
  <w:style w:type="character" w:customStyle="1" w:styleId="Titolo6Carattere">
    <w:name w:val="Titolo 6 Carattere"/>
    <w:basedOn w:val="Carpredefinitoparagrafo"/>
    <w:link w:val="Titolo6"/>
    <w:uiPriority w:val="99"/>
    <w:semiHidden/>
    <w:locked/>
    <w:rsid w:val="00B61554"/>
    <w:rPr>
      <w:rFonts w:ascii="Calibri" w:hAnsi="Calibri" w:cs="Times New Roman"/>
      <w:b/>
      <w:lang w:eastAsia="en-US"/>
    </w:rPr>
  </w:style>
  <w:style w:type="paragraph" w:styleId="Titolo">
    <w:name w:val="Title"/>
    <w:basedOn w:val="Normale"/>
    <w:next w:val="Normale"/>
    <w:link w:val="TitoloCarattere"/>
    <w:uiPriority w:val="99"/>
    <w:qFormat/>
    <w:rsid w:val="00A14A78"/>
    <w:pPr>
      <w:pBdr>
        <w:bottom w:val="single" w:sz="8" w:space="4" w:color="4F81BD"/>
      </w:pBdr>
      <w:spacing w:after="300" w:line="240" w:lineRule="auto"/>
      <w:contextualSpacing/>
    </w:pPr>
    <w:rPr>
      <w:rFonts w:ascii="Cambria" w:hAnsi="Cambria"/>
      <w:color w:val="17365D"/>
      <w:spacing w:val="5"/>
      <w:kern w:val="28"/>
      <w:sz w:val="52"/>
      <w:szCs w:val="20"/>
      <w:lang w:eastAsia="it-IT"/>
    </w:rPr>
  </w:style>
  <w:style w:type="character" w:customStyle="1" w:styleId="TitoloCarattere">
    <w:name w:val="Titolo Carattere"/>
    <w:basedOn w:val="Carpredefinitoparagrafo"/>
    <w:link w:val="Titolo"/>
    <w:uiPriority w:val="99"/>
    <w:locked/>
    <w:rsid w:val="00A14A78"/>
    <w:rPr>
      <w:rFonts w:ascii="Cambria" w:hAnsi="Cambria" w:cs="Times New Roman"/>
      <w:color w:val="17365D"/>
      <w:spacing w:val="5"/>
      <w:kern w:val="28"/>
      <w:sz w:val="52"/>
    </w:rPr>
  </w:style>
  <w:style w:type="paragraph" w:styleId="Nessunaspaziatura">
    <w:name w:val="No Spacing"/>
    <w:uiPriority w:val="99"/>
    <w:qFormat/>
    <w:rsid w:val="00A14A78"/>
    <w:rPr>
      <w:sz w:val="22"/>
      <w:szCs w:val="22"/>
      <w:lang w:eastAsia="en-US"/>
    </w:rPr>
  </w:style>
  <w:style w:type="paragraph" w:customStyle="1" w:styleId="Palatino">
    <w:name w:val="Palatino"/>
    <w:basedOn w:val="Normale"/>
    <w:uiPriority w:val="99"/>
    <w:rsid w:val="00C150AC"/>
    <w:pPr>
      <w:spacing w:after="0" w:line="240" w:lineRule="auto"/>
      <w:ind w:right="-20" w:firstLine="300"/>
      <w:jc w:val="both"/>
    </w:pPr>
    <w:rPr>
      <w:rFonts w:ascii="Palatino" w:eastAsia="Times New Roman" w:hAnsi="Palatino"/>
      <w:szCs w:val="20"/>
      <w:lang w:eastAsia="it-IT"/>
    </w:rPr>
  </w:style>
  <w:style w:type="paragraph" w:styleId="Corpodeltesto3">
    <w:name w:val="Body Text 3"/>
    <w:basedOn w:val="Normale"/>
    <w:link w:val="Corpodeltesto3Carattere"/>
    <w:uiPriority w:val="99"/>
    <w:rsid w:val="009F28D9"/>
    <w:pPr>
      <w:spacing w:after="120" w:line="240" w:lineRule="auto"/>
    </w:pPr>
    <w:rPr>
      <w:rFonts w:ascii="Times New Roman" w:hAnsi="Times New Roman"/>
      <w:sz w:val="16"/>
      <w:szCs w:val="20"/>
      <w:lang w:eastAsia="it-IT"/>
    </w:rPr>
  </w:style>
  <w:style w:type="character" w:customStyle="1" w:styleId="Corpodeltesto3Carattere">
    <w:name w:val="Corpo del testo 3 Carattere"/>
    <w:basedOn w:val="Carpredefinitoparagrafo"/>
    <w:link w:val="Corpodeltesto3"/>
    <w:uiPriority w:val="99"/>
    <w:locked/>
    <w:rsid w:val="009F28D9"/>
    <w:rPr>
      <w:rFonts w:ascii="Times New Roman" w:hAnsi="Times New Roman" w:cs="Times New Roman"/>
      <w:sz w:val="16"/>
      <w:lang w:eastAsia="it-IT"/>
    </w:rPr>
  </w:style>
  <w:style w:type="paragraph" w:styleId="Testofumetto">
    <w:name w:val="Balloon Text"/>
    <w:basedOn w:val="Normale"/>
    <w:link w:val="TestofumettoCarattere"/>
    <w:uiPriority w:val="99"/>
    <w:semiHidden/>
    <w:rsid w:val="00406E5B"/>
    <w:rPr>
      <w:rFonts w:ascii="Times New Roman" w:hAnsi="Times New Roman"/>
      <w:sz w:val="2"/>
      <w:szCs w:val="20"/>
    </w:rPr>
  </w:style>
  <w:style w:type="character" w:customStyle="1" w:styleId="TestofumettoCarattere">
    <w:name w:val="Testo fumetto Carattere"/>
    <w:basedOn w:val="Carpredefinitoparagrafo"/>
    <w:link w:val="Testofumetto"/>
    <w:uiPriority w:val="99"/>
    <w:semiHidden/>
    <w:locked/>
    <w:rsid w:val="00B61554"/>
    <w:rPr>
      <w:rFonts w:ascii="Times New Roman" w:hAnsi="Times New Roman" w:cs="Times New Roman"/>
      <w:sz w:val="2"/>
      <w:lang w:eastAsia="en-US"/>
    </w:rPr>
  </w:style>
  <w:style w:type="paragraph" w:styleId="Intestazione">
    <w:name w:val="header"/>
    <w:basedOn w:val="Normale"/>
    <w:link w:val="IntestazioneCarattere"/>
    <w:uiPriority w:val="99"/>
    <w:rsid w:val="00711110"/>
    <w:pPr>
      <w:widowControl w:val="0"/>
      <w:tabs>
        <w:tab w:val="center" w:pos="4819"/>
        <w:tab w:val="right" w:pos="9638"/>
      </w:tabs>
      <w:spacing w:after="0" w:line="240" w:lineRule="auto"/>
    </w:pPr>
    <w:rPr>
      <w:szCs w:val="20"/>
    </w:rPr>
  </w:style>
  <w:style w:type="character" w:customStyle="1" w:styleId="IntestazioneCarattere">
    <w:name w:val="Intestazione Carattere"/>
    <w:basedOn w:val="Carpredefinitoparagrafo"/>
    <w:link w:val="Intestazione"/>
    <w:uiPriority w:val="99"/>
    <w:semiHidden/>
    <w:locked/>
    <w:rsid w:val="00B61554"/>
    <w:rPr>
      <w:rFonts w:ascii="Arial" w:hAnsi="Arial" w:cs="Times New Roman"/>
      <w:sz w:val="24"/>
      <w:lang w:eastAsia="en-US"/>
    </w:rPr>
  </w:style>
  <w:style w:type="table" w:styleId="TabellaWeb2">
    <w:name w:val="Table Web 2"/>
    <w:basedOn w:val="Tabellanormale"/>
    <w:uiPriority w:val="99"/>
    <w:rsid w:val="00024D0D"/>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estonormale">
    <w:name w:val="Plain Text"/>
    <w:basedOn w:val="Normale"/>
    <w:link w:val="TestonormaleCarattere"/>
    <w:uiPriority w:val="99"/>
    <w:rsid w:val="00FB2AD9"/>
    <w:rPr>
      <w:rFonts w:ascii="Courier New" w:hAnsi="Courier New"/>
      <w:sz w:val="20"/>
      <w:szCs w:val="20"/>
    </w:rPr>
  </w:style>
  <w:style w:type="character" w:customStyle="1" w:styleId="TestonormaleCarattere">
    <w:name w:val="Testo normale Carattere"/>
    <w:basedOn w:val="Carpredefinitoparagrafo"/>
    <w:link w:val="Testonormale"/>
    <w:uiPriority w:val="99"/>
    <w:semiHidden/>
    <w:locked/>
    <w:rsid w:val="00B61554"/>
    <w:rPr>
      <w:rFonts w:ascii="Courier New" w:hAnsi="Courier New" w:cs="Times New Roman"/>
      <w:sz w:val="20"/>
      <w:lang w:eastAsia="en-US"/>
    </w:rPr>
  </w:style>
  <w:style w:type="paragraph" w:styleId="Testodelblocco">
    <w:name w:val="Block Text"/>
    <w:basedOn w:val="Normale"/>
    <w:uiPriority w:val="99"/>
    <w:rsid w:val="00FB2AD9"/>
    <w:pPr>
      <w:spacing w:after="120"/>
      <w:ind w:left="1440" w:right="1440"/>
    </w:pPr>
  </w:style>
  <w:style w:type="table" w:styleId="TabellaWeb3">
    <w:name w:val="Table Web 3"/>
    <w:basedOn w:val="Tabellanormale"/>
    <w:uiPriority w:val="99"/>
    <w:rsid w:val="00024D0D"/>
    <w:pPr>
      <w:spacing w:after="2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aWeb1">
    <w:name w:val="Table Web 1"/>
    <w:basedOn w:val="Tabellanormale"/>
    <w:uiPriority w:val="99"/>
    <w:rsid w:val="00024D0D"/>
    <w:pPr>
      <w:spacing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Grigliatabella">
    <w:name w:val="Table Grid"/>
    <w:basedOn w:val="Tabellanormale"/>
    <w:uiPriority w:val="99"/>
    <w:rsid w:val="00000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505C06"/>
    <w:pPr>
      <w:spacing w:after="0" w:line="240" w:lineRule="auto"/>
      <w:ind w:left="720"/>
      <w:contextualSpacing/>
    </w:pPr>
    <w:rPr>
      <w:rFonts w:ascii="Cambria" w:eastAsia="MS ??" w:hAnsi="Cambria"/>
      <w:szCs w:val="24"/>
      <w:lang w:val="en-US" w:eastAsia="it-IT"/>
    </w:rPr>
  </w:style>
  <w:style w:type="paragraph" w:styleId="Pidipagina">
    <w:name w:val="footer"/>
    <w:basedOn w:val="Normale"/>
    <w:link w:val="PidipaginaCarattere"/>
    <w:uiPriority w:val="99"/>
    <w:rsid w:val="00A21DBB"/>
    <w:pPr>
      <w:tabs>
        <w:tab w:val="center" w:pos="4819"/>
        <w:tab w:val="right" w:pos="9638"/>
      </w:tabs>
      <w:spacing w:after="0" w:line="240" w:lineRule="auto"/>
    </w:pPr>
    <w:rPr>
      <w:sz w:val="22"/>
    </w:rPr>
  </w:style>
  <w:style w:type="character" w:customStyle="1" w:styleId="PidipaginaCarattere">
    <w:name w:val="Piè di pagina Carattere"/>
    <w:basedOn w:val="Carpredefinitoparagrafo"/>
    <w:link w:val="Pidipagina"/>
    <w:uiPriority w:val="99"/>
    <w:locked/>
    <w:rsid w:val="00A21DBB"/>
    <w:rPr>
      <w:rFonts w:ascii="Arial" w:hAnsi="Arial" w:cs="Times New Roman"/>
      <w:sz w:val="22"/>
      <w:lang w:eastAsia="en-US"/>
    </w:rPr>
  </w:style>
  <w:style w:type="paragraph" w:styleId="Corpodeltesto2">
    <w:name w:val="Body Text 2"/>
    <w:basedOn w:val="Normale"/>
    <w:link w:val="Corpodeltesto2Carattere"/>
    <w:uiPriority w:val="99"/>
    <w:semiHidden/>
    <w:rsid w:val="00CA2FB4"/>
    <w:pPr>
      <w:spacing w:after="120" w:line="480" w:lineRule="auto"/>
    </w:pPr>
    <w:rPr>
      <w:sz w:val="22"/>
    </w:rPr>
  </w:style>
  <w:style w:type="character" w:customStyle="1" w:styleId="Corpodeltesto2Carattere">
    <w:name w:val="Corpo del testo 2 Carattere"/>
    <w:basedOn w:val="Carpredefinitoparagrafo"/>
    <w:link w:val="Corpodeltesto2"/>
    <w:uiPriority w:val="99"/>
    <w:semiHidden/>
    <w:locked/>
    <w:rsid w:val="00CA2FB4"/>
    <w:rPr>
      <w:rFonts w:ascii="Arial" w:hAnsi="Arial" w:cs="Times New Roman"/>
      <w:sz w:val="22"/>
      <w:lang w:eastAsia="en-US"/>
    </w:rPr>
  </w:style>
  <w:style w:type="character" w:styleId="Enfasigrassetto">
    <w:name w:val="Strong"/>
    <w:basedOn w:val="Carpredefinitoparagrafo"/>
    <w:uiPriority w:val="99"/>
    <w:qFormat/>
    <w:locked/>
    <w:rsid w:val="00EE410B"/>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1A98"/>
    <w:pPr>
      <w:spacing w:after="200" w:line="276" w:lineRule="auto"/>
    </w:pPr>
    <w:rPr>
      <w:rFonts w:ascii="Arial" w:hAnsi="Arial"/>
      <w:sz w:val="24"/>
      <w:szCs w:val="22"/>
      <w:lang w:eastAsia="en-US"/>
    </w:rPr>
  </w:style>
  <w:style w:type="paragraph" w:styleId="Titolo1">
    <w:name w:val="heading 1"/>
    <w:basedOn w:val="Normale"/>
    <w:next w:val="Normale"/>
    <w:link w:val="Titolo1Carattere"/>
    <w:uiPriority w:val="99"/>
    <w:qFormat/>
    <w:rsid w:val="00A14A78"/>
    <w:pPr>
      <w:keepNext/>
      <w:keepLines/>
      <w:spacing w:before="480" w:after="0"/>
      <w:outlineLvl w:val="0"/>
    </w:pPr>
    <w:rPr>
      <w:rFonts w:ascii="Cambria" w:hAnsi="Cambria"/>
      <w:b/>
      <w:color w:val="365F91"/>
      <w:sz w:val="28"/>
      <w:szCs w:val="20"/>
      <w:lang w:eastAsia="it-IT"/>
    </w:rPr>
  </w:style>
  <w:style w:type="paragraph" w:styleId="Titolo2">
    <w:name w:val="heading 2"/>
    <w:basedOn w:val="Normale"/>
    <w:next w:val="Normale"/>
    <w:link w:val="Titolo2Carattere"/>
    <w:uiPriority w:val="99"/>
    <w:qFormat/>
    <w:rsid w:val="00FB2AD9"/>
    <w:pPr>
      <w:keepNext/>
      <w:spacing w:before="240" w:after="60"/>
      <w:outlineLvl w:val="1"/>
    </w:pPr>
    <w:rPr>
      <w:b/>
      <w:i/>
      <w:sz w:val="28"/>
      <w:szCs w:val="20"/>
    </w:rPr>
  </w:style>
  <w:style w:type="paragraph" w:styleId="Titolo4">
    <w:name w:val="heading 4"/>
    <w:basedOn w:val="Normale"/>
    <w:next w:val="Normale"/>
    <w:link w:val="Titolo4Carattere"/>
    <w:uiPriority w:val="99"/>
    <w:qFormat/>
    <w:rsid w:val="00711110"/>
    <w:pPr>
      <w:keepNext/>
      <w:spacing w:before="240" w:after="60"/>
      <w:outlineLvl w:val="3"/>
    </w:pPr>
    <w:rPr>
      <w:rFonts w:ascii="Calibri" w:hAnsi="Calibri"/>
      <w:b/>
      <w:bCs/>
      <w:sz w:val="28"/>
      <w:szCs w:val="28"/>
    </w:rPr>
  </w:style>
  <w:style w:type="paragraph" w:styleId="Titolo5">
    <w:name w:val="heading 5"/>
    <w:basedOn w:val="Normale"/>
    <w:next w:val="Normale"/>
    <w:link w:val="Titolo5Carattere"/>
    <w:uiPriority w:val="99"/>
    <w:qFormat/>
    <w:rsid w:val="00FB2AD9"/>
    <w:pPr>
      <w:spacing w:before="240" w:after="60"/>
      <w:outlineLvl w:val="4"/>
    </w:pPr>
    <w:rPr>
      <w:b/>
      <w:i/>
      <w:sz w:val="26"/>
      <w:szCs w:val="20"/>
    </w:rPr>
  </w:style>
  <w:style w:type="paragraph" w:styleId="Titolo6">
    <w:name w:val="heading 6"/>
    <w:basedOn w:val="Normale"/>
    <w:next w:val="Normale"/>
    <w:link w:val="Titolo6Carattere"/>
    <w:uiPriority w:val="99"/>
    <w:qFormat/>
    <w:rsid w:val="00711110"/>
    <w:pPr>
      <w:spacing w:before="240" w:after="60"/>
      <w:outlineLvl w:val="5"/>
    </w:pPr>
    <w:rPr>
      <w:rFonts w:ascii="Calibri" w:hAnsi="Calibri"/>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A14A78"/>
    <w:rPr>
      <w:rFonts w:ascii="Cambria" w:hAnsi="Cambria" w:cs="Times New Roman"/>
      <w:b/>
      <w:color w:val="365F91"/>
      <w:sz w:val="28"/>
    </w:rPr>
  </w:style>
  <w:style w:type="character" w:customStyle="1" w:styleId="Titolo2Carattere">
    <w:name w:val="Titolo 2 Carattere"/>
    <w:basedOn w:val="Carpredefinitoparagrafo"/>
    <w:link w:val="Titolo2"/>
    <w:uiPriority w:val="99"/>
    <w:locked/>
    <w:rsid w:val="006A2566"/>
    <w:rPr>
      <w:rFonts w:ascii="Arial" w:hAnsi="Arial" w:cs="Times New Roman"/>
      <w:b/>
      <w:i/>
      <w:sz w:val="28"/>
      <w:lang w:eastAsia="en-US"/>
    </w:rPr>
  </w:style>
  <w:style w:type="character" w:customStyle="1" w:styleId="Titolo4Carattere">
    <w:name w:val="Titolo 4 Carattere"/>
    <w:basedOn w:val="Carpredefinitoparagrafo"/>
    <w:link w:val="Titolo4"/>
    <w:uiPriority w:val="99"/>
    <w:semiHidden/>
    <w:locked/>
    <w:rsid w:val="00B61554"/>
    <w:rPr>
      <w:rFonts w:ascii="Calibri" w:hAnsi="Calibri" w:cs="Times New Roman"/>
      <w:b/>
      <w:sz w:val="28"/>
      <w:lang w:eastAsia="en-US"/>
    </w:rPr>
  </w:style>
  <w:style w:type="character" w:customStyle="1" w:styleId="Titolo5Carattere">
    <w:name w:val="Titolo 5 Carattere"/>
    <w:basedOn w:val="Carpredefinitoparagrafo"/>
    <w:link w:val="Titolo5"/>
    <w:uiPriority w:val="99"/>
    <w:locked/>
    <w:rsid w:val="006A2566"/>
    <w:rPr>
      <w:rFonts w:ascii="Arial" w:hAnsi="Arial" w:cs="Times New Roman"/>
      <w:b/>
      <w:i/>
      <w:sz w:val="26"/>
      <w:lang w:eastAsia="en-US"/>
    </w:rPr>
  </w:style>
  <w:style w:type="character" w:customStyle="1" w:styleId="Titolo6Carattere">
    <w:name w:val="Titolo 6 Carattere"/>
    <w:basedOn w:val="Carpredefinitoparagrafo"/>
    <w:link w:val="Titolo6"/>
    <w:uiPriority w:val="99"/>
    <w:semiHidden/>
    <w:locked/>
    <w:rsid w:val="00B61554"/>
    <w:rPr>
      <w:rFonts w:ascii="Calibri" w:hAnsi="Calibri" w:cs="Times New Roman"/>
      <w:b/>
      <w:lang w:eastAsia="en-US"/>
    </w:rPr>
  </w:style>
  <w:style w:type="paragraph" w:styleId="Titolo">
    <w:name w:val="Title"/>
    <w:basedOn w:val="Normale"/>
    <w:next w:val="Normale"/>
    <w:link w:val="TitoloCarattere"/>
    <w:uiPriority w:val="99"/>
    <w:qFormat/>
    <w:rsid w:val="00A14A78"/>
    <w:pPr>
      <w:pBdr>
        <w:bottom w:val="single" w:sz="8" w:space="4" w:color="4F81BD"/>
      </w:pBdr>
      <w:spacing w:after="300" w:line="240" w:lineRule="auto"/>
      <w:contextualSpacing/>
    </w:pPr>
    <w:rPr>
      <w:rFonts w:ascii="Cambria" w:hAnsi="Cambria"/>
      <w:color w:val="17365D"/>
      <w:spacing w:val="5"/>
      <w:kern w:val="28"/>
      <w:sz w:val="52"/>
      <w:szCs w:val="20"/>
      <w:lang w:eastAsia="it-IT"/>
    </w:rPr>
  </w:style>
  <w:style w:type="character" w:customStyle="1" w:styleId="TitoloCarattere">
    <w:name w:val="Titolo Carattere"/>
    <w:basedOn w:val="Carpredefinitoparagrafo"/>
    <w:link w:val="Titolo"/>
    <w:uiPriority w:val="99"/>
    <w:locked/>
    <w:rsid w:val="00A14A78"/>
    <w:rPr>
      <w:rFonts w:ascii="Cambria" w:hAnsi="Cambria" w:cs="Times New Roman"/>
      <w:color w:val="17365D"/>
      <w:spacing w:val="5"/>
      <w:kern w:val="28"/>
      <w:sz w:val="52"/>
    </w:rPr>
  </w:style>
  <w:style w:type="paragraph" w:styleId="Nessunaspaziatura">
    <w:name w:val="No Spacing"/>
    <w:uiPriority w:val="99"/>
    <w:qFormat/>
    <w:rsid w:val="00A14A78"/>
    <w:rPr>
      <w:sz w:val="22"/>
      <w:szCs w:val="22"/>
      <w:lang w:eastAsia="en-US"/>
    </w:rPr>
  </w:style>
  <w:style w:type="paragraph" w:customStyle="1" w:styleId="Palatino">
    <w:name w:val="Palatino"/>
    <w:basedOn w:val="Normale"/>
    <w:uiPriority w:val="99"/>
    <w:rsid w:val="00C150AC"/>
    <w:pPr>
      <w:spacing w:after="0" w:line="240" w:lineRule="auto"/>
      <w:ind w:right="-20" w:firstLine="300"/>
      <w:jc w:val="both"/>
    </w:pPr>
    <w:rPr>
      <w:rFonts w:ascii="Palatino" w:eastAsia="Times New Roman" w:hAnsi="Palatino"/>
      <w:szCs w:val="20"/>
      <w:lang w:eastAsia="it-IT"/>
    </w:rPr>
  </w:style>
  <w:style w:type="paragraph" w:styleId="Corpodeltesto3">
    <w:name w:val="Body Text 3"/>
    <w:basedOn w:val="Normale"/>
    <w:link w:val="Corpodeltesto3Carattere"/>
    <w:uiPriority w:val="99"/>
    <w:rsid w:val="009F28D9"/>
    <w:pPr>
      <w:spacing w:after="120" w:line="240" w:lineRule="auto"/>
    </w:pPr>
    <w:rPr>
      <w:rFonts w:ascii="Times New Roman" w:hAnsi="Times New Roman"/>
      <w:sz w:val="16"/>
      <w:szCs w:val="20"/>
      <w:lang w:eastAsia="it-IT"/>
    </w:rPr>
  </w:style>
  <w:style w:type="character" w:customStyle="1" w:styleId="Corpodeltesto3Carattere">
    <w:name w:val="Corpo del testo 3 Carattere"/>
    <w:basedOn w:val="Carpredefinitoparagrafo"/>
    <w:link w:val="Corpodeltesto3"/>
    <w:uiPriority w:val="99"/>
    <w:locked/>
    <w:rsid w:val="009F28D9"/>
    <w:rPr>
      <w:rFonts w:ascii="Times New Roman" w:hAnsi="Times New Roman" w:cs="Times New Roman"/>
      <w:sz w:val="16"/>
      <w:lang w:eastAsia="it-IT"/>
    </w:rPr>
  </w:style>
  <w:style w:type="paragraph" w:styleId="Testofumetto">
    <w:name w:val="Balloon Text"/>
    <w:basedOn w:val="Normale"/>
    <w:link w:val="TestofumettoCarattere"/>
    <w:uiPriority w:val="99"/>
    <w:semiHidden/>
    <w:rsid w:val="00406E5B"/>
    <w:rPr>
      <w:rFonts w:ascii="Times New Roman" w:hAnsi="Times New Roman"/>
      <w:sz w:val="2"/>
      <w:szCs w:val="20"/>
    </w:rPr>
  </w:style>
  <w:style w:type="character" w:customStyle="1" w:styleId="TestofumettoCarattere">
    <w:name w:val="Testo fumetto Carattere"/>
    <w:basedOn w:val="Carpredefinitoparagrafo"/>
    <w:link w:val="Testofumetto"/>
    <w:uiPriority w:val="99"/>
    <w:semiHidden/>
    <w:locked/>
    <w:rsid w:val="00B61554"/>
    <w:rPr>
      <w:rFonts w:ascii="Times New Roman" w:hAnsi="Times New Roman" w:cs="Times New Roman"/>
      <w:sz w:val="2"/>
      <w:lang w:eastAsia="en-US"/>
    </w:rPr>
  </w:style>
  <w:style w:type="paragraph" w:styleId="Intestazione">
    <w:name w:val="header"/>
    <w:basedOn w:val="Normale"/>
    <w:link w:val="IntestazioneCarattere"/>
    <w:uiPriority w:val="99"/>
    <w:rsid w:val="00711110"/>
    <w:pPr>
      <w:widowControl w:val="0"/>
      <w:tabs>
        <w:tab w:val="center" w:pos="4819"/>
        <w:tab w:val="right" w:pos="9638"/>
      </w:tabs>
      <w:spacing w:after="0" w:line="240" w:lineRule="auto"/>
    </w:pPr>
    <w:rPr>
      <w:szCs w:val="20"/>
    </w:rPr>
  </w:style>
  <w:style w:type="character" w:customStyle="1" w:styleId="IntestazioneCarattere">
    <w:name w:val="Intestazione Carattere"/>
    <w:basedOn w:val="Carpredefinitoparagrafo"/>
    <w:link w:val="Intestazione"/>
    <w:uiPriority w:val="99"/>
    <w:semiHidden/>
    <w:locked/>
    <w:rsid w:val="00B61554"/>
    <w:rPr>
      <w:rFonts w:ascii="Arial" w:hAnsi="Arial" w:cs="Times New Roman"/>
      <w:sz w:val="24"/>
      <w:lang w:eastAsia="en-US"/>
    </w:rPr>
  </w:style>
  <w:style w:type="table" w:styleId="TabellaWeb2">
    <w:name w:val="Table Web 2"/>
    <w:basedOn w:val="Tabellanormale"/>
    <w:uiPriority w:val="99"/>
    <w:rsid w:val="00024D0D"/>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estonormale">
    <w:name w:val="Plain Text"/>
    <w:basedOn w:val="Normale"/>
    <w:link w:val="TestonormaleCarattere"/>
    <w:uiPriority w:val="99"/>
    <w:rsid w:val="00FB2AD9"/>
    <w:rPr>
      <w:rFonts w:ascii="Courier New" w:hAnsi="Courier New"/>
      <w:sz w:val="20"/>
      <w:szCs w:val="20"/>
    </w:rPr>
  </w:style>
  <w:style w:type="character" w:customStyle="1" w:styleId="TestonormaleCarattere">
    <w:name w:val="Testo normale Carattere"/>
    <w:basedOn w:val="Carpredefinitoparagrafo"/>
    <w:link w:val="Testonormale"/>
    <w:uiPriority w:val="99"/>
    <w:semiHidden/>
    <w:locked/>
    <w:rsid w:val="00B61554"/>
    <w:rPr>
      <w:rFonts w:ascii="Courier New" w:hAnsi="Courier New" w:cs="Times New Roman"/>
      <w:sz w:val="20"/>
      <w:lang w:eastAsia="en-US"/>
    </w:rPr>
  </w:style>
  <w:style w:type="paragraph" w:styleId="Testodelblocco">
    <w:name w:val="Block Text"/>
    <w:basedOn w:val="Normale"/>
    <w:uiPriority w:val="99"/>
    <w:rsid w:val="00FB2AD9"/>
    <w:pPr>
      <w:spacing w:after="120"/>
      <w:ind w:left="1440" w:right="1440"/>
    </w:pPr>
  </w:style>
  <w:style w:type="table" w:styleId="TabellaWeb3">
    <w:name w:val="Table Web 3"/>
    <w:basedOn w:val="Tabellanormale"/>
    <w:uiPriority w:val="99"/>
    <w:rsid w:val="00024D0D"/>
    <w:pPr>
      <w:spacing w:after="2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aWeb1">
    <w:name w:val="Table Web 1"/>
    <w:basedOn w:val="Tabellanormale"/>
    <w:uiPriority w:val="99"/>
    <w:rsid w:val="00024D0D"/>
    <w:pPr>
      <w:spacing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Grigliatabella">
    <w:name w:val="Table Grid"/>
    <w:basedOn w:val="Tabellanormale"/>
    <w:uiPriority w:val="99"/>
    <w:rsid w:val="00000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505C06"/>
    <w:pPr>
      <w:spacing w:after="0" w:line="240" w:lineRule="auto"/>
      <w:ind w:left="720"/>
      <w:contextualSpacing/>
    </w:pPr>
    <w:rPr>
      <w:rFonts w:ascii="Cambria" w:eastAsia="MS ??" w:hAnsi="Cambria"/>
      <w:szCs w:val="24"/>
      <w:lang w:val="en-US" w:eastAsia="it-IT"/>
    </w:rPr>
  </w:style>
  <w:style w:type="paragraph" w:styleId="Pidipagina">
    <w:name w:val="footer"/>
    <w:basedOn w:val="Normale"/>
    <w:link w:val="PidipaginaCarattere"/>
    <w:uiPriority w:val="99"/>
    <w:rsid w:val="00A21DBB"/>
    <w:pPr>
      <w:tabs>
        <w:tab w:val="center" w:pos="4819"/>
        <w:tab w:val="right" w:pos="9638"/>
      </w:tabs>
      <w:spacing w:after="0" w:line="240" w:lineRule="auto"/>
    </w:pPr>
    <w:rPr>
      <w:sz w:val="22"/>
    </w:rPr>
  </w:style>
  <w:style w:type="character" w:customStyle="1" w:styleId="PidipaginaCarattere">
    <w:name w:val="Piè di pagina Carattere"/>
    <w:basedOn w:val="Carpredefinitoparagrafo"/>
    <w:link w:val="Pidipagina"/>
    <w:uiPriority w:val="99"/>
    <w:locked/>
    <w:rsid w:val="00A21DBB"/>
    <w:rPr>
      <w:rFonts w:ascii="Arial" w:hAnsi="Arial" w:cs="Times New Roman"/>
      <w:sz w:val="22"/>
      <w:lang w:eastAsia="en-US"/>
    </w:rPr>
  </w:style>
  <w:style w:type="paragraph" w:styleId="Corpodeltesto2">
    <w:name w:val="Body Text 2"/>
    <w:basedOn w:val="Normale"/>
    <w:link w:val="Corpodeltesto2Carattere"/>
    <w:uiPriority w:val="99"/>
    <w:semiHidden/>
    <w:rsid w:val="00CA2FB4"/>
    <w:pPr>
      <w:spacing w:after="120" w:line="480" w:lineRule="auto"/>
    </w:pPr>
    <w:rPr>
      <w:sz w:val="22"/>
    </w:rPr>
  </w:style>
  <w:style w:type="character" w:customStyle="1" w:styleId="Corpodeltesto2Carattere">
    <w:name w:val="Corpo del testo 2 Carattere"/>
    <w:basedOn w:val="Carpredefinitoparagrafo"/>
    <w:link w:val="Corpodeltesto2"/>
    <w:uiPriority w:val="99"/>
    <w:semiHidden/>
    <w:locked/>
    <w:rsid w:val="00CA2FB4"/>
    <w:rPr>
      <w:rFonts w:ascii="Arial" w:hAnsi="Arial" w:cs="Times New Roman"/>
      <w:sz w:val="22"/>
      <w:lang w:eastAsia="en-US"/>
    </w:rPr>
  </w:style>
  <w:style w:type="character" w:styleId="Enfasigrassetto">
    <w:name w:val="Strong"/>
    <w:basedOn w:val="Carpredefinitoparagrafo"/>
    <w:uiPriority w:val="99"/>
    <w:qFormat/>
    <w:locked/>
    <w:rsid w:val="00EE410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446460">
      <w:marLeft w:val="0"/>
      <w:marRight w:val="0"/>
      <w:marTop w:val="0"/>
      <w:marBottom w:val="0"/>
      <w:divBdr>
        <w:top w:val="none" w:sz="0" w:space="0" w:color="auto"/>
        <w:left w:val="none" w:sz="0" w:space="0" w:color="auto"/>
        <w:bottom w:val="none" w:sz="0" w:space="0" w:color="auto"/>
        <w:right w:val="none" w:sz="0" w:space="0" w:color="auto"/>
      </w:divBdr>
    </w:div>
    <w:div w:id="2084446462">
      <w:marLeft w:val="0"/>
      <w:marRight w:val="0"/>
      <w:marTop w:val="0"/>
      <w:marBottom w:val="0"/>
      <w:divBdr>
        <w:top w:val="none" w:sz="0" w:space="0" w:color="auto"/>
        <w:left w:val="none" w:sz="0" w:space="0" w:color="auto"/>
        <w:bottom w:val="none" w:sz="0" w:space="0" w:color="auto"/>
        <w:right w:val="none" w:sz="0" w:space="0" w:color="auto"/>
      </w:divBdr>
      <w:divsChild>
        <w:div w:id="2084446503">
          <w:marLeft w:val="0"/>
          <w:marRight w:val="0"/>
          <w:marTop w:val="0"/>
          <w:marBottom w:val="0"/>
          <w:divBdr>
            <w:top w:val="none" w:sz="0" w:space="0" w:color="auto"/>
            <w:left w:val="none" w:sz="0" w:space="0" w:color="auto"/>
            <w:bottom w:val="none" w:sz="0" w:space="0" w:color="auto"/>
            <w:right w:val="none" w:sz="0" w:space="0" w:color="auto"/>
          </w:divBdr>
          <w:divsChild>
            <w:div w:id="2084446579">
              <w:marLeft w:val="0"/>
              <w:marRight w:val="0"/>
              <w:marTop w:val="0"/>
              <w:marBottom w:val="0"/>
              <w:divBdr>
                <w:top w:val="none" w:sz="0" w:space="0" w:color="auto"/>
                <w:left w:val="none" w:sz="0" w:space="0" w:color="auto"/>
                <w:bottom w:val="none" w:sz="0" w:space="0" w:color="auto"/>
                <w:right w:val="none" w:sz="0" w:space="0" w:color="auto"/>
              </w:divBdr>
              <w:divsChild>
                <w:div w:id="2084446463">
                  <w:marLeft w:val="0"/>
                  <w:marRight w:val="0"/>
                  <w:marTop w:val="0"/>
                  <w:marBottom w:val="0"/>
                  <w:divBdr>
                    <w:top w:val="none" w:sz="0" w:space="0" w:color="auto"/>
                    <w:left w:val="none" w:sz="0" w:space="0" w:color="auto"/>
                    <w:bottom w:val="none" w:sz="0" w:space="0" w:color="auto"/>
                    <w:right w:val="none" w:sz="0" w:space="0" w:color="auto"/>
                  </w:divBdr>
                </w:div>
                <w:div w:id="2084446478">
                  <w:marLeft w:val="0"/>
                  <w:marRight w:val="0"/>
                  <w:marTop w:val="0"/>
                  <w:marBottom w:val="0"/>
                  <w:divBdr>
                    <w:top w:val="none" w:sz="0" w:space="0" w:color="auto"/>
                    <w:left w:val="none" w:sz="0" w:space="0" w:color="auto"/>
                    <w:bottom w:val="none" w:sz="0" w:space="0" w:color="auto"/>
                    <w:right w:val="none" w:sz="0" w:space="0" w:color="auto"/>
                  </w:divBdr>
                </w:div>
                <w:div w:id="2084446507">
                  <w:marLeft w:val="0"/>
                  <w:marRight w:val="0"/>
                  <w:marTop w:val="0"/>
                  <w:marBottom w:val="0"/>
                  <w:divBdr>
                    <w:top w:val="none" w:sz="0" w:space="0" w:color="auto"/>
                    <w:left w:val="none" w:sz="0" w:space="0" w:color="auto"/>
                    <w:bottom w:val="none" w:sz="0" w:space="0" w:color="auto"/>
                    <w:right w:val="none" w:sz="0" w:space="0" w:color="auto"/>
                  </w:divBdr>
                </w:div>
                <w:div w:id="2084446546">
                  <w:marLeft w:val="0"/>
                  <w:marRight w:val="0"/>
                  <w:marTop w:val="0"/>
                  <w:marBottom w:val="0"/>
                  <w:divBdr>
                    <w:top w:val="none" w:sz="0" w:space="0" w:color="auto"/>
                    <w:left w:val="none" w:sz="0" w:space="0" w:color="auto"/>
                    <w:bottom w:val="none" w:sz="0" w:space="0" w:color="auto"/>
                    <w:right w:val="none" w:sz="0" w:space="0" w:color="auto"/>
                  </w:divBdr>
                </w:div>
                <w:div w:id="2084446548">
                  <w:marLeft w:val="0"/>
                  <w:marRight w:val="0"/>
                  <w:marTop w:val="0"/>
                  <w:marBottom w:val="0"/>
                  <w:divBdr>
                    <w:top w:val="none" w:sz="0" w:space="0" w:color="auto"/>
                    <w:left w:val="none" w:sz="0" w:space="0" w:color="auto"/>
                    <w:bottom w:val="none" w:sz="0" w:space="0" w:color="auto"/>
                    <w:right w:val="none" w:sz="0" w:space="0" w:color="auto"/>
                  </w:divBdr>
                </w:div>
                <w:div w:id="2084446573">
                  <w:marLeft w:val="0"/>
                  <w:marRight w:val="0"/>
                  <w:marTop w:val="0"/>
                  <w:marBottom w:val="0"/>
                  <w:divBdr>
                    <w:top w:val="none" w:sz="0" w:space="0" w:color="auto"/>
                    <w:left w:val="none" w:sz="0" w:space="0" w:color="auto"/>
                    <w:bottom w:val="none" w:sz="0" w:space="0" w:color="auto"/>
                    <w:right w:val="none" w:sz="0" w:space="0" w:color="auto"/>
                  </w:divBdr>
                </w:div>
                <w:div w:id="2084446587">
                  <w:marLeft w:val="0"/>
                  <w:marRight w:val="0"/>
                  <w:marTop w:val="0"/>
                  <w:marBottom w:val="0"/>
                  <w:divBdr>
                    <w:top w:val="none" w:sz="0" w:space="0" w:color="auto"/>
                    <w:left w:val="none" w:sz="0" w:space="0" w:color="auto"/>
                    <w:bottom w:val="none" w:sz="0" w:space="0" w:color="auto"/>
                    <w:right w:val="none" w:sz="0" w:space="0" w:color="auto"/>
                  </w:divBdr>
                </w:div>
                <w:div w:id="20844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46555">
          <w:marLeft w:val="0"/>
          <w:marRight w:val="0"/>
          <w:marTop w:val="0"/>
          <w:marBottom w:val="0"/>
          <w:divBdr>
            <w:top w:val="none" w:sz="0" w:space="0" w:color="auto"/>
            <w:left w:val="none" w:sz="0" w:space="0" w:color="auto"/>
            <w:bottom w:val="none" w:sz="0" w:space="0" w:color="auto"/>
            <w:right w:val="none" w:sz="0" w:space="0" w:color="auto"/>
          </w:divBdr>
          <w:divsChild>
            <w:div w:id="2084446474">
              <w:marLeft w:val="0"/>
              <w:marRight w:val="0"/>
              <w:marTop w:val="0"/>
              <w:marBottom w:val="0"/>
              <w:divBdr>
                <w:top w:val="none" w:sz="0" w:space="0" w:color="auto"/>
                <w:left w:val="none" w:sz="0" w:space="0" w:color="auto"/>
                <w:bottom w:val="none" w:sz="0" w:space="0" w:color="auto"/>
                <w:right w:val="none" w:sz="0" w:space="0" w:color="auto"/>
              </w:divBdr>
              <w:divsChild>
                <w:div w:id="2084446464">
                  <w:marLeft w:val="0"/>
                  <w:marRight w:val="0"/>
                  <w:marTop w:val="0"/>
                  <w:marBottom w:val="0"/>
                  <w:divBdr>
                    <w:top w:val="none" w:sz="0" w:space="0" w:color="auto"/>
                    <w:left w:val="none" w:sz="0" w:space="0" w:color="auto"/>
                    <w:bottom w:val="none" w:sz="0" w:space="0" w:color="auto"/>
                    <w:right w:val="none" w:sz="0" w:space="0" w:color="auto"/>
                  </w:divBdr>
                </w:div>
                <w:div w:id="2084446465">
                  <w:marLeft w:val="0"/>
                  <w:marRight w:val="0"/>
                  <w:marTop w:val="0"/>
                  <w:marBottom w:val="0"/>
                  <w:divBdr>
                    <w:top w:val="none" w:sz="0" w:space="0" w:color="auto"/>
                    <w:left w:val="none" w:sz="0" w:space="0" w:color="auto"/>
                    <w:bottom w:val="none" w:sz="0" w:space="0" w:color="auto"/>
                    <w:right w:val="none" w:sz="0" w:space="0" w:color="auto"/>
                  </w:divBdr>
                </w:div>
                <w:div w:id="2084446467">
                  <w:marLeft w:val="0"/>
                  <w:marRight w:val="0"/>
                  <w:marTop w:val="0"/>
                  <w:marBottom w:val="0"/>
                  <w:divBdr>
                    <w:top w:val="none" w:sz="0" w:space="0" w:color="auto"/>
                    <w:left w:val="none" w:sz="0" w:space="0" w:color="auto"/>
                    <w:bottom w:val="none" w:sz="0" w:space="0" w:color="auto"/>
                    <w:right w:val="none" w:sz="0" w:space="0" w:color="auto"/>
                  </w:divBdr>
                </w:div>
                <w:div w:id="2084446468">
                  <w:marLeft w:val="0"/>
                  <w:marRight w:val="0"/>
                  <w:marTop w:val="0"/>
                  <w:marBottom w:val="0"/>
                  <w:divBdr>
                    <w:top w:val="none" w:sz="0" w:space="0" w:color="auto"/>
                    <w:left w:val="none" w:sz="0" w:space="0" w:color="auto"/>
                    <w:bottom w:val="none" w:sz="0" w:space="0" w:color="auto"/>
                    <w:right w:val="none" w:sz="0" w:space="0" w:color="auto"/>
                  </w:divBdr>
                </w:div>
                <w:div w:id="2084446469">
                  <w:marLeft w:val="0"/>
                  <w:marRight w:val="0"/>
                  <w:marTop w:val="0"/>
                  <w:marBottom w:val="0"/>
                  <w:divBdr>
                    <w:top w:val="none" w:sz="0" w:space="0" w:color="auto"/>
                    <w:left w:val="none" w:sz="0" w:space="0" w:color="auto"/>
                    <w:bottom w:val="none" w:sz="0" w:space="0" w:color="auto"/>
                    <w:right w:val="none" w:sz="0" w:space="0" w:color="auto"/>
                  </w:divBdr>
                </w:div>
                <w:div w:id="2084446483">
                  <w:marLeft w:val="0"/>
                  <w:marRight w:val="0"/>
                  <w:marTop w:val="0"/>
                  <w:marBottom w:val="0"/>
                  <w:divBdr>
                    <w:top w:val="none" w:sz="0" w:space="0" w:color="auto"/>
                    <w:left w:val="none" w:sz="0" w:space="0" w:color="auto"/>
                    <w:bottom w:val="none" w:sz="0" w:space="0" w:color="auto"/>
                    <w:right w:val="none" w:sz="0" w:space="0" w:color="auto"/>
                  </w:divBdr>
                </w:div>
                <w:div w:id="2084446484">
                  <w:marLeft w:val="0"/>
                  <w:marRight w:val="0"/>
                  <w:marTop w:val="0"/>
                  <w:marBottom w:val="0"/>
                  <w:divBdr>
                    <w:top w:val="none" w:sz="0" w:space="0" w:color="auto"/>
                    <w:left w:val="none" w:sz="0" w:space="0" w:color="auto"/>
                    <w:bottom w:val="none" w:sz="0" w:space="0" w:color="auto"/>
                    <w:right w:val="none" w:sz="0" w:space="0" w:color="auto"/>
                  </w:divBdr>
                </w:div>
                <w:div w:id="2084446486">
                  <w:marLeft w:val="0"/>
                  <w:marRight w:val="0"/>
                  <w:marTop w:val="0"/>
                  <w:marBottom w:val="0"/>
                  <w:divBdr>
                    <w:top w:val="none" w:sz="0" w:space="0" w:color="auto"/>
                    <w:left w:val="none" w:sz="0" w:space="0" w:color="auto"/>
                    <w:bottom w:val="none" w:sz="0" w:space="0" w:color="auto"/>
                    <w:right w:val="none" w:sz="0" w:space="0" w:color="auto"/>
                  </w:divBdr>
                </w:div>
                <w:div w:id="2084446488">
                  <w:marLeft w:val="0"/>
                  <w:marRight w:val="0"/>
                  <w:marTop w:val="0"/>
                  <w:marBottom w:val="0"/>
                  <w:divBdr>
                    <w:top w:val="none" w:sz="0" w:space="0" w:color="auto"/>
                    <w:left w:val="none" w:sz="0" w:space="0" w:color="auto"/>
                    <w:bottom w:val="none" w:sz="0" w:space="0" w:color="auto"/>
                    <w:right w:val="none" w:sz="0" w:space="0" w:color="auto"/>
                  </w:divBdr>
                </w:div>
                <w:div w:id="2084446489">
                  <w:marLeft w:val="0"/>
                  <w:marRight w:val="0"/>
                  <w:marTop w:val="0"/>
                  <w:marBottom w:val="0"/>
                  <w:divBdr>
                    <w:top w:val="none" w:sz="0" w:space="0" w:color="auto"/>
                    <w:left w:val="none" w:sz="0" w:space="0" w:color="auto"/>
                    <w:bottom w:val="none" w:sz="0" w:space="0" w:color="auto"/>
                    <w:right w:val="none" w:sz="0" w:space="0" w:color="auto"/>
                  </w:divBdr>
                </w:div>
                <w:div w:id="2084446493">
                  <w:marLeft w:val="0"/>
                  <w:marRight w:val="0"/>
                  <w:marTop w:val="0"/>
                  <w:marBottom w:val="0"/>
                  <w:divBdr>
                    <w:top w:val="none" w:sz="0" w:space="0" w:color="auto"/>
                    <w:left w:val="none" w:sz="0" w:space="0" w:color="auto"/>
                    <w:bottom w:val="none" w:sz="0" w:space="0" w:color="auto"/>
                    <w:right w:val="none" w:sz="0" w:space="0" w:color="auto"/>
                  </w:divBdr>
                </w:div>
                <w:div w:id="2084446495">
                  <w:marLeft w:val="0"/>
                  <w:marRight w:val="0"/>
                  <w:marTop w:val="0"/>
                  <w:marBottom w:val="0"/>
                  <w:divBdr>
                    <w:top w:val="none" w:sz="0" w:space="0" w:color="auto"/>
                    <w:left w:val="none" w:sz="0" w:space="0" w:color="auto"/>
                    <w:bottom w:val="none" w:sz="0" w:space="0" w:color="auto"/>
                    <w:right w:val="none" w:sz="0" w:space="0" w:color="auto"/>
                  </w:divBdr>
                </w:div>
                <w:div w:id="2084446496">
                  <w:marLeft w:val="0"/>
                  <w:marRight w:val="0"/>
                  <w:marTop w:val="0"/>
                  <w:marBottom w:val="0"/>
                  <w:divBdr>
                    <w:top w:val="none" w:sz="0" w:space="0" w:color="auto"/>
                    <w:left w:val="none" w:sz="0" w:space="0" w:color="auto"/>
                    <w:bottom w:val="none" w:sz="0" w:space="0" w:color="auto"/>
                    <w:right w:val="none" w:sz="0" w:space="0" w:color="auto"/>
                  </w:divBdr>
                </w:div>
                <w:div w:id="2084446498">
                  <w:marLeft w:val="0"/>
                  <w:marRight w:val="0"/>
                  <w:marTop w:val="0"/>
                  <w:marBottom w:val="0"/>
                  <w:divBdr>
                    <w:top w:val="none" w:sz="0" w:space="0" w:color="auto"/>
                    <w:left w:val="none" w:sz="0" w:space="0" w:color="auto"/>
                    <w:bottom w:val="none" w:sz="0" w:space="0" w:color="auto"/>
                    <w:right w:val="none" w:sz="0" w:space="0" w:color="auto"/>
                  </w:divBdr>
                </w:div>
                <w:div w:id="2084446501">
                  <w:marLeft w:val="0"/>
                  <w:marRight w:val="0"/>
                  <w:marTop w:val="0"/>
                  <w:marBottom w:val="0"/>
                  <w:divBdr>
                    <w:top w:val="none" w:sz="0" w:space="0" w:color="auto"/>
                    <w:left w:val="none" w:sz="0" w:space="0" w:color="auto"/>
                    <w:bottom w:val="none" w:sz="0" w:space="0" w:color="auto"/>
                    <w:right w:val="none" w:sz="0" w:space="0" w:color="auto"/>
                  </w:divBdr>
                </w:div>
                <w:div w:id="2084446502">
                  <w:marLeft w:val="0"/>
                  <w:marRight w:val="0"/>
                  <w:marTop w:val="0"/>
                  <w:marBottom w:val="0"/>
                  <w:divBdr>
                    <w:top w:val="none" w:sz="0" w:space="0" w:color="auto"/>
                    <w:left w:val="none" w:sz="0" w:space="0" w:color="auto"/>
                    <w:bottom w:val="none" w:sz="0" w:space="0" w:color="auto"/>
                    <w:right w:val="none" w:sz="0" w:space="0" w:color="auto"/>
                  </w:divBdr>
                </w:div>
                <w:div w:id="2084446511">
                  <w:marLeft w:val="0"/>
                  <w:marRight w:val="0"/>
                  <w:marTop w:val="0"/>
                  <w:marBottom w:val="0"/>
                  <w:divBdr>
                    <w:top w:val="none" w:sz="0" w:space="0" w:color="auto"/>
                    <w:left w:val="none" w:sz="0" w:space="0" w:color="auto"/>
                    <w:bottom w:val="none" w:sz="0" w:space="0" w:color="auto"/>
                    <w:right w:val="none" w:sz="0" w:space="0" w:color="auto"/>
                  </w:divBdr>
                </w:div>
                <w:div w:id="2084446513">
                  <w:marLeft w:val="0"/>
                  <w:marRight w:val="0"/>
                  <w:marTop w:val="0"/>
                  <w:marBottom w:val="0"/>
                  <w:divBdr>
                    <w:top w:val="none" w:sz="0" w:space="0" w:color="auto"/>
                    <w:left w:val="none" w:sz="0" w:space="0" w:color="auto"/>
                    <w:bottom w:val="none" w:sz="0" w:space="0" w:color="auto"/>
                    <w:right w:val="none" w:sz="0" w:space="0" w:color="auto"/>
                  </w:divBdr>
                </w:div>
                <w:div w:id="2084446516">
                  <w:marLeft w:val="0"/>
                  <w:marRight w:val="0"/>
                  <w:marTop w:val="0"/>
                  <w:marBottom w:val="0"/>
                  <w:divBdr>
                    <w:top w:val="none" w:sz="0" w:space="0" w:color="auto"/>
                    <w:left w:val="none" w:sz="0" w:space="0" w:color="auto"/>
                    <w:bottom w:val="none" w:sz="0" w:space="0" w:color="auto"/>
                    <w:right w:val="none" w:sz="0" w:space="0" w:color="auto"/>
                  </w:divBdr>
                </w:div>
                <w:div w:id="2084446517">
                  <w:marLeft w:val="0"/>
                  <w:marRight w:val="0"/>
                  <w:marTop w:val="0"/>
                  <w:marBottom w:val="0"/>
                  <w:divBdr>
                    <w:top w:val="none" w:sz="0" w:space="0" w:color="auto"/>
                    <w:left w:val="none" w:sz="0" w:space="0" w:color="auto"/>
                    <w:bottom w:val="none" w:sz="0" w:space="0" w:color="auto"/>
                    <w:right w:val="none" w:sz="0" w:space="0" w:color="auto"/>
                  </w:divBdr>
                </w:div>
                <w:div w:id="2084446523">
                  <w:marLeft w:val="0"/>
                  <w:marRight w:val="0"/>
                  <w:marTop w:val="0"/>
                  <w:marBottom w:val="0"/>
                  <w:divBdr>
                    <w:top w:val="none" w:sz="0" w:space="0" w:color="auto"/>
                    <w:left w:val="none" w:sz="0" w:space="0" w:color="auto"/>
                    <w:bottom w:val="none" w:sz="0" w:space="0" w:color="auto"/>
                    <w:right w:val="none" w:sz="0" w:space="0" w:color="auto"/>
                  </w:divBdr>
                </w:div>
                <w:div w:id="2084446527">
                  <w:marLeft w:val="0"/>
                  <w:marRight w:val="0"/>
                  <w:marTop w:val="0"/>
                  <w:marBottom w:val="0"/>
                  <w:divBdr>
                    <w:top w:val="none" w:sz="0" w:space="0" w:color="auto"/>
                    <w:left w:val="none" w:sz="0" w:space="0" w:color="auto"/>
                    <w:bottom w:val="none" w:sz="0" w:space="0" w:color="auto"/>
                    <w:right w:val="none" w:sz="0" w:space="0" w:color="auto"/>
                  </w:divBdr>
                </w:div>
                <w:div w:id="2084446529">
                  <w:marLeft w:val="0"/>
                  <w:marRight w:val="0"/>
                  <w:marTop w:val="0"/>
                  <w:marBottom w:val="0"/>
                  <w:divBdr>
                    <w:top w:val="none" w:sz="0" w:space="0" w:color="auto"/>
                    <w:left w:val="none" w:sz="0" w:space="0" w:color="auto"/>
                    <w:bottom w:val="none" w:sz="0" w:space="0" w:color="auto"/>
                    <w:right w:val="none" w:sz="0" w:space="0" w:color="auto"/>
                  </w:divBdr>
                </w:div>
                <w:div w:id="2084446531">
                  <w:marLeft w:val="0"/>
                  <w:marRight w:val="0"/>
                  <w:marTop w:val="0"/>
                  <w:marBottom w:val="0"/>
                  <w:divBdr>
                    <w:top w:val="none" w:sz="0" w:space="0" w:color="auto"/>
                    <w:left w:val="none" w:sz="0" w:space="0" w:color="auto"/>
                    <w:bottom w:val="none" w:sz="0" w:space="0" w:color="auto"/>
                    <w:right w:val="none" w:sz="0" w:space="0" w:color="auto"/>
                  </w:divBdr>
                </w:div>
                <w:div w:id="2084446533">
                  <w:marLeft w:val="0"/>
                  <w:marRight w:val="0"/>
                  <w:marTop w:val="0"/>
                  <w:marBottom w:val="0"/>
                  <w:divBdr>
                    <w:top w:val="none" w:sz="0" w:space="0" w:color="auto"/>
                    <w:left w:val="none" w:sz="0" w:space="0" w:color="auto"/>
                    <w:bottom w:val="none" w:sz="0" w:space="0" w:color="auto"/>
                    <w:right w:val="none" w:sz="0" w:space="0" w:color="auto"/>
                  </w:divBdr>
                </w:div>
                <w:div w:id="2084446536">
                  <w:marLeft w:val="0"/>
                  <w:marRight w:val="0"/>
                  <w:marTop w:val="0"/>
                  <w:marBottom w:val="0"/>
                  <w:divBdr>
                    <w:top w:val="none" w:sz="0" w:space="0" w:color="auto"/>
                    <w:left w:val="none" w:sz="0" w:space="0" w:color="auto"/>
                    <w:bottom w:val="none" w:sz="0" w:space="0" w:color="auto"/>
                    <w:right w:val="none" w:sz="0" w:space="0" w:color="auto"/>
                  </w:divBdr>
                </w:div>
                <w:div w:id="2084446537">
                  <w:marLeft w:val="0"/>
                  <w:marRight w:val="0"/>
                  <w:marTop w:val="0"/>
                  <w:marBottom w:val="0"/>
                  <w:divBdr>
                    <w:top w:val="none" w:sz="0" w:space="0" w:color="auto"/>
                    <w:left w:val="none" w:sz="0" w:space="0" w:color="auto"/>
                    <w:bottom w:val="none" w:sz="0" w:space="0" w:color="auto"/>
                    <w:right w:val="none" w:sz="0" w:space="0" w:color="auto"/>
                  </w:divBdr>
                </w:div>
                <w:div w:id="2084446538">
                  <w:marLeft w:val="0"/>
                  <w:marRight w:val="0"/>
                  <w:marTop w:val="0"/>
                  <w:marBottom w:val="0"/>
                  <w:divBdr>
                    <w:top w:val="none" w:sz="0" w:space="0" w:color="auto"/>
                    <w:left w:val="none" w:sz="0" w:space="0" w:color="auto"/>
                    <w:bottom w:val="none" w:sz="0" w:space="0" w:color="auto"/>
                    <w:right w:val="none" w:sz="0" w:space="0" w:color="auto"/>
                  </w:divBdr>
                </w:div>
                <w:div w:id="2084446544">
                  <w:marLeft w:val="0"/>
                  <w:marRight w:val="0"/>
                  <w:marTop w:val="0"/>
                  <w:marBottom w:val="0"/>
                  <w:divBdr>
                    <w:top w:val="none" w:sz="0" w:space="0" w:color="auto"/>
                    <w:left w:val="none" w:sz="0" w:space="0" w:color="auto"/>
                    <w:bottom w:val="none" w:sz="0" w:space="0" w:color="auto"/>
                    <w:right w:val="none" w:sz="0" w:space="0" w:color="auto"/>
                  </w:divBdr>
                </w:div>
                <w:div w:id="2084446547">
                  <w:marLeft w:val="0"/>
                  <w:marRight w:val="0"/>
                  <w:marTop w:val="0"/>
                  <w:marBottom w:val="0"/>
                  <w:divBdr>
                    <w:top w:val="none" w:sz="0" w:space="0" w:color="auto"/>
                    <w:left w:val="none" w:sz="0" w:space="0" w:color="auto"/>
                    <w:bottom w:val="none" w:sz="0" w:space="0" w:color="auto"/>
                    <w:right w:val="none" w:sz="0" w:space="0" w:color="auto"/>
                  </w:divBdr>
                </w:div>
                <w:div w:id="2084446552">
                  <w:marLeft w:val="0"/>
                  <w:marRight w:val="0"/>
                  <w:marTop w:val="0"/>
                  <w:marBottom w:val="0"/>
                  <w:divBdr>
                    <w:top w:val="none" w:sz="0" w:space="0" w:color="auto"/>
                    <w:left w:val="none" w:sz="0" w:space="0" w:color="auto"/>
                    <w:bottom w:val="none" w:sz="0" w:space="0" w:color="auto"/>
                    <w:right w:val="none" w:sz="0" w:space="0" w:color="auto"/>
                  </w:divBdr>
                </w:div>
                <w:div w:id="2084446553">
                  <w:marLeft w:val="0"/>
                  <w:marRight w:val="0"/>
                  <w:marTop w:val="0"/>
                  <w:marBottom w:val="0"/>
                  <w:divBdr>
                    <w:top w:val="none" w:sz="0" w:space="0" w:color="auto"/>
                    <w:left w:val="none" w:sz="0" w:space="0" w:color="auto"/>
                    <w:bottom w:val="none" w:sz="0" w:space="0" w:color="auto"/>
                    <w:right w:val="none" w:sz="0" w:space="0" w:color="auto"/>
                  </w:divBdr>
                </w:div>
                <w:div w:id="2084446560">
                  <w:marLeft w:val="0"/>
                  <w:marRight w:val="0"/>
                  <w:marTop w:val="0"/>
                  <w:marBottom w:val="0"/>
                  <w:divBdr>
                    <w:top w:val="none" w:sz="0" w:space="0" w:color="auto"/>
                    <w:left w:val="none" w:sz="0" w:space="0" w:color="auto"/>
                    <w:bottom w:val="none" w:sz="0" w:space="0" w:color="auto"/>
                    <w:right w:val="none" w:sz="0" w:space="0" w:color="auto"/>
                  </w:divBdr>
                </w:div>
                <w:div w:id="2084446563">
                  <w:marLeft w:val="0"/>
                  <w:marRight w:val="0"/>
                  <w:marTop w:val="0"/>
                  <w:marBottom w:val="0"/>
                  <w:divBdr>
                    <w:top w:val="none" w:sz="0" w:space="0" w:color="auto"/>
                    <w:left w:val="none" w:sz="0" w:space="0" w:color="auto"/>
                    <w:bottom w:val="none" w:sz="0" w:space="0" w:color="auto"/>
                    <w:right w:val="none" w:sz="0" w:space="0" w:color="auto"/>
                  </w:divBdr>
                </w:div>
                <w:div w:id="2084446571">
                  <w:marLeft w:val="0"/>
                  <w:marRight w:val="0"/>
                  <w:marTop w:val="0"/>
                  <w:marBottom w:val="0"/>
                  <w:divBdr>
                    <w:top w:val="none" w:sz="0" w:space="0" w:color="auto"/>
                    <w:left w:val="none" w:sz="0" w:space="0" w:color="auto"/>
                    <w:bottom w:val="none" w:sz="0" w:space="0" w:color="auto"/>
                    <w:right w:val="none" w:sz="0" w:space="0" w:color="auto"/>
                  </w:divBdr>
                </w:div>
                <w:div w:id="2084446578">
                  <w:marLeft w:val="0"/>
                  <w:marRight w:val="0"/>
                  <w:marTop w:val="0"/>
                  <w:marBottom w:val="0"/>
                  <w:divBdr>
                    <w:top w:val="none" w:sz="0" w:space="0" w:color="auto"/>
                    <w:left w:val="none" w:sz="0" w:space="0" w:color="auto"/>
                    <w:bottom w:val="none" w:sz="0" w:space="0" w:color="auto"/>
                    <w:right w:val="none" w:sz="0" w:space="0" w:color="auto"/>
                  </w:divBdr>
                </w:div>
                <w:div w:id="2084446581">
                  <w:marLeft w:val="0"/>
                  <w:marRight w:val="0"/>
                  <w:marTop w:val="0"/>
                  <w:marBottom w:val="0"/>
                  <w:divBdr>
                    <w:top w:val="none" w:sz="0" w:space="0" w:color="auto"/>
                    <w:left w:val="none" w:sz="0" w:space="0" w:color="auto"/>
                    <w:bottom w:val="none" w:sz="0" w:space="0" w:color="auto"/>
                    <w:right w:val="none" w:sz="0" w:space="0" w:color="auto"/>
                  </w:divBdr>
                </w:div>
                <w:div w:id="2084446585">
                  <w:marLeft w:val="0"/>
                  <w:marRight w:val="0"/>
                  <w:marTop w:val="0"/>
                  <w:marBottom w:val="0"/>
                  <w:divBdr>
                    <w:top w:val="none" w:sz="0" w:space="0" w:color="auto"/>
                    <w:left w:val="none" w:sz="0" w:space="0" w:color="auto"/>
                    <w:bottom w:val="none" w:sz="0" w:space="0" w:color="auto"/>
                    <w:right w:val="none" w:sz="0" w:space="0" w:color="auto"/>
                  </w:divBdr>
                </w:div>
                <w:div w:id="2084446592">
                  <w:marLeft w:val="0"/>
                  <w:marRight w:val="0"/>
                  <w:marTop w:val="0"/>
                  <w:marBottom w:val="0"/>
                  <w:divBdr>
                    <w:top w:val="none" w:sz="0" w:space="0" w:color="auto"/>
                    <w:left w:val="none" w:sz="0" w:space="0" w:color="auto"/>
                    <w:bottom w:val="none" w:sz="0" w:space="0" w:color="auto"/>
                    <w:right w:val="none" w:sz="0" w:space="0" w:color="auto"/>
                  </w:divBdr>
                </w:div>
                <w:div w:id="2084446597">
                  <w:marLeft w:val="0"/>
                  <w:marRight w:val="0"/>
                  <w:marTop w:val="0"/>
                  <w:marBottom w:val="0"/>
                  <w:divBdr>
                    <w:top w:val="none" w:sz="0" w:space="0" w:color="auto"/>
                    <w:left w:val="none" w:sz="0" w:space="0" w:color="auto"/>
                    <w:bottom w:val="none" w:sz="0" w:space="0" w:color="auto"/>
                    <w:right w:val="none" w:sz="0" w:space="0" w:color="auto"/>
                  </w:divBdr>
                </w:div>
                <w:div w:id="2084446600">
                  <w:marLeft w:val="0"/>
                  <w:marRight w:val="0"/>
                  <w:marTop w:val="0"/>
                  <w:marBottom w:val="0"/>
                  <w:divBdr>
                    <w:top w:val="none" w:sz="0" w:space="0" w:color="auto"/>
                    <w:left w:val="none" w:sz="0" w:space="0" w:color="auto"/>
                    <w:bottom w:val="none" w:sz="0" w:space="0" w:color="auto"/>
                    <w:right w:val="none" w:sz="0" w:space="0" w:color="auto"/>
                  </w:divBdr>
                </w:div>
                <w:div w:id="2084446607">
                  <w:marLeft w:val="0"/>
                  <w:marRight w:val="0"/>
                  <w:marTop w:val="0"/>
                  <w:marBottom w:val="0"/>
                  <w:divBdr>
                    <w:top w:val="none" w:sz="0" w:space="0" w:color="auto"/>
                    <w:left w:val="none" w:sz="0" w:space="0" w:color="auto"/>
                    <w:bottom w:val="none" w:sz="0" w:space="0" w:color="auto"/>
                    <w:right w:val="none" w:sz="0" w:space="0" w:color="auto"/>
                  </w:divBdr>
                </w:div>
                <w:div w:id="208444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446487">
      <w:marLeft w:val="0"/>
      <w:marRight w:val="0"/>
      <w:marTop w:val="0"/>
      <w:marBottom w:val="0"/>
      <w:divBdr>
        <w:top w:val="none" w:sz="0" w:space="0" w:color="auto"/>
        <w:left w:val="none" w:sz="0" w:space="0" w:color="auto"/>
        <w:bottom w:val="none" w:sz="0" w:space="0" w:color="auto"/>
        <w:right w:val="none" w:sz="0" w:space="0" w:color="auto"/>
      </w:divBdr>
      <w:divsChild>
        <w:div w:id="2084446490">
          <w:marLeft w:val="0"/>
          <w:marRight w:val="0"/>
          <w:marTop w:val="0"/>
          <w:marBottom w:val="0"/>
          <w:divBdr>
            <w:top w:val="none" w:sz="0" w:space="0" w:color="auto"/>
            <w:left w:val="none" w:sz="0" w:space="0" w:color="auto"/>
            <w:bottom w:val="none" w:sz="0" w:space="0" w:color="auto"/>
            <w:right w:val="none" w:sz="0" w:space="0" w:color="auto"/>
          </w:divBdr>
        </w:div>
        <w:div w:id="2084446504">
          <w:marLeft w:val="0"/>
          <w:marRight w:val="0"/>
          <w:marTop w:val="0"/>
          <w:marBottom w:val="0"/>
          <w:divBdr>
            <w:top w:val="none" w:sz="0" w:space="0" w:color="auto"/>
            <w:left w:val="none" w:sz="0" w:space="0" w:color="auto"/>
            <w:bottom w:val="none" w:sz="0" w:space="0" w:color="auto"/>
            <w:right w:val="none" w:sz="0" w:space="0" w:color="auto"/>
          </w:divBdr>
        </w:div>
        <w:div w:id="2084446530">
          <w:marLeft w:val="0"/>
          <w:marRight w:val="0"/>
          <w:marTop w:val="0"/>
          <w:marBottom w:val="0"/>
          <w:divBdr>
            <w:top w:val="none" w:sz="0" w:space="0" w:color="auto"/>
            <w:left w:val="none" w:sz="0" w:space="0" w:color="auto"/>
            <w:bottom w:val="none" w:sz="0" w:space="0" w:color="auto"/>
            <w:right w:val="none" w:sz="0" w:space="0" w:color="auto"/>
          </w:divBdr>
        </w:div>
        <w:div w:id="2084446532">
          <w:marLeft w:val="0"/>
          <w:marRight w:val="0"/>
          <w:marTop w:val="0"/>
          <w:marBottom w:val="0"/>
          <w:divBdr>
            <w:top w:val="none" w:sz="0" w:space="0" w:color="auto"/>
            <w:left w:val="none" w:sz="0" w:space="0" w:color="auto"/>
            <w:bottom w:val="none" w:sz="0" w:space="0" w:color="auto"/>
            <w:right w:val="none" w:sz="0" w:space="0" w:color="auto"/>
          </w:divBdr>
        </w:div>
        <w:div w:id="2084446549">
          <w:marLeft w:val="0"/>
          <w:marRight w:val="0"/>
          <w:marTop w:val="0"/>
          <w:marBottom w:val="0"/>
          <w:divBdr>
            <w:top w:val="none" w:sz="0" w:space="0" w:color="auto"/>
            <w:left w:val="none" w:sz="0" w:space="0" w:color="auto"/>
            <w:bottom w:val="none" w:sz="0" w:space="0" w:color="auto"/>
            <w:right w:val="none" w:sz="0" w:space="0" w:color="auto"/>
          </w:divBdr>
        </w:div>
        <w:div w:id="2084446550">
          <w:marLeft w:val="0"/>
          <w:marRight w:val="0"/>
          <w:marTop w:val="0"/>
          <w:marBottom w:val="0"/>
          <w:divBdr>
            <w:top w:val="none" w:sz="0" w:space="0" w:color="auto"/>
            <w:left w:val="none" w:sz="0" w:space="0" w:color="auto"/>
            <w:bottom w:val="none" w:sz="0" w:space="0" w:color="auto"/>
            <w:right w:val="none" w:sz="0" w:space="0" w:color="auto"/>
          </w:divBdr>
        </w:div>
        <w:div w:id="2084446574">
          <w:marLeft w:val="0"/>
          <w:marRight w:val="0"/>
          <w:marTop w:val="0"/>
          <w:marBottom w:val="0"/>
          <w:divBdr>
            <w:top w:val="none" w:sz="0" w:space="0" w:color="auto"/>
            <w:left w:val="none" w:sz="0" w:space="0" w:color="auto"/>
            <w:bottom w:val="none" w:sz="0" w:space="0" w:color="auto"/>
            <w:right w:val="none" w:sz="0" w:space="0" w:color="auto"/>
          </w:divBdr>
        </w:div>
        <w:div w:id="2084446589">
          <w:marLeft w:val="0"/>
          <w:marRight w:val="0"/>
          <w:marTop w:val="0"/>
          <w:marBottom w:val="0"/>
          <w:divBdr>
            <w:top w:val="none" w:sz="0" w:space="0" w:color="auto"/>
            <w:left w:val="none" w:sz="0" w:space="0" w:color="auto"/>
            <w:bottom w:val="none" w:sz="0" w:space="0" w:color="auto"/>
            <w:right w:val="none" w:sz="0" w:space="0" w:color="auto"/>
          </w:divBdr>
        </w:div>
      </w:divsChild>
    </w:div>
    <w:div w:id="2084446510">
      <w:marLeft w:val="0"/>
      <w:marRight w:val="0"/>
      <w:marTop w:val="0"/>
      <w:marBottom w:val="0"/>
      <w:divBdr>
        <w:top w:val="none" w:sz="0" w:space="0" w:color="auto"/>
        <w:left w:val="none" w:sz="0" w:space="0" w:color="auto"/>
        <w:bottom w:val="none" w:sz="0" w:space="0" w:color="auto"/>
        <w:right w:val="none" w:sz="0" w:space="0" w:color="auto"/>
      </w:divBdr>
    </w:div>
    <w:div w:id="2084446541">
      <w:marLeft w:val="0"/>
      <w:marRight w:val="0"/>
      <w:marTop w:val="0"/>
      <w:marBottom w:val="0"/>
      <w:divBdr>
        <w:top w:val="none" w:sz="0" w:space="0" w:color="auto"/>
        <w:left w:val="none" w:sz="0" w:space="0" w:color="auto"/>
        <w:bottom w:val="none" w:sz="0" w:space="0" w:color="auto"/>
        <w:right w:val="none" w:sz="0" w:space="0" w:color="auto"/>
      </w:divBdr>
      <w:divsChild>
        <w:div w:id="2084446461">
          <w:marLeft w:val="0"/>
          <w:marRight w:val="0"/>
          <w:marTop w:val="0"/>
          <w:marBottom w:val="0"/>
          <w:divBdr>
            <w:top w:val="none" w:sz="0" w:space="0" w:color="auto"/>
            <w:left w:val="none" w:sz="0" w:space="0" w:color="auto"/>
            <w:bottom w:val="none" w:sz="0" w:space="0" w:color="auto"/>
            <w:right w:val="none" w:sz="0" w:space="0" w:color="auto"/>
          </w:divBdr>
        </w:div>
        <w:div w:id="2084446508">
          <w:marLeft w:val="0"/>
          <w:marRight w:val="0"/>
          <w:marTop w:val="0"/>
          <w:marBottom w:val="0"/>
          <w:divBdr>
            <w:top w:val="none" w:sz="0" w:space="0" w:color="auto"/>
            <w:left w:val="none" w:sz="0" w:space="0" w:color="auto"/>
            <w:bottom w:val="none" w:sz="0" w:space="0" w:color="auto"/>
            <w:right w:val="none" w:sz="0" w:space="0" w:color="auto"/>
          </w:divBdr>
        </w:div>
        <w:div w:id="2084446509">
          <w:marLeft w:val="0"/>
          <w:marRight w:val="0"/>
          <w:marTop w:val="0"/>
          <w:marBottom w:val="0"/>
          <w:divBdr>
            <w:top w:val="none" w:sz="0" w:space="0" w:color="auto"/>
            <w:left w:val="none" w:sz="0" w:space="0" w:color="auto"/>
            <w:bottom w:val="none" w:sz="0" w:space="0" w:color="auto"/>
            <w:right w:val="none" w:sz="0" w:space="0" w:color="auto"/>
          </w:divBdr>
        </w:div>
        <w:div w:id="2084446518">
          <w:marLeft w:val="0"/>
          <w:marRight w:val="0"/>
          <w:marTop w:val="0"/>
          <w:marBottom w:val="0"/>
          <w:divBdr>
            <w:top w:val="none" w:sz="0" w:space="0" w:color="auto"/>
            <w:left w:val="none" w:sz="0" w:space="0" w:color="auto"/>
            <w:bottom w:val="none" w:sz="0" w:space="0" w:color="auto"/>
            <w:right w:val="none" w:sz="0" w:space="0" w:color="auto"/>
          </w:divBdr>
        </w:div>
        <w:div w:id="2084446551">
          <w:marLeft w:val="0"/>
          <w:marRight w:val="0"/>
          <w:marTop w:val="0"/>
          <w:marBottom w:val="0"/>
          <w:divBdr>
            <w:top w:val="none" w:sz="0" w:space="0" w:color="auto"/>
            <w:left w:val="none" w:sz="0" w:space="0" w:color="auto"/>
            <w:bottom w:val="none" w:sz="0" w:space="0" w:color="auto"/>
            <w:right w:val="none" w:sz="0" w:space="0" w:color="auto"/>
          </w:divBdr>
        </w:div>
        <w:div w:id="2084446554">
          <w:marLeft w:val="0"/>
          <w:marRight w:val="0"/>
          <w:marTop w:val="0"/>
          <w:marBottom w:val="0"/>
          <w:divBdr>
            <w:top w:val="none" w:sz="0" w:space="0" w:color="auto"/>
            <w:left w:val="none" w:sz="0" w:space="0" w:color="auto"/>
            <w:bottom w:val="none" w:sz="0" w:space="0" w:color="auto"/>
            <w:right w:val="none" w:sz="0" w:space="0" w:color="auto"/>
          </w:divBdr>
        </w:div>
        <w:div w:id="2084446568">
          <w:marLeft w:val="0"/>
          <w:marRight w:val="0"/>
          <w:marTop w:val="0"/>
          <w:marBottom w:val="0"/>
          <w:divBdr>
            <w:top w:val="none" w:sz="0" w:space="0" w:color="auto"/>
            <w:left w:val="none" w:sz="0" w:space="0" w:color="auto"/>
            <w:bottom w:val="none" w:sz="0" w:space="0" w:color="auto"/>
            <w:right w:val="none" w:sz="0" w:space="0" w:color="auto"/>
          </w:divBdr>
        </w:div>
        <w:div w:id="2084446602">
          <w:marLeft w:val="0"/>
          <w:marRight w:val="0"/>
          <w:marTop w:val="0"/>
          <w:marBottom w:val="0"/>
          <w:divBdr>
            <w:top w:val="none" w:sz="0" w:space="0" w:color="auto"/>
            <w:left w:val="none" w:sz="0" w:space="0" w:color="auto"/>
            <w:bottom w:val="none" w:sz="0" w:space="0" w:color="auto"/>
            <w:right w:val="none" w:sz="0" w:space="0" w:color="auto"/>
          </w:divBdr>
        </w:div>
      </w:divsChild>
    </w:div>
    <w:div w:id="2084446545">
      <w:marLeft w:val="0"/>
      <w:marRight w:val="0"/>
      <w:marTop w:val="0"/>
      <w:marBottom w:val="0"/>
      <w:divBdr>
        <w:top w:val="none" w:sz="0" w:space="0" w:color="auto"/>
        <w:left w:val="none" w:sz="0" w:space="0" w:color="auto"/>
        <w:bottom w:val="none" w:sz="0" w:space="0" w:color="auto"/>
        <w:right w:val="none" w:sz="0" w:space="0" w:color="auto"/>
      </w:divBdr>
    </w:div>
    <w:div w:id="2084446565">
      <w:marLeft w:val="0"/>
      <w:marRight w:val="0"/>
      <w:marTop w:val="0"/>
      <w:marBottom w:val="0"/>
      <w:divBdr>
        <w:top w:val="none" w:sz="0" w:space="0" w:color="auto"/>
        <w:left w:val="none" w:sz="0" w:space="0" w:color="auto"/>
        <w:bottom w:val="none" w:sz="0" w:space="0" w:color="auto"/>
        <w:right w:val="none" w:sz="0" w:space="0" w:color="auto"/>
      </w:divBdr>
      <w:divsChild>
        <w:div w:id="2084446494">
          <w:marLeft w:val="0"/>
          <w:marRight w:val="0"/>
          <w:marTop w:val="0"/>
          <w:marBottom w:val="0"/>
          <w:divBdr>
            <w:top w:val="none" w:sz="0" w:space="0" w:color="auto"/>
            <w:left w:val="none" w:sz="0" w:space="0" w:color="auto"/>
            <w:bottom w:val="none" w:sz="0" w:space="0" w:color="auto"/>
            <w:right w:val="none" w:sz="0" w:space="0" w:color="auto"/>
          </w:divBdr>
        </w:div>
        <w:div w:id="2084446558">
          <w:marLeft w:val="0"/>
          <w:marRight w:val="0"/>
          <w:marTop w:val="0"/>
          <w:marBottom w:val="0"/>
          <w:divBdr>
            <w:top w:val="none" w:sz="0" w:space="0" w:color="auto"/>
            <w:left w:val="none" w:sz="0" w:space="0" w:color="auto"/>
            <w:bottom w:val="none" w:sz="0" w:space="0" w:color="auto"/>
            <w:right w:val="none" w:sz="0" w:space="0" w:color="auto"/>
          </w:divBdr>
        </w:div>
        <w:div w:id="2084446572">
          <w:marLeft w:val="0"/>
          <w:marRight w:val="0"/>
          <w:marTop w:val="0"/>
          <w:marBottom w:val="0"/>
          <w:divBdr>
            <w:top w:val="none" w:sz="0" w:space="0" w:color="auto"/>
            <w:left w:val="none" w:sz="0" w:space="0" w:color="auto"/>
            <w:bottom w:val="none" w:sz="0" w:space="0" w:color="auto"/>
            <w:right w:val="none" w:sz="0" w:space="0" w:color="auto"/>
          </w:divBdr>
        </w:div>
      </w:divsChild>
    </w:div>
    <w:div w:id="2084446569">
      <w:marLeft w:val="0"/>
      <w:marRight w:val="0"/>
      <w:marTop w:val="0"/>
      <w:marBottom w:val="0"/>
      <w:divBdr>
        <w:top w:val="none" w:sz="0" w:space="0" w:color="auto"/>
        <w:left w:val="none" w:sz="0" w:space="0" w:color="auto"/>
        <w:bottom w:val="none" w:sz="0" w:space="0" w:color="auto"/>
        <w:right w:val="none" w:sz="0" w:space="0" w:color="auto"/>
      </w:divBdr>
      <w:divsChild>
        <w:div w:id="2084446475">
          <w:marLeft w:val="0"/>
          <w:marRight w:val="0"/>
          <w:marTop w:val="0"/>
          <w:marBottom w:val="0"/>
          <w:divBdr>
            <w:top w:val="none" w:sz="0" w:space="0" w:color="auto"/>
            <w:left w:val="none" w:sz="0" w:space="0" w:color="auto"/>
            <w:bottom w:val="none" w:sz="0" w:space="0" w:color="auto"/>
            <w:right w:val="none" w:sz="0" w:space="0" w:color="auto"/>
          </w:divBdr>
        </w:div>
        <w:div w:id="2084446540">
          <w:marLeft w:val="0"/>
          <w:marRight w:val="0"/>
          <w:marTop w:val="0"/>
          <w:marBottom w:val="0"/>
          <w:divBdr>
            <w:top w:val="none" w:sz="0" w:space="0" w:color="auto"/>
            <w:left w:val="none" w:sz="0" w:space="0" w:color="auto"/>
            <w:bottom w:val="none" w:sz="0" w:space="0" w:color="auto"/>
            <w:right w:val="none" w:sz="0" w:space="0" w:color="auto"/>
          </w:divBdr>
        </w:div>
        <w:div w:id="2084446562">
          <w:marLeft w:val="0"/>
          <w:marRight w:val="0"/>
          <w:marTop w:val="0"/>
          <w:marBottom w:val="0"/>
          <w:divBdr>
            <w:top w:val="none" w:sz="0" w:space="0" w:color="auto"/>
            <w:left w:val="none" w:sz="0" w:space="0" w:color="auto"/>
            <w:bottom w:val="none" w:sz="0" w:space="0" w:color="auto"/>
            <w:right w:val="none" w:sz="0" w:space="0" w:color="auto"/>
          </w:divBdr>
        </w:div>
        <w:div w:id="2084446580">
          <w:marLeft w:val="0"/>
          <w:marRight w:val="0"/>
          <w:marTop w:val="0"/>
          <w:marBottom w:val="0"/>
          <w:divBdr>
            <w:top w:val="none" w:sz="0" w:space="0" w:color="auto"/>
            <w:left w:val="none" w:sz="0" w:space="0" w:color="auto"/>
            <w:bottom w:val="none" w:sz="0" w:space="0" w:color="auto"/>
            <w:right w:val="none" w:sz="0" w:space="0" w:color="auto"/>
          </w:divBdr>
        </w:div>
      </w:divsChild>
    </w:div>
    <w:div w:id="2084446575">
      <w:marLeft w:val="0"/>
      <w:marRight w:val="0"/>
      <w:marTop w:val="0"/>
      <w:marBottom w:val="0"/>
      <w:divBdr>
        <w:top w:val="none" w:sz="0" w:space="0" w:color="auto"/>
        <w:left w:val="none" w:sz="0" w:space="0" w:color="auto"/>
        <w:bottom w:val="none" w:sz="0" w:space="0" w:color="auto"/>
        <w:right w:val="none" w:sz="0" w:space="0" w:color="auto"/>
      </w:divBdr>
      <w:divsChild>
        <w:div w:id="2084446472">
          <w:marLeft w:val="0"/>
          <w:marRight w:val="0"/>
          <w:marTop w:val="0"/>
          <w:marBottom w:val="0"/>
          <w:divBdr>
            <w:top w:val="none" w:sz="0" w:space="0" w:color="auto"/>
            <w:left w:val="none" w:sz="0" w:space="0" w:color="auto"/>
            <w:bottom w:val="none" w:sz="0" w:space="0" w:color="auto"/>
            <w:right w:val="none" w:sz="0" w:space="0" w:color="auto"/>
          </w:divBdr>
          <w:divsChild>
            <w:div w:id="2084446606">
              <w:marLeft w:val="0"/>
              <w:marRight w:val="0"/>
              <w:marTop w:val="0"/>
              <w:marBottom w:val="0"/>
              <w:divBdr>
                <w:top w:val="none" w:sz="0" w:space="0" w:color="auto"/>
                <w:left w:val="none" w:sz="0" w:space="0" w:color="auto"/>
                <w:bottom w:val="none" w:sz="0" w:space="0" w:color="auto"/>
                <w:right w:val="none" w:sz="0" w:space="0" w:color="auto"/>
              </w:divBdr>
              <w:divsChild>
                <w:div w:id="2084446466">
                  <w:marLeft w:val="0"/>
                  <w:marRight w:val="0"/>
                  <w:marTop w:val="0"/>
                  <w:marBottom w:val="0"/>
                  <w:divBdr>
                    <w:top w:val="none" w:sz="0" w:space="0" w:color="auto"/>
                    <w:left w:val="none" w:sz="0" w:space="0" w:color="auto"/>
                    <w:bottom w:val="none" w:sz="0" w:space="0" w:color="auto"/>
                    <w:right w:val="none" w:sz="0" w:space="0" w:color="auto"/>
                  </w:divBdr>
                </w:div>
                <w:div w:id="2084446470">
                  <w:marLeft w:val="0"/>
                  <w:marRight w:val="0"/>
                  <w:marTop w:val="0"/>
                  <w:marBottom w:val="0"/>
                  <w:divBdr>
                    <w:top w:val="none" w:sz="0" w:space="0" w:color="auto"/>
                    <w:left w:val="none" w:sz="0" w:space="0" w:color="auto"/>
                    <w:bottom w:val="none" w:sz="0" w:space="0" w:color="auto"/>
                    <w:right w:val="none" w:sz="0" w:space="0" w:color="auto"/>
                  </w:divBdr>
                </w:div>
                <w:div w:id="2084446471">
                  <w:marLeft w:val="0"/>
                  <w:marRight w:val="0"/>
                  <w:marTop w:val="0"/>
                  <w:marBottom w:val="0"/>
                  <w:divBdr>
                    <w:top w:val="none" w:sz="0" w:space="0" w:color="auto"/>
                    <w:left w:val="none" w:sz="0" w:space="0" w:color="auto"/>
                    <w:bottom w:val="none" w:sz="0" w:space="0" w:color="auto"/>
                    <w:right w:val="none" w:sz="0" w:space="0" w:color="auto"/>
                  </w:divBdr>
                </w:div>
                <w:div w:id="2084446473">
                  <w:marLeft w:val="0"/>
                  <w:marRight w:val="0"/>
                  <w:marTop w:val="0"/>
                  <w:marBottom w:val="0"/>
                  <w:divBdr>
                    <w:top w:val="none" w:sz="0" w:space="0" w:color="auto"/>
                    <w:left w:val="none" w:sz="0" w:space="0" w:color="auto"/>
                    <w:bottom w:val="none" w:sz="0" w:space="0" w:color="auto"/>
                    <w:right w:val="none" w:sz="0" w:space="0" w:color="auto"/>
                  </w:divBdr>
                </w:div>
                <w:div w:id="2084446476">
                  <w:marLeft w:val="0"/>
                  <w:marRight w:val="0"/>
                  <w:marTop w:val="0"/>
                  <w:marBottom w:val="0"/>
                  <w:divBdr>
                    <w:top w:val="none" w:sz="0" w:space="0" w:color="auto"/>
                    <w:left w:val="none" w:sz="0" w:space="0" w:color="auto"/>
                    <w:bottom w:val="none" w:sz="0" w:space="0" w:color="auto"/>
                    <w:right w:val="none" w:sz="0" w:space="0" w:color="auto"/>
                  </w:divBdr>
                </w:div>
                <w:div w:id="2084446477">
                  <w:marLeft w:val="0"/>
                  <w:marRight w:val="0"/>
                  <w:marTop w:val="0"/>
                  <w:marBottom w:val="0"/>
                  <w:divBdr>
                    <w:top w:val="none" w:sz="0" w:space="0" w:color="auto"/>
                    <w:left w:val="none" w:sz="0" w:space="0" w:color="auto"/>
                    <w:bottom w:val="none" w:sz="0" w:space="0" w:color="auto"/>
                    <w:right w:val="none" w:sz="0" w:space="0" w:color="auto"/>
                  </w:divBdr>
                </w:div>
                <w:div w:id="2084446482">
                  <w:marLeft w:val="0"/>
                  <w:marRight w:val="0"/>
                  <w:marTop w:val="0"/>
                  <w:marBottom w:val="0"/>
                  <w:divBdr>
                    <w:top w:val="none" w:sz="0" w:space="0" w:color="auto"/>
                    <w:left w:val="none" w:sz="0" w:space="0" w:color="auto"/>
                    <w:bottom w:val="none" w:sz="0" w:space="0" w:color="auto"/>
                    <w:right w:val="none" w:sz="0" w:space="0" w:color="auto"/>
                  </w:divBdr>
                </w:div>
                <w:div w:id="2084446492">
                  <w:marLeft w:val="0"/>
                  <w:marRight w:val="0"/>
                  <w:marTop w:val="0"/>
                  <w:marBottom w:val="0"/>
                  <w:divBdr>
                    <w:top w:val="none" w:sz="0" w:space="0" w:color="auto"/>
                    <w:left w:val="none" w:sz="0" w:space="0" w:color="auto"/>
                    <w:bottom w:val="none" w:sz="0" w:space="0" w:color="auto"/>
                    <w:right w:val="none" w:sz="0" w:space="0" w:color="auto"/>
                  </w:divBdr>
                </w:div>
                <w:div w:id="2084446497">
                  <w:marLeft w:val="0"/>
                  <w:marRight w:val="0"/>
                  <w:marTop w:val="0"/>
                  <w:marBottom w:val="0"/>
                  <w:divBdr>
                    <w:top w:val="none" w:sz="0" w:space="0" w:color="auto"/>
                    <w:left w:val="none" w:sz="0" w:space="0" w:color="auto"/>
                    <w:bottom w:val="none" w:sz="0" w:space="0" w:color="auto"/>
                    <w:right w:val="none" w:sz="0" w:space="0" w:color="auto"/>
                  </w:divBdr>
                </w:div>
                <w:div w:id="2084446499">
                  <w:marLeft w:val="0"/>
                  <w:marRight w:val="0"/>
                  <w:marTop w:val="0"/>
                  <w:marBottom w:val="0"/>
                  <w:divBdr>
                    <w:top w:val="none" w:sz="0" w:space="0" w:color="auto"/>
                    <w:left w:val="none" w:sz="0" w:space="0" w:color="auto"/>
                    <w:bottom w:val="none" w:sz="0" w:space="0" w:color="auto"/>
                    <w:right w:val="none" w:sz="0" w:space="0" w:color="auto"/>
                  </w:divBdr>
                </w:div>
                <w:div w:id="2084446500">
                  <w:marLeft w:val="0"/>
                  <w:marRight w:val="0"/>
                  <w:marTop w:val="0"/>
                  <w:marBottom w:val="0"/>
                  <w:divBdr>
                    <w:top w:val="none" w:sz="0" w:space="0" w:color="auto"/>
                    <w:left w:val="none" w:sz="0" w:space="0" w:color="auto"/>
                    <w:bottom w:val="none" w:sz="0" w:space="0" w:color="auto"/>
                    <w:right w:val="none" w:sz="0" w:space="0" w:color="auto"/>
                  </w:divBdr>
                </w:div>
                <w:div w:id="2084446505">
                  <w:marLeft w:val="0"/>
                  <w:marRight w:val="0"/>
                  <w:marTop w:val="0"/>
                  <w:marBottom w:val="0"/>
                  <w:divBdr>
                    <w:top w:val="none" w:sz="0" w:space="0" w:color="auto"/>
                    <w:left w:val="none" w:sz="0" w:space="0" w:color="auto"/>
                    <w:bottom w:val="none" w:sz="0" w:space="0" w:color="auto"/>
                    <w:right w:val="none" w:sz="0" w:space="0" w:color="auto"/>
                  </w:divBdr>
                </w:div>
                <w:div w:id="2084446506">
                  <w:marLeft w:val="0"/>
                  <w:marRight w:val="0"/>
                  <w:marTop w:val="0"/>
                  <w:marBottom w:val="0"/>
                  <w:divBdr>
                    <w:top w:val="none" w:sz="0" w:space="0" w:color="auto"/>
                    <w:left w:val="none" w:sz="0" w:space="0" w:color="auto"/>
                    <w:bottom w:val="none" w:sz="0" w:space="0" w:color="auto"/>
                    <w:right w:val="none" w:sz="0" w:space="0" w:color="auto"/>
                  </w:divBdr>
                </w:div>
                <w:div w:id="2084446514">
                  <w:marLeft w:val="0"/>
                  <w:marRight w:val="0"/>
                  <w:marTop w:val="0"/>
                  <w:marBottom w:val="0"/>
                  <w:divBdr>
                    <w:top w:val="none" w:sz="0" w:space="0" w:color="auto"/>
                    <w:left w:val="none" w:sz="0" w:space="0" w:color="auto"/>
                    <w:bottom w:val="none" w:sz="0" w:space="0" w:color="auto"/>
                    <w:right w:val="none" w:sz="0" w:space="0" w:color="auto"/>
                  </w:divBdr>
                </w:div>
                <w:div w:id="2084446519">
                  <w:marLeft w:val="0"/>
                  <w:marRight w:val="0"/>
                  <w:marTop w:val="0"/>
                  <w:marBottom w:val="0"/>
                  <w:divBdr>
                    <w:top w:val="none" w:sz="0" w:space="0" w:color="auto"/>
                    <w:left w:val="none" w:sz="0" w:space="0" w:color="auto"/>
                    <w:bottom w:val="none" w:sz="0" w:space="0" w:color="auto"/>
                    <w:right w:val="none" w:sz="0" w:space="0" w:color="auto"/>
                  </w:divBdr>
                </w:div>
                <w:div w:id="2084446520">
                  <w:marLeft w:val="0"/>
                  <w:marRight w:val="0"/>
                  <w:marTop w:val="0"/>
                  <w:marBottom w:val="0"/>
                  <w:divBdr>
                    <w:top w:val="none" w:sz="0" w:space="0" w:color="auto"/>
                    <w:left w:val="none" w:sz="0" w:space="0" w:color="auto"/>
                    <w:bottom w:val="none" w:sz="0" w:space="0" w:color="auto"/>
                    <w:right w:val="none" w:sz="0" w:space="0" w:color="auto"/>
                  </w:divBdr>
                </w:div>
                <w:div w:id="2084446521">
                  <w:marLeft w:val="0"/>
                  <w:marRight w:val="0"/>
                  <w:marTop w:val="0"/>
                  <w:marBottom w:val="0"/>
                  <w:divBdr>
                    <w:top w:val="none" w:sz="0" w:space="0" w:color="auto"/>
                    <w:left w:val="none" w:sz="0" w:space="0" w:color="auto"/>
                    <w:bottom w:val="none" w:sz="0" w:space="0" w:color="auto"/>
                    <w:right w:val="none" w:sz="0" w:space="0" w:color="auto"/>
                  </w:divBdr>
                </w:div>
                <w:div w:id="2084446524">
                  <w:marLeft w:val="0"/>
                  <w:marRight w:val="0"/>
                  <w:marTop w:val="0"/>
                  <w:marBottom w:val="0"/>
                  <w:divBdr>
                    <w:top w:val="none" w:sz="0" w:space="0" w:color="auto"/>
                    <w:left w:val="none" w:sz="0" w:space="0" w:color="auto"/>
                    <w:bottom w:val="none" w:sz="0" w:space="0" w:color="auto"/>
                    <w:right w:val="none" w:sz="0" w:space="0" w:color="auto"/>
                  </w:divBdr>
                </w:div>
                <w:div w:id="2084446525">
                  <w:marLeft w:val="0"/>
                  <w:marRight w:val="0"/>
                  <w:marTop w:val="0"/>
                  <w:marBottom w:val="0"/>
                  <w:divBdr>
                    <w:top w:val="none" w:sz="0" w:space="0" w:color="auto"/>
                    <w:left w:val="none" w:sz="0" w:space="0" w:color="auto"/>
                    <w:bottom w:val="none" w:sz="0" w:space="0" w:color="auto"/>
                    <w:right w:val="none" w:sz="0" w:space="0" w:color="auto"/>
                  </w:divBdr>
                </w:div>
                <w:div w:id="2084446526">
                  <w:marLeft w:val="0"/>
                  <w:marRight w:val="0"/>
                  <w:marTop w:val="0"/>
                  <w:marBottom w:val="0"/>
                  <w:divBdr>
                    <w:top w:val="none" w:sz="0" w:space="0" w:color="auto"/>
                    <w:left w:val="none" w:sz="0" w:space="0" w:color="auto"/>
                    <w:bottom w:val="none" w:sz="0" w:space="0" w:color="auto"/>
                    <w:right w:val="none" w:sz="0" w:space="0" w:color="auto"/>
                  </w:divBdr>
                </w:div>
                <w:div w:id="2084446528">
                  <w:marLeft w:val="0"/>
                  <w:marRight w:val="0"/>
                  <w:marTop w:val="0"/>
                  <w:marBottom w:val="0"/>
                  <w:divBdr>
                    <w:top w:val="none" w:sz="0" w:space="0" w:color="auto"/>
                    <w:left w:val="none" w:sz="0" w:space="0" w:color="auto"/>
                    <w:bottom w:val="none" w:sz="0" w:space="0" w:color="auto"/>
                    <w:right w:val="none" w:sz="0" w:space="0" w:color="auto"/>
                  </w:divBdr>
                </w:div>
                <w:div w:id="2084446534">
                  <w:marLeft w:val="0"/>
                  <w:marRight w:val="0"/>
                  <w:marTop w:val="0"/>
                  <w:marBottom w:val="0"/>
                  <w:divBdr>
                    <w:top w:val="none" w:sz="0" w:space="0" w:color="auto"/>
                    <w:left w:val="none" w:sz="0" w:space="0" w:color="auto"/>
                    <w:bottom w:val="none" w:sz="0" w:space="0" w:color="auto"/>
                    <w:right w:val="none" w:sz="0" w:space="0" w:color="auto"/>
                  </w:divBdr>
                </w:div>
                <w:div w:id="2084446542">
                  <w:marLeft w:val="0"/>
                  <w:marRight w:val="0"/>
                  <w:marTop w:val="0"/>
                  <w:marBottom w:val="0"/>
                  <w:divBdr>
                    <w:top w:val="none" w:sz="0" w:space="0" w:color="auto"/>
                    <w:left w:val="none" w:sz="0" w:space="0" w:color="auto"/>
                    <w:bottom w:val="none" w:sz="0" w:space="0" w:color="auto"/>
                    <w:right w:val="none" w:sz="0" w:space="0" w:color="auto"/>
                  </w:divBdr>
                </w:div>
                <w:div w:id="2084446543">
                  <w:marLeft w:val="0"/>
                  <w:marRight w:val="0"/>
                  <w:marTop w:val="0"/>
                  <w:marBottom w:val="0"/>
                  <w:divBdr>
                    <w:top w:val="none" w:sz="0" w:space="0" w:color="auto"/>
                    <w:left w:val="none" w:sz="0" w:space="0" w:color="auto"/>
                    <w:bottom w:val="none" w:sz="0" w:space="0" w:color="auto"/>
                    <w:right w:val="none" w:sz="0" w:space="0" w:color="auto"/>
                  </w:divBdr>
                </w:div>
                <w:div w:id="2084446556">
                  <w:marLeft w:val="0"/>
                  <w:marRight w:val="0"/>
                  <w:marTop w:val="0"/>
                  <w:marBottom w:val="0"/>
                  <w:divBdr>
                    <w:top w:val="none" w:sz="0" w:space="0" w:color="auto"/>
                    <w:left w:val="none" w:sz="0" w:space="0" w:color="auto"/>
                    <w:bottom w:val="none" w:sz="0" w:space="0" w:color="auto"/>
                    <w:right w:val="none" w:sz="0" w:space="0" w:color="auto"/>
                  </w:divBdr>
                </w:div>
                <w:div w:id="2084446557">
                  <w:marLeft w:val="0"/>
                  <w:marRight w:val="0"/>
                  <w:marTop w:val="0"/>
                  <w:marBottom w:val="0"/>
                  <w:divBdr>
                    <w:top w:val="none" w:sz="0" w:space="0" w:color="auto"/>
                    <w:left w:val="none" w:sz="0" w:space="0" w:color="auto"/>
                    <w:bottom w:val="none" w:sz="0" w:space="0" w:color="auto"/>
                    <w:right w:val="none" w:sz="0" w:space="0" w:color="auto"/>
                  </w:divBdr>
                </w:div>
                <w:div w:id="2084446561">
                  <w:marLeft w:val="0"/>
                  <w:marRight w:val="0"/>
                  <w:marTop w:val="0"/>
                  <w:marBottom w:val="0"/>
                  <w:divBdr>
                    <w:top w:val="none" w:sz="0" w:space="0" w:color="auto"/>
                    <w:left w:val="none" w:sz="0" w:space="0" w:color="auto"/>
                    <w:bottom w:val="none" w:sz="0" w:space="0" w:color="auto"/>
                    <w:right w:val="none" w:sz="0" w:space="0" w:color="auto"/>
                  </w:divBdr>
                </w:div>
                <w:div w:id="2084446564">
                  <w:marLeft w:val="0"/>
                  <w:marRight w:val="0"/>
                  <w:marTop w:val="0"/>
                  <w:marBottom w:val="0"/>
                  <w:divBdr>
                    <w:top w:val="none" w:sz="0" w:space="0" w:color="auto"/>
                    <w:left w:val="none" w:sz="0" w:space="0" w:color="auto"/>
                    <w:bottom w:val="none" w:sz="0" w:space="0" w:color="auto"/>
                    <w:right w:val="none" w:sz="0" w:space="0" w:color="auto"/>
                  </w:divBdr>
                </w:div>
                <w:div w:id="2084446566">
                  <w:marLeft w:val="0"/>
                  <w:marRight w:val="0"/>
                  <w:marTop w:val="0"/>
                  <w:marBottom w:val="0"/>
                  <w:divBdr>
                    <w:top w:val="none" w:sz="0" w:space="0" w:color="auto"/>
                    <w:left w:val="none" w:sz="0" w:space="0" w:color="auto"/>
                    <w:bottom w:val="none" w:sz="0" w:space="0" w:color="auto"/>
                    <w:right w:val="none" w:sz="0" w:space="0" w:color="auto"/>
                  </w:divBdr>
                </w:div>
                <w:div w:id="2084446567">
                  <w:marLeft w:val="0"/>
                  <w:marRight w:val="0"/>
                  <w:marTop w:val="0"/>
                  <w:marBottom w:val="0"/>
                  <w:divBdr>
                    <w:top w:val="none" w:sz="0" w:space="0" w:color="auto"/>
                    <w:left w:val="none" w:sz="0" w:space="0" w:color="auto"/>
                    <w:bottom w:val="none" w:sz="0" w:space="0" w:color="auto"/>
                    <w:right w:val="none" w:sz="0" w:space="0" w:color="auto"/>
                  </w:divBdr>
                </w:div>
                <w:div w:id="2084446570">
                  <w:marLeft w:val="0"/>
                  <w:marRight w:val="0"/>
                  <w:marTop w:val="0"/>
                  <w:marBottom w:val="0"/>
                  <w:divBdr>
                    <w:top w:val="none" w:sz="0" w:space="0" w:color="auto"/>
                    <w:left w:val="none" w:sz="0" w:space="0" w:color="auto"/>
                    <w:bottom w:val="none" w:sz="0" w:space="0" w:color="auto"/>
                    <w:right w:val="none" w:sz="0" w:space="0" w:color="auto"/>
                  </w:divBdr>
                </w:div>
                <w:div w:id="2084446576">
                  <w:marLeft w:val="0"/>
                  <w:marRight w:val="0"/>
                  <w:marTop w:val="0"/>
                  <w:marBottom w:val="0"/>
                  <w:divBdr>
                    <w:top w:val="none" w:sz="0" w:space="0" w:color="auto"/>
                    <w:left w:val="none" w:sz="0" w:space="0" w:color="auto"/>
                    <w:bottom w:val="none" w:sz="0" w:space="0" w:color="auto"/>
                    <w:right w:val="none" w:sz="0" w:space="0" w:color="auto"/>
                  </w:divBdr>
                </w:div>
                <w:div w:id="2084446577">
                  <w:marLeft w:val="0"/>
                  <w:marRight w:val="0"/>
                  <w:marTop w:val="0"/>
                  <w:marBottom w:val="0"/>
                  <w:divBdr>
                    <w:top w:val="none" w:sz="0" w:space="0" w:color="auto"/>
                    <w:left w:val="none" w:sz="0" w:space="0" w:color="auto"/>
                    <w:bottom w:val="none" w:sz="0" w:space="0" w:color="auto"/>
                    <w:right w:val="none" w:sz="0" w:space="0" w:color="auto"/>
                  </w:divBdr>
                </w:div>
                <w:div w:id="2084446583">
                  <w:marLeft w:val="0"/>
                  <w:marRight w:val="0"/>
                  <w:marTop w:val="0"/>
                  <w:marBottom w:val="0"/>
                  <w:divBdr>
                    <w:top w:val="none" w:sz="0" w:space="0" w:color="auto"/>
                    <w:left w:val="none" w:sz="0" w:space="0" w:color="auto"/>
                    <w:bottom w:val="none" w:sz="0" w:space="0" w:color="auto"/>
                    <w:right w:val="none" w:sz="0" w:space="0" w:color="auto"/>
                  </w:divBdr>
                </w:div>
                <w:div w:id="2084446584">
                  <w:marLeft w:val="0"/>
                  <w:marRight w:val="0"/>
                  <w:marTop w:val="0"/>
                  <w:marBottom w:val="0"/>
                  <w:divBdr>
                    <w:top w:val="none" w:sz="0" w:space="0" w:color="auto"/>
                    <w:left w:val="none" w:sz="0" w:space="0" w:color="auto"/>
                    <w:bottom w:val="none" w:sz="0" w:space="0" w:color="auto"/>
                    <w:right w:val="none" w:sz="0" w:space="0" w:color="auto"/>
                  </w:divBdr>
                </w:div>
                <w:div w:id="2084446586">
                  <w:marLeft w:val="0"/>
                  <w:marRight w:val="0"/>
                  <w:marTop w:val="0"/>
                  <w:marBottom w:val="0"/>
                  <w:divBdr>
                    <w:top w:val="none" w:sz="0" w:space="0" w:color="auto"/>
                    <w:left w:val="none" w:sz="0" w:space="0" w:color="auto"/>
                    <w:bottom w:val="none" w:sz="0" w:space="0" w:color="auto"/>
                    <w:right w:val="none" w:sz="0" w:space="0" w:color="auto"/>
                  </w:divBdr>
                </w:div>
                <w:div w:id="2084446591">
                  <w:marLeft w:val="0"/>
                  <w:marRight w:val="0"/>
                  <w:marTop w:val="0"/>
                  <w:marBottom w:val="0"/>
                  <w:divBdr>
                    <w:top w:val="none" w:sz="0" w:space="0" w:color="auto"/>
                    <w:left w:val="none" w:sz="0" w:space="0" w:color="auto"/>
                    <w:bottom w:val="none" w:sz="0" w:space="0" w:color="auto"/>
                    <w:right w:val="none" w:sz="0" w:space="0" w:color="auto"/>
                  </w:divBdr>
                </w:div>
                <w:div w:id="2084446593">
                  <w:marLeft w:val="0"/>
                  <w:marRight w:val="0"/>
                  <w:marTop w:val="0"/>
                  <w:marBottom w:val="0"/>
                  <w:divBdr>
                    <w:top w:val="none" w:sz="0" w:space="0" w:color="auto"/>
                    <w:left w:val="none" w:sz="0" w:space="0" w:color="auto"/>
                    <w:bottom w:val="none" w:sz="0" w:space="0" w:color="auto"/>
                    <w:right w:val="none" w:sz="0" w:space="0" w:color="auto"/>
                  </w:divBdr>
                </w:div>
                <w:div w:id="2084446595">
                  <w:marLeft w:val="0"/>
                  <w:marRight w:val="0"/>
                  <w:marTop w:val="0"/>
                  <w:marBottom w:val="0"/>
                  <w:divBdr>
                    <w:top w:val="none" w:sz="0" w:space="0" w:color="auto"/>
                    <w:left w:val="none" w:sz="0" w:space="0" w:color="auto"/>
                    <w:bottom w:val="none" w:sz="0" w:space="0" w:color="auto"/>
                    <w:right w:val="none" w:sz="0" w:space="0" w:color="auto"/>
                  </w:divBdr>
                </w:div>
                <w:div w:id="2084446596">
                  <w:marLeft w:val="0"/>
                  <w:marRight w:val="0"/>
                  <w:marTop w:val="0"/>
                  <w:marBottom w:val="0"/>
                  <w:divBdr>
                    <w:top w:val="none" w:sz="0" w:space="0" w:color="auto"/>
                    <w:left w:val="none" w:sz="0" w:space="0" w:color="auto"/>
                    <w:bottom w:val="none" w:sz="0" w:space="0" w:color="auto"/>
                    <w:right w:val="none" w:sz="0" w:space="0" w:color="auto"/>
                  </w:divBdr>
                </w:div>
                <w:div w:id="2084446608">
                  <w:marLeft w:val="0"/>
                  <w:marRight w:val="0"/>
                  <w:marTop w:val="0"/>
                  <w:marBottom w:val="0"/>
                  <w:divBdr>
                    <w:top w:val="none" w:sz="0" w:space="0" w:color="auto"/>
                    <w:left w:val="none" w:sz="0" w:space="0" w:color="auto"/>
                    <w:bottom w:val="none" w:sz="0" w:space="0" w:color="auto"/>
                    <w:right w:val="none" w:sz="0" w:space="0" w:color="auto"/>
                  </w:divBdr>
                </w:div>
                <w:div w:id="2084446609">
                  <w:marLeft w:val="0"/>
                  <w:marRight w:val="0"/>
                  <w:marTop w:val="0"/>
                  <w:marBottom w:val="0"/>
                  <w:divBdr>
                    <w:top w:val="none" w:sz="0" w:space="0" w:color="auto"/>
                    <w:left w:val="none" w:sz="0" w:space="0" w:color="auto"/>
                    <w:bottom w:val="none" w:sz="0" w:space="0" w:color="auto"/>
                    <w:right w:val="none" w:sz="0" w:space="0" w:color="auto"/>
                  </w:divBdr>
                </w:div>
                <w:div w:id="20844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46479">
          <w:marLeft w:val="0"/>
          <w:marRight w:val="0"/>
          <w:marTop w:val="0"/>
          <w:marBottom w:val="0"/>
          <w:divBdr>
            <w:top w:val="none" w:sz="0" w:space="0" w:color="auto"/>
            <w:left w:val="none" w:sz="0" w:space="0" w:color="auto"/>
            <w:bottom w:val="none" w:sz="0" w:space="0" w:color="auto"/>
            <w:right w:val="none" w:sz="0" w:space="0" w:color="auto"/>
          </w:divBdr>
          <w:divsChild>
            <w:div w:id="2084446480">
              <w:marLeft w:val="0"/>
              <w:marRight w:val="0"/>
              <w:marTop w:val="0"/>
              <w:marBottom w:val="0"/>
              <w:divBdr>
                <w:top w:val="none" w:sz="0" w:space="0" w:color="auto"/>
                <w:left w:val="none" w:sz="0" w:space="0" w:color="auto"/>
                <w:bottom w:val="none" w:sz="0" w:space="0" w:color="auto"/>
                <w:right w:val="none" w:sz="0" w:space="0" w:color="auto"/>
              </w:divBdr>
              <w:divsChild>
                <w:div w:id="2084446459">
                  <w:marLeft w:val="0"/>
                  <w:marRight w:val="0"/>
                  <w:marTop w:val="0"/>
                  <w:marBottom w:val="0"/>
                  <w:divBdr>
                    <w:top w:val="none" w:sz="0" w:space="0" w:color="auto"/>
                    <w:left w:val="none" w:sz="0" w:space="0" w:color="auto"/>
                    <w:bottom w:val="none" w:sz="0" w:space="0" w:color="auto"/>
                    <w:right w:val="none" w:sz="0" w:space="0" w:color="auto"/>
                  </w:divBdr>
                </w:div>
                <w:div w:id="2084446481">
                  <w:marLeft w:val="0"/>
                  <w:marRight w:val="0"/>
                  <w:marTop w:val="0"/>
                  <w:marBottom w:val="0"/>
                  <w:divBdr>
                    <w:top w:val="none" w:sz="0" w:space="0" w:color="auto"/>
                    <w:left w:val="none" w:sz="0" w:space="0" w:color="auto"/>
                    <w:bottom w:val="none" w:sz="0" w:space="0" w:color="auto"/>
                    <w:right w:val="none" w:sz="0" w:space="0" w:color="auto"/>
                  </w:divBdr>
                </w:div>
                <w:div w:id="2084446515">
                  <w:marLeft w:val="0"/>
                  <w:marRight w:val="0"/>
                  <w:marTop w:val="0"/>
                  <w:marBottom w:val="0"/>
                  <w:divBdr>
                    <w:top w:val="none" w:sz="0" w:space="0" w:color="auto"/>
                    <w:left w:val="none" w:sz="0" w:space="0" w:color="auto"/>
                    <w:bottom w:val="none" w:sz="0" w:space="0" w:color="auto"/>
                    <w:right w:val="none" w:sz="0" w:space="0" w:color="auto"/>
                  </w:divBdr>
                </w:div>
                <w:div w:id="2084446522">
                  <w:marLeft w:val="0"/>
                  <w:marRight w:val="0"/>
                  <w:marTop w:val="0"/>
                  <w:marBottom w:val="0"/>
                  <w:divBdr>
                    <w:top w:val="none" w:sz="0" w:space="0" w:color="auto"/>
                    <w:left w:val="none" w:sz="0" w:space="0" w:color="auto"/>
                    <w:bottom w:val="none" w:sz="0" w:space="0" w:color="auto"/>
                    <w:right w:val="none" w:sz="0" w:space="0" w:color="auto"/>
                  </w:divBdr>
                </w:div>
                <w:div w:id="2084446588">
                  <w:marLeft w:val="0"/>
                  <w:marRight w:val="0"/>
                  <w:marTop w:val="0"/>
                  <w:marBottom w:val="0"/>
                  <w:divBdr>
                    <w:top w:val="none" w:sz="0" w:space="0" w:color="auto"/>
                    <w:left w:val="none" w:sz="0" w:space="0" w:color="auto"/>
                    <w:bottom w:val="none" w:sz="0" w:space="0" w:color="auto"/>
                    <w:right w:val="none" w:sz="0" w:space="0" w:color="auto"/>
                  </w:divBdr>
                </w:div>
                <w:div w:id="2084446594">
                  <w:marLeft w:val="0"/>
                  <w:marRight w:val="0"/>
                  <w:marTop w:val="0"/>
                  <w:marBottom w:val="0"/>
                  <w:divBdr>
                    <w:top w:val="none" w:sz="0" w:space="0" w:color="auto"/>
                    <w:left w:val="none" w:sz="0" w:space="0" w:color="auto"/>
                    <w:bottom w:val="none" w:sz="0" w:space="0" w:color="auto"/>
                    <w:right w:val="none" w:sz="0" w:space="0" w:color="auto"/>
                  </w:divBdr>
                </w:div>
                <w:div w:id="2084446603">
                  <w:marLeft w:val="0"/>
                  <w:marRight w:val="0"/>
                  <w:marTop w:val="0"/>
                  <w:marBottom w:val="0"/>
                  <w:divBdr>
                    <w:top w:val="none" w:sz="0" w:space="0" w:color="auto"/>
                    <w:left w:val="none" w:sz="0" w:space="0" w:color="auto"/>
                    <w:bottom w:val="none" w:sz="0" w:space="0" w:color="auto"/>
                    <w:right w:val="none" w:sz="0" w:space="0" w:color="auto"/>
                  </w:divBdr>
                </w:div>
                <w:div w:id="208444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446590">
      <w:marLeft w:val="0"/>
      <w:marRight w:val="0"/>
      <w:marTop w:val="0"/>
      <w:marBottom w:val="0"/>
      <w:divBdr>
        <w:top w:val="none" w:sz="0" w:space="0" w:color="auto"/>
        <w:left w:val="none" w:sz="0" w:space="0" w:color="auto"/>
        <w:bottom w:val="none" w:sz="0" w:space="0" w:color="auto"/>
        <w:right w:val="none" w:sz="0" w:space="0" w:color="auto"/>
      </w:divBdr>
      <w:divsChild>
        <w:div w:id="2084446539">
          <w:marLeft w:val="0"/>
          <w:marRight w:val="0"/>
          <w:marTop w:val="0"/>
          <w:marBottom w:val="0"/>
          <w:divBdr>
            <w:top w:val="none" w:sz="0" w:space="0" w:color="auto"/>
            <w:left w:val="none" w:sz="0" w:space="0" w:color="auto"/>
            <w:bottom w:val="none" w:sz="0" w:space="0" w:color="auto"/>
            <w:right w:val="none" w:sz="0" w:space="0" w:color="auto"/>
          </w:divBdr>
        </w:div>
        <w:div w:id="2084446559">
          <w:marLeft w:val="0"/>
          <w:marRight w:val="0"/>
          <w:marTop w:val="0"/>
          <w:marBottom w:val="0"/>
          <w:divBdr>
            <w:top w:val="none" w:sz="0" w:space="0" w:color="auto"/>
            <w:left w:val="none" w:sz="0" w:space="0" w:color="auto"/>
            <w:bottom w:val="none" w:sz="0" w:space="0" w:color="auto"/>
            <w:right w:val="none" w:sz="0" w:space="0" w:color="auto"/>
          </w:divBdr>
        </w:div>
        <w:div w:id="2084446582">
          <w:marLeft w:val="0"/>
          <w:marRight w:val="0"/>
          <w:marTop w:val="0"/>
          <w:marBottom w:val="0"/>
          <w:divBdr>
            <w:top w:val="none" w:sz="0" w:space="0" w:color="auto"/>
            <w:left w:val="none" w:sz="0" w:space="0" w:color="auto"/>
            <w:bottom w:val="none" w:sz="0" w:space="0" w:color="auto"/>
            <w:right w:val="none" w:sz="0" w:space="0" w:color="auto"/>
          </w:divBdr>
        </w:div>
      </w:divsChild>
    </w:div>
    <w:div w:id="2084446598">
      <w:marLeft w:val="0"/>
      <w:marRight w:val="0"/>
      <w:marTop w:val="0"/>
      <w:marBottom w:val="0"/>
      <w:divBdr>
        <w:top w:val="none" w:sz="0" w:space="0" w:color="auto"/>
        <w:left w:val="none" w:sz="0" w:space="0" w:color="auto"/>
        <w:bottom w:val="none" w:sz="0" w:space="0" w:color="auto"/>
        <w:right w:val="none" w:sz="0" w:space="0" w:color="auto"/>
      </w:divBdr>
      <w:divsChild>
        <w:div w:id="2084446485">
          <w:marLeft w:val="0"/>
          <w:marRight w:val="0"/>
          <w:marTop w:val="0"/>
          <w:marBottom w:val="0"/>
          <w:divBdr>
            <w:top w:val="none" w:sz="0" w:space="0" w:color="auto"/>
            <w:left w:val="none" w:sz="0" w:space="0" w:color="auto"/>
            <w:bottom w:val="none" w:sz="0" w:space="0" w:color="auto"/>
            <w:right w:val="none" w:sz="0" w:space="0" w:color="auto"/>
          </w:divBdr>
        </w:div>
        <w:div w:id="2084446491">
          <w:marLeft w:val="0"/>
          <w:marRight w:val="0"/>
          <w:marTop w:val="0"/>
          <w:marBottom w:val="0"/>
          <w:divBdr>
            <w:top w:val="none" w:sz="0" w:space="0" w:color="auto"/>
            <w:left w:val="none" w:sz="0" w:space="0" w:color="auto"/>
            <w:bottom w:val="none" w:sz="0" w:space="0" w:color="auto"/>
            <w:right w:val="none" w:sz="0" w:space="0" w:color="auto"/>
          </w:divBdr>
        </w:div>
        <w:div w:id="2084446512">
          <w:marLeft w:val="0"/>
          <w:marRight w:val="0"/>
          <w:marTop w:val="0"/>
          <w:marBottom w:val="0"/>
          <w:divBdr>
            <w:top w:val="none" w:sz="0" w:space="0" w:color="auto"/>
            <w:left w:val="none" w:sz="0" w:space="0" w:color="auto"/>
            <w:bottom w:val="none" w:sz="0" w:space="0" w:color="auto"/>
            <w:right w:val="none" w:sz="0" w:space="0" w:color="auto"/>
          </w:divBdr>
        </w:div>
        <w:div w:id="2084446535">
          <w:marLeft w:val="0"/>
          <w:marRight w:val="0"/>
          <w:marTop w:val="0"/>
          <w:marBottom w:val="0"/>
          <w:divBdr>
            <w:top w:val="none" w:sz="0" w:space="0" w:color="auto"/>
            <w:left w:val="none" w:sz="0" w:space="0" w:color="auto"/>
            <w:bottom w:val="none" w:sz="0" w:space="0" w:color="auto"/>
            <w:right w:val="none" w:sz="0" w:space="0" w:color="auto"/>
          </w:divBdr>
        </w:div>
      </w:divsChild>
    </w:div>
    <w:div w:id="2084446601">
      <w:marLeft w:val="0"/>
      <w:marRight w:val="0"/>
      <w:marTop w:val="0"/>
      <w:marBottom w:val="0"/>
      <w:divBdr>
        <w:top w:val="none" w:sz="0" w:space="0" w:color="auto"/>
        <w:left w:val="none" w:sz="0" w:space="0" w:color="auto"/>
        <w:bottom w:val="none" w:sz="0" w:space="0" w:color="auto"/>
        <w:right w:val="none" w:sz="0" w:space="0" w:color="auto"/>
      </w:divBdr>
    </w:div>
    <w:div w:id="2084446605">
      <w:marLeft w:val="0"/>
      <w:marRight w:val="0"/>
      <w:marTop w:val="0"/>
      <w:marBottom w:val="0"/>
      <w:divBdr>
        <w:top w:val="none" w:sz="0" w:space="0" w:color="auto"/>
        <w:left w:val="none" w:sz="0" w:space="0" w:color="auto"/>
        <w:bottom w:val="none" w:sz="0" w:space="0" w:color="auto"/>
        <w:right w:val="none" w:sz="0" w:space="0" w:color="auto"/>
      </w:divBdr>
    </w:div>
    <w:div w:id="2084446615">
      <w:marLeft w:val="0"/>
      <w:marRight w:val="0"/>
      <w:marTop w:val="0"/>
      <w:marBottom w:val="0"/>
      <w:divBdr>
        <w:top w:val="none" w:sz="0" w:space="0" w:color="auto"/>
        <w:left w:val="none" w:sz="0" w:space="0" w:color="auto"/>
        <w:bottom w:val="none" w:sz="0" w:space="0" w:color="auto"/>
        <w:right w:val="none" w:sz="0" w:space="0" w:color="auto"/>
      </w:divBdr>
      <w:divsChild>
        <w:div w:id="2084446612">
          <w:marLeft w:val="0"/>
          <w:marRight w:val="0"/>
          <w:marTop w:val="0"/>
          <w:marBottom w:val="0"/>
          <w:divBdr>
            <w:top w:val="none" w:sz="0" w:space="0" w:color="auto"/>
            <w:left w:val="none" w:sz="0" w:space="0" w:color="auto"/>
            <w:bottom w:val="none" w:sz="0" w:space="0" w:color="auto"/>
            <w:right w:val="none" w:sz="0" w:space="0" w:color="auto"/>
          </w:divBdr>
        </w:div>
        <w:div w:id="2084446613">
          <w:marLeft w:val="0"/>
          <w:marRight w:val="0"/>
          <w:marTop w:val="0"/>
          <w:marBottom w:val="0"/>
          <w:divBdr>
            <w:top w:val="none" w:sz="0" w:space="0" w:color="auto"/>
            <w:left w:val="none" w:sz="0" w:space="0" w:color="auto"/>
            <w:bottom w:val="none" w:sz="0" w:space="0" w:color="auto"/>
            <w:right w:val="none" w:sz="0" w:space="0" w:color="auto"/>
          </w:divBdr>
        </w:div>
        <w:div w:id="2084446614">
          <w:marLeft w:val="0"/>
          <w:marRight w:val="0"/>
          <w:marTop w:val="0"/>
          <w:marBottom w:val="0"/>
          <w:divBdr>
            <w:top w:val="none" w:sz="0" w:space="0" w:color="auto"/>
            <w:left w:val="none" w:sz="0" w:space="0" w:color="auto"/>
            <w:bottom w:val="none" w:sz="0" w:space="0" w:color="auto"/>
            <w:right w:val="none" w:sz="0" w:space="0" w:color="auto"/>
          </w:divBdr>
        </w:div>
        <w:div w:id="2084446616">
          <w:marLeft w:val="0"/>
          <w:marRight w:val="0"/>
          <w:marTop w:val="0"/>
          <w:marBottom w:val="0"/>
          <w:divBdr>
            <w:top w:val="none" w:sz="0" w:space="0" w:color="auto"/>
            <w:left w:val="none" w:sz="0" w:space="0" w:color="auto"/>
            <w:bottom w:val="none" w:sz="0" w:space="0" w:color="auto"/>
            <w:right w:val="none" w:sz="0" w:space="0" w:color="auto"/>
          </w:divBdr>
        </w:div>
        <w:div w:id="2084446617">
          <w:marLeft w:val="0"/>
          <w:marRight w:val="0"/>
          <w:marTop w:val="0"/>
          <w:marBottom w:val="0"/>
          <w:divBdr>
            <w:top w:val="none" w:sz="0" w:space="0" w:color="auto"/>
            <w:left w:val="none" w:sz="0" w:space="0" w:color="auto"/>
            <w:bottom w:val="none" w:sz="0" w:space="0" w:color="auto"/>
            <w:right w:val="none" w:sz="0" w:space="0" w:color="auto"/>
          </w:divBdr>
        </w:div>
        <w:div w:id="2084446618">
          <w:marLeft w:val="0"/>
          <w:marRight w:val="0"/>
          <w:marTop w:val="0"/>
          <w:marBottom w:val="0"/>
          <w:divBdr>
            <w:top w:val="none" w:sz="0" w:space="0" w:color="auto"/>
            <w:left w:val="none" w:sz="0" w:space="0" w:color="auto"/>
            <w:bottom w:val="none" w:sz="0" w:space="0" w:color="auto"/>
            <w:right w:val="none" w:sz="0" w:space="0" w:color="auto"/>
          </w:divBdr>
        </w:div>
        <w:div w:id="2084446619">
          <w:marLeft w:val="0"/>
          <w:marRight w:val="0"/>
          <w:marTop w:val="0"/>
          <w:marBottom w:val="0"/>
          <w:divBdr>
            <w:top w:val="none" w:sz="0" w:space="0" w:color="auto"/>
            <w:left w:val="none" w:sz="0" w:space="0" w:color="auto"/>
            <w:bottom w:val="none" w:sz="0" w:space="0" w:color="auto"/>
            <w:right w:val="none" w:sz="0" w:space="0" w:color="auto"/>
          </w:divBdr>
        </w:div>
        <w:div w:id="2084446620">
          <w:marLeft w:val="0"/>
          <w:marRight w:val="0"/>
          <w:marTop w:val="0"/>
          <w:marBottom w:val="0"/>
          <w:divBdr>
            <w:top w:val="none" w:sz="0" w:space="0" w:color="auto"/>
            <w:left w:val="none" w:sz="0" w:space="0" w:color="auto"/>
            <w:bottom w:val="none" w:sz="0" w:space="0" w:color="auto"/>
            <w:right w:val="none" w:sz="0" w:space="0" w:color="auto"/>
          </w:divBdr>
        </w:div>
        <w:div w:id="2084446621">
          <w:marLeft w:val="0"/>
          <w:marRight w:val="0"/>
          <w:marTop w:val="0"/>
          <w:marBottom w:val="0"/>
          <w:divBdr>
            <w:top w:val="none" w:sz="0" w:space="0" w:color="auto"/>
            <w:left w:val="none" w:sz="0" w:space="0" w:color="auto"/>
            <w:bottom w:val="none" w:sz="0" w:space="0" w:color="auto"/>
            <w:right w:val="none" w:sz="0" w:space="0" w:color="auto"/>
          </w:divBdr>
        </w:div>
        <w:div w:id="2084446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22</Pages>
  <Words>7194</Words>
  <Characters>41007</Characters>
  <Application>Microsoft Office Word</Application>
  <DocSecurity>0</DocSecurity>
  <Lines>341</Lines>
  <Paragraphs>96</Paragraphs>
  <ScaleCrop>false</ScaleCrop>
  <HeadingPairs>
    <vt:vector size="2" baseType="variant">
      <vt:variant>
        <vt:lpstr>Titolo</vt:lpstr>
      </vt:variant>
      <vt:variant>
        <vt:i4>1</vt:i4>
      </vt:variant>
    </vt:vector>
  </HeadingPairs>
  <TitlesOfParts>
    <vt:vector size="1" baseType="lpstr">
      <vt:lpstr>UNIVERSITA’ DEGLI STUDI DI BARI</vt:lpstr>
    </vt:vector>
  </TitlesOfParts>
  <Company>Hewlett-Packard</Company>
  <LinksUpToDate>false</LinksUpToDate>
  <CharactersWithSpaces>48105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 DEGLI STUDI DI BARI</dc:title>
  <dc:creator>Leonardo</dc:creator>
  <cp:lastModifiedBy>Teresa Roselli</cp:lastModifiedBy>
  <cp:revision>6</cp:revision>
  <cp:lastPrinted>2015-04-15T08:19:00Z</cp:lastPrinted>
  <dcterms:created xsi:type="dcterms:W3CDTF">2018-02-20T16:15:00Z</dcterms:created>
  <dcterms:modified xsi:type="dcterms:W3CDTF">2018-02-20T16:24:00Z</dcterms:modified>
</cp:coreProperties>
</file>