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4F5C" w:rsidRPr="00974F5C" w:rsidRDefault="00B919EE" w:rsidP="00974F5C">
      <w:pPr>
        <w:rPr>
          <w:rFonts w:ascii="Arial" w:hAnsi="Arial" w:cs="Arial"/>
          <w:b/>
          <w:color w:val="333333"/>
          <w:sz w:val="23"/>
          <w:szCs w:val="23"/>
          <w:shd w:val="clear" w:color="auto" w:fill="FFFFFF"/>
        </w:rPr>
      </w:pPr>
      <w:r w:rsidRPr="00B919EE">
        <w:rPr>
          <w:rFonts w:ascii="Arial" w:hAnsi="Arial" w:cs="Arial"/>
          <w:b/>
          <w:color w:val="333333"/>
          <w:sz w:val="23"/>
          <w:szCs w:val="23"/>
          <w:shd w:val="clear" w:color="auto" w:fill="FFFFFF"/>
        </w:rPr>
        <w:t xml:space="preserve">Qualità – </w:t>
      </w:r>
      <w:r w:rsidR="00974F5C" w:rsidRPr="00974F5C">
        <w:rPr>
          <w:rFonts w:ascii="Arial" w:hAnsi="Arial" w:cs="Arial"/>
          <w:b/>
          <w:bCs/>
          <w:color w:val="333333"/>
          <w:sz w:val="23"/>
          <w:szCs w:val="23"/>
          <w:shd w:val="clear" w:color="auto" w:fill="FFFFFF"/>
        </w:rPr>
        <w:t>Informatica</w:t>
      </w:r>
    </w:p>
    <w:p w:rsidR="004978C3" w:rsidRDefault="00EB4D22" w:rsidP="004978C3">
      <w:r>
        <w:rPr>
          <w:rFonts w:ascii="Arial" w:hAnsi="Arial" w:cs="Arial"/>
          <w:color w:val="333333"/>
          <w:sz w:val="23"/>
          <w:szCs w:val="23"/>
        </w:rPr>
        <w:br/>
      </w:r>
      <w:r w:rsidR="004978C3">
        <w:rPr>
          <w:rFonts w:ascii="Arial" w:hAnsi="Arial" w:cs="Arial"/>
          <w:color w:val="333333"/>
          <w:sz w:val="23"/>
          <w:szCs w:val="23"/>
        </w:rPr>
        <w:br/>
      </w:r>
      <w:r w:rsidR="004978C3">
        <w:rPr>
          <w:rFonts w:ascii="Arial" w:hAnsi="Arial" w:cs="Arial"/>
          <w:color w:val="333333"/>
          <w:sz w:val="23"/>
          <w:szCs w:val="23"/>
          <w:shd w:val="clear" w:color="auto" w:fill="FFFFFF"/>
        </w:rPr>
        <w:t>Il Sistema di Assicurazione della Qualità (SAQ) dell’Università degli Studi di Bari Aldo Moro (UNIBA) descrive le modalità attraverso cui gli organi di governo e tutti gli attori dell’Assicurazione della Qualità (AQ) interagiscono fra loro per la realizzazione delle politiche, degli obiettivi e delle procedure di AQ. Il coordinamento e la verifica dell'attuazione del processo di AQ dei Corsi di Studio sono in capo al Presidio della Qualità di Ateneo (PQA), organo statutario di UNIBA (art. 14 dello Statuto, emanato con D.R. n. 423 del 04.02.2019). Ad esso sono attribuite le funzioni relative alle procedure di AQ, per promuovere e migliorare la qualità della didattica, ricerca e terza missione, nonché le altre funzioni attribuite dalla Legge, dallo Statuto e dai Regolamenti in vigore in UNIBA. Le modalità di funzionamento del PQA sono disciplinate da apposito Regolamento. Nello svolgimento dei suoi compiti, il PQA gode di piena autonomia operativa e riferisce periodicamente agli Organi di governo sullo stato delle azioni relative all'AQ. Il processo di AQ è trasparente e condiviso con tutta la comunità attraverso apposite pagine web, gestite dallo stesso PQA (link https://www.uniba.it/ateneo/presidio-qualita).</w:t>
      </w:r>
      <w:r w:rsidR="004978C3">
        <w:rPr>
          <w:rFonts w:ascii="Arial" w:hAnsi="Arial" w:cs="Arial"/>
          <w:color w:val="333333"/>
          <w:sz w:val="23"/>
          <w:szCs w:val="23"/>
        </w:rPr>
        <w:br/>
      </w:r>
      <w:r w:rsidR="004978C3">
        <w:rPr>
          <w:rFonts w:ascii="Arial" w:hAnsi="Arial" w:cs="Arial"/>
          <w:color w:val="333333"/>
          <w:sz w:val="23"/>
          <w:szCs w:val="23"/>
        </w:rPr>
        <w:br/>
      </w:r>
      <w:r w:rsidR="004978C3">
        <w:rPr>
          <w:rFonts w:ascii="Arial" w:hAnsi="Arial" w:cs="Arial"/>
          <w:color w:val="333333"/>
          <w:sz w:val="23"/>
          <w:szCs w:val="23"/>
          <w:shd w:val="clear" w:color="auto" w:fill="FFFFFF"/>
        </w:rPr>
        <w:t>Descrizione link: Documentazione AQ</w:t>
      </w:r>
      <w:r w:rsidR="004978C3">
        <w:rPr>
          <w:rFonts w:ascii="Arial" w:hAnsi="Arial" w:cs="Arial"/>
          <w:color w:val="333333"/>
          <w:sz w:val="23"/>
          <w:szCs w:val="23"/>
        </w:rPr>
        <w:br/>
      </w:r>
      <w:r w:rsidR="004978C3">
        <w:rPr>
          <w:rFonts w:ascii="Arial" w:hAnsi="Arial" w:cs="Arial"/>
          <w:color w:val="333333"/>
          <w:sz w:val="23"/>
          <w:szCs w:val="23"/>
          <w:shd w:val="clear" w:color="auto" w:fill="FFFFFF"/>
        </w:rPr>
        <w:t>Link inserito: </w:t>
      </w:r>
      <w:hyperlink r:id="rId4" w:tgtFrame="_blank" w:history="1">
        <w:r w:rsidR="004978C3">
          <w:rPr>
            <w:rStyle w:val="Collegamentoipertestuale"/>
            <w:rFonts w:ascii="Arial" w:hAnsi="Arial" w:cs="Arial"/>
            <w:b/>
            <w:bCs/>
            <w:sz w:val="21"/>
            <w:szCs w:val="21"/>
          </w:rPr>
          <w:t>https://www.uniba.it/ateneo/presidio-qualita/pqa/documentazione-ufficiale</w:t>
        </w:r>
      </w:hyperlink>
      <w:r w:rsidR="004978C3">
        <w:rPr>
          <w:rFonts w:ascii="Arial" w:hAnsi="Arial" w:cs="Arial"/>
          <w:color w:val="333333"/>
          <w:sz w:val="23"/>
          <w:szCs w:val="23"/>
        </w:rPr>
        <w:br/>
      </w:r>
      <w:r w:rsidR="004978C3">
        <w:rPr>
          <w:rFonts w:ascii="Arial" w:hAnsi="Arial" w:cs="Arial"/>
          <w:color w:val="333333"/>
          <w:sz w:val="23"/>
          <w:szCs w:val="23"/>
          <w:shd w:val="clear" w:color="auto" w:fill="FFFFFF"/>
        </w:rPr>
        <w:t>Pdf inserito: </w:t>
      </w:r>
      <w:hyperlink r:id="rId5" w:tgtFrame="_blank" w:history="1">
        <w:r w:rsidR="004978C3">
          <w:rPr>
            <w:rStyle w:val="Collegamentoipertestuale"/>
            <w:rFonts w:ascii="Arial" w:hAnsi="Arial" w:cs="Arial"/>
            <w:b/>
            <w:bCs/>
            <w:sz w:val="21"/>
            <w:szCs w:val="21"/>
          </w:rPr>
          <w:t>visualizza</w:t>
        </w:r>
      </w:hyperlink>
      <w:r w:rsidR="004978C3">
        <w:rPr>
          <w:rFonts w:ascii="Arial" w:hAnsi="Arial" w:cs="Arial"/>
          <w:color w:val="333333"/>
          <w:sz w:val="23"/>
          <w:szCs w:val="23"/>
        </w:rPr>
        <w:br/>
      </w:r>
      <w:r w:rsidR="004978C3">
        <w:rPr>
          <w:rFonts w:ascii="Arial" w:hAnsi="Arial" w:cs="Arial"/>
          <w:color w:val="333333"/>
          <w:sz w:val="23"/>
          <w:szCs w:val="23"/>
          <w:shd w:val="clear" w:color="auto" w:fill="FFFFFF"/>
        </w:rPr>
        <w:t>Descrizione Pdf: Struttura organizzativa e responsabilità a livello di Ateneo</w:t>
      </w:r>
    </w:p>
    <w:p w:rsidR="00CF14A7" w:rsidRDefault="00CF14A7" w:rsidP="004978C3"/>
    <w:p w:rsidR="004773EB" w:rsidRDefault="004773EB" w:rsidP="004773EB">
      <w:r>
        <w:rPr>
          <w:rFonts w:ascii="Arial" w:hAnsi="Arial" w:cs="Arial"/>
          <w:color w:val="333333"/>
          <w:sz w:val="23"/>
          <w:szCs w:val="23"/>
          <w:shd w:val="clear" w:color="auto" w:fill="FFFFFF"/>
        </w:rPr>
        <w:t>Specifica commissione nominata dal Consiglio Interclasse dei Corsi di Studio in Informatica per AQ viene nominata ogni anno. Di questa commissione fanno parte oltre al Presidente del Consiglio Interclasse dei Corsi di Studio in Informatica, il referente del CdS e una rappresentanza studentesca.</w:t>
      </w:r>
      <w:r>
        <w:rPr>
          <w:rFonts w:ascii="Arial" w:hAnsi="Arial" w:cs="Arial"/>
          <w:color w:val="333333"/>
          <w:sz w:val="23"/>
          <w:szCs w:val="23"/>
        </w:rPr>
        <w:br/>
      </w:r>
      <w:r>
        <w:rPr>
          <w:rFonts w:ascii="Arial" w:hAnsi="Arial" w:cs="Arial"/>
          <w:color w:val="333333"/>
          <w:sz w:val="23"/>
          <w:szCs w:val="23"/>
        </w:rPr>
        <w:br/>
      </w:r>
      <w:r>
        <w:rPr>
          <w:rFonts w:ascii="Arial" w:hAnsi="Arial" w:cs="Arial"/>
          <w:color w:val="333333"/>
          <w:sz w:val="23"/>
          <w:szCs w:val="23"/>
          <w:shd w:val="clear" w:color="auto" w:fill="FFFFFF"/>
        </w:rPr>
        <w:t>La commissione esamina:</w:t>
      </w:r>
      <w:r>
        <w:rPr>
          <w:rFonts w:ascii="Arial" w:hAnsi="Arial" w:cs="Arial"/>
          <w:color w:val="333333"/>
          <w:sz w:val="23"/>
          <w:szCs w:val="23"/>
        </w:rPr>
        <w:br/>
      </w:r>
      <w:r>
        <w:rPr>
          <w:rFonts w:ascii="Arial" w:hAnsi="Arial" w:cs="Arial"/>
          <w:color w:val="333333"/>
          <w:sz w:val="23"/>
          <w:szCs w:val="23"/>
          <w:shd w:val="clear" w:color="auto" w:fill="FFFFFF"/>
        </w:rPr>
        <w:t>- le statistiche sull'andamento degli studi;</w:t>
      </w:r>
      <w:r>
        <w:rPr>
          <w:rFonts w:ascii="Arial" w:hAnsi="Arial" w:cs="Arial"/>
          <w:color w:val="333333"/>
          <w:sz w:val="23"/>
          <w:szCs w:val="23"/>
        </w:rPr>
        <w:br/>
      </w:r>
      <w:r>
        <w:rPr>
          <w:rFonts w:ascii="Arial" w:hAnsi="Arial" w:cs="Arial"/>
          <w:color w:val="333333"/>
          <w:sz w:val="23"/>
          <w:szCs w:val="23"/>
          <w:shd w:val="clear" w:color="auto" w:fill="FFFFFF"/>
        </w:rPr>
        <w:t>- i risultati dei questionari, compilati dagli studenti, sulla qualità dei corsi;</w:t>
      </w:r>
      <w:r>
        <w:rPr>
          <w:rFonts w:ascii="Arial" w:hAnsi="Arial" w:cs="Arial"/>
          <w:color w:val="333333"/>
          <w:sz w:val="23"/>
          <w:szCs w:val="23"/>
        </w:rPr>
        <w:br/>
      </w:r>
      <w:r>
        <w:rPr>
          <w:rFonts w:ascii="Arial" w:hAnsi="Arial" w:cs="Arial"/>
          <w:color w:val="333333"/>
          <w:sz w:val="23"/>
          <w:szCs w:val="23"/>
          <w:shd w:val="clear" w:color="auto" w:fill="FFFFFF"/>
        </w:rPr>
        <w:t>- le statistiche sugli occupati tra i laureati alla laurea in Informatica.</w:t>
      </w:r>
      <w:r>
        <w:rPr>
          <w:rFonts w:ascii="Arial" w:hAnsi="Arial" w:cs="Arial"/>
          <w:color w:val="333333"/>
          <w:sz w:val="23"/>
          <w:szCs w:val="23"/>
        </w:rPr>
        <w:br/>
      </w:r>
      <w:r>
        <w:rPr>
          <w:rFonts w:ascii="Arial" w:hAnsi="Arial" w:cs="Arial"/>
          <w:color w:val="333333"/>
          <w:sz w:val="23"/>
          <w:szCs w:val="23"/>
        </w:rPr>
        <w:br/>
      </w:r>
      <w:r>
        <w:rPr>
          <w:rFonts w:ascii="Arial" w:hAnsi="Arial" w:cs="Arial"/>
          <w:color w:val="333333"/>
          <w:sz w:val="23"/>
          <w:szCs w:val="23"/>
        </w:rPr>
        <w:br/>
      </w:r>
      <w:r>
        <w:rPr>
          <w:rFonts w:ascii="Arial" w:hAnsi="Arial" w:cs="Arial"/>
          <w:color w:val="333333"/>
          <w:sz w:val="23"/>
          <w:szCs w:val="23"/>
          <w:shd w:val="clear" w:color="auto" w:fill="FFFFFF"/>
        </w:rPr>
        <w:t>Il Team di AQ è costituito da:</w:t>
      </w:r>
      <w:r>
        <w:rPr>
          <w:rFonts w:ascii="Arial" w:hAnsi="Arial" w:cs="Arial"/>
          <w:color w:val="333333"/>
          <w:sz w:val="23"/>
          <w:szCs w:val="23"/>
        </w:rPr>
        <w:br/>
      </w:r>
      <w:r>
        <w:rPr>
          <w:rFonts w:ascii="Arial" w:hAnsi="Arial" w:cs="Arial"/>
          <w:color w:val="333333"/>
          <w:sz w:val="23"/>
          <w:szCs w:val="23"/>
          <w:shd w:val="clear" w:color="auto" w:fill="FFFFFF"/>
        </w:rPr>
        <w:t>Prof. Giovanni Dimauro (Coordinatore dell'Interclasse)</w:t>
      </w:r>
      <w:r>
        <w:rPr>
          <w:rFonts w:ascii="Arial" w:hAnsi="Arial" w:cs="Arial"/>
          <w:color w:val="333333"/>
          <w:sz w:val="23"/>
          <w:szCs w:val="23"/>
        </w:rPr>
        <w:br/>
      </w:r>
      <w:r>
        <w:rPr>
          <w:rFonts w:ascii="Arial" w:hAnsi="Arial" w:cs="Arial"/>
          <w:color w:val="333333"/>
          <w:sz w:val="23"/>
          <w:szCs w:val="23"/>
          <w:shd w:val="clear" w:color="auto" w:fill="FFFFFF"/>
        </w:rPr>
        <w:t>Dr.ssa Veronica Rossano (Docente Responsabile Assicurazione della Qualità del CdS)</w:t>
      </w:r>
      <w:r>
        <w:rPr>
          <w:rFonts w:ascii="Arial" w:hAnsi="Arial" w:cs="Arial"/>
          <w:color w:val="333333"/>
          <w:sz w:val="23"/>
          <w:szCs w:val="23"/>
        </w:rPr>
        <w:br/>
      </w:r>
      <w:r>
        <w:rPr>
          <w:rFonts w:ascii="Arial" w:hAnsi="Arial" w:cs="Arial"/>
          <w:color w:val="333333"/>
          <w:sz w:val="23"/>
          <w:szCs w:val="23"/>
          <w:shd w:val="clear" w:color="auto" w:fill="FFFFFF"/>
        </w:rPr>
        <w:t>Prof. Giovanni Pani (Docente Referente del CdS)</w:t>
      </w:r>
      <w:r>
        <w:rPr>
          <w:rFonts w:ascii="Arial" w:hAnsi="Arial" w:cs="Arial"/>
          <w:color w:val="333333"/>
          <w:sz w:val="23"/>
          <w:szCs w:val="23"/>
        </w:rPr>
        <w:br/>
      </w:r>
      <w:r>
        <w:rPr>
          <w:rFonts w:ascii="Arial" w:hAnsi="Arial" w:cs="Arial"/>
          <w:color w:val="333333"/>
          <w:sz w:val="23"/>
          <w:szCs w:val="23"/>
          <w:shd w:val="clear" w:color="auto" w:fill="FFFFFF"/>
        </w:rPr>
        <w:t xml:space="preserve">Dr.ssa Marcella </w:t>
      </w:r>
      <w:proofErr w:type="spellStart"/>
      <w:r>
        <w:rPr>
          <w:rFonts w:ascii="Arial" w:hAnsi="Arial" w:cs="Arial"/>
          <w:color w:val="333333"/>
          <w:sz w:val="23"/>
          <w:szCs w:val="23"/>
          <w:shd w:val="clear" w:color="auto" w:fill="FFFFFF"/>
        </w:rPr>
        <w:t>Cives</w:t>
      </w:r>
      <w:proofErr w:type="spellEnd"/>
      <w:r>
        <w:rPr>
          <w:rFonts w:ascii="Arial" w:hAnsi="Arial" w:cs="Arial"/>
          <w:color w:val="333333"/>
          <w:sz w:val="23"/>
          <w:szCs w:val="23"/>
          <w:shd w:val="clear" w:color="auto" w:fill="FFFFFF"/>
        </w:rPr>
        <w:t xml:space="preserve"> (Tecnico amministrativo con funzione Manager didattico)</w:t>
      </w:r>
      <w:r>
        <w:rPr>
          <w:rFonts w:ascii="Arial" w:hAnsi="Arial" w:cs="Arial"/>
          <w:color w:val="333333"/>
          <w:sz w:val="23"/>
          <w:szCs w:val="23"/>
        </w:rPr>
        <w:br/>
      </w:r>
      <w:r>
        <w:rPr>
          <w:rFonts w:ascii="Arial" w:hAnsi="Arial" w:cs="Arial"/>
          <w:color w:val="333333"/>
          <w:sz w:val="23"/>
          <w:szCs w:val="23"/>
          <w:shd w:val="clear" w:color="auto" w:fill="FFFFFF"/>
        </w:rPr>
        <w:t xml:space="preserve">Sig. Domenico Mattia </w:t>
      </w:r>
      <w:proofErr w:type="spellStart"/>
      <w:r>
        <w:rPr>
          <w:rFonts w:ascii="Arial" w:hAnsi="Arial" w:cs="Arial"/>
          <w:color w:val="333333"/>
          <w:sz w:val="23"/>
          <w:szCs w:val="23"/>
          <w:shd w:val="clear" w:color="auto" w:fill="FFFFFF"/>
        </w:rPr>
        <w:t>Latrofa</w:t>
      </w:r>
      <w:proofErr w:type="spellEnd"/>
      <w:r>
        <w:rPr>
          <w:rFonts w:ascii="Arial" w:hAnsi="Arial" w:cs="Arial"/>
          <w:color w:val="333333"/>
          <w:sz w:val="23"/>
          <w:szCs w:val="23"/>
          <w:shd w:val="clear" w:color="auto" w:fill="FFFFFF"/>
        </w:rPr>
        <w:t xml:space="preserve"> (Studente).</w:t>
      </w:r>
    </w:p>
    <w:p w:rsidR="00974F5C" w:rsidRDefault="00974F5C" w:rsidP="004978C3"/>
    <w:p w:rsidR="004773EB" w:rsidRDefault="004773EB" w:rsidP="004773EB">
      <w:r>
        <w:rPr>
          <w:rFonts w:ascii="Arial" w:hAnsi="Arial" w:cs="Arial"/>
          <w:color w:val="333333"/>
          <w:sz w:val="23"/>
          <w:szCs w:val="23"/>
        </w:rPr>
        <w:br/>
      </w:r>
      <w:proofErr w:type="spellStart"/>
      <w:r>
        <w:rPr>
          <w:rFonts w:ascii="Arial" w:hAnsi="Arial" w:cs="Arial"/>
          <w:color w:val="333333"/>
          <w:sz w:val="23"/>
          <w:szCs w:val="23"/>
          <w:shd w:val="clear" w:color="auto" w:fill="FFFFFF"/>
        </w:rPr>
        <w:t>ll</w:t>
      </w:r>
      <w:proofErr w:type="spellEnd"/>
      <w:r>
        <w:rPr>
          <w:rFonts w:ascii="Arial" w:hAnsi="Arial" w:cs="Arial"/>
          <w:color w:val="333333"/>
          <w:sz w:val="23"/>
          <w:szCs w:val="23"/>
          <w:shd w:val="clear" w:color="auto" w:fill="FFFFFF"/>
        </w:rPr>
        <w:t xml:space="preserve"> team di assicurazione di qualità ha il compito di effettuare rilevazioni qualitative e quantitative. Le misurazioni cadranno a metà ed alla fine di ogni semestre. Nelle rilevazioni a metà semestre si potranno valutare le frequenze dei corsi, in quello di fine semestre si potrà valutare la numerosità degli esami superati dagli studenti. Sulla base dei dati rilevati il team di AQ proporrà delle iniziative di miglioramento. Queste saranno presentate al </w:t>
      </w:r>
      <w:proofErr w:type="spellStart"/>
      <w:r>
        <w:rPr>
          <w:rFonts w:ascii="Arial" w:hAnsi="Arial" w:cs="Arial"/>
          <w:color w:val="333333"/>
          <w:sz w:val="23"/>
          <w:szCs w:val="23"/>
          <w:shd w:val="clear" w:color="auto" w:fill="FFFFFF"/>
        </w:rPr>
        <w:t>cds</w:t>
      </w:r>
      <w:proofErr w:type="spellEnd"/>
      <w:r>
        <w:rPr>
          <w:rFonts w:ascii="Arial" w:hAnsi="Arial" w:cs="Arial"/>
          <w:color w:val="333333"/>
          <w:sz w:val="23"/>
          <w:szCs w:val="23"/>
          <w:shd w:val="clear" w:color="auto" w:fill="FFFFFF"/>
        </w:rPr>
        <w:t xml:space="preserve"> che le discuterà, le emenderà, eventualmente, e le approverà. Dopo l'approvazione, tutti i docenti interessati contribuiranno alla realizzazione delle iniziative.</w:t>
      </w:r>
      <w:r>
        <w:rPr>
          <w:rFonts w:ascii="Arial" w:hAnsi="Arial" w:cs="Arial"/>
          <w:color w:val="333333"/>
          <w:sz w:val="23"/>
          <w:szCs w:val="23"/>
        </w:rPr>
        <w:br/>
      </w:r>
      <w:r>
        <w:rPr>
          <w:rFonts w:ascii="Arial" w:hAnsi="Arial" w:cs="Arial"/>
          <w:color w:val="333333"/>
          <w:sz w:val="23"/>
          <w:szCs w:val="23"/>
          <w:shd w:val="clear" w:color="auto" w:fill="FFFFFF"/>
        </w:rPr>
        <w:t>I risultati di questi audit costituiranno le informazioni del processo di riesame.</w:t>
      </w:r>
    </w:p>
    <w:p w:rsidR="004773EB" w:rsidRDefault="004773EB" w:rsidP="004978C3"/>
    <w:p w:rsidR="004773EB" w:rsidRDefault="004773EB" w:rsidP="004978C3">
      <w:bookmarkStart w:id="0" w:name="_GoBack"/>
      <w:bookmarkEnd w:id="0"/>
    </w:p>
    <w:sectPr w:rsidR="004773EB" w:rsidSect="008F2DAC">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4"/>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19EE"/>
    <w:rsid w:val="002F5820"/>
    <w:rsid w:val="004773EB"/>
    <w:rsid w:val="004978C3"/>
    <w:rsid w:val="004F28DD"/>
    <w:rsid w:val="005C49AE"/>
    <w:rsid w:val="00707179"/>
    <w:rsid w:val="00803445"/>
    <w:rsid w:val="00817FB2"/>
    <w:rsid w:val="00823089"/>
    <w:rsid w:val="008F2DAC"/>
    <w:rsid w:val="00974F5C"/>
    <w:rsid w:val="00A309BA"/>
    <w:rsid w:val="00B17118"/>
    <w:rsid w:val="00B3237A"/>
    <w:rsid w:val="00B653EA"/>
    <w:rsid w:val="00B919EE"/>
    <w:rsid w:val="00CF14A7"/>
    <w:rsid w:val="00E81F75"/>
    <w:rsid w:val="00EB4D2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108780CC"/>
  <w15:chartTrackingRefBased/>
  <w15:docId w15:val="{8B62C8DA-7FEF-1E4E-B751-439A3F87D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4773EB"/>
    <w:rPr>
      <w:rFonts w:ascii="Times New Roman" w:eastAsia="Times New Roman" w:hAnsi="Times New Roman" w:cs="Times New Roman"/>
      <w:lang w:eastAsia="it-IT"/>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B919E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460291">
      <w:bodyDiv w:val="1"/>
      <w:marLeft w:val="0"/>
      <w:marRight w:val="0"/>
      <w:marTop w:val="0"/>
      <w:marBottom w:val="0"/>
      <w:divBdr>
        <w:top w:val="none" w:sz="0" w:space="0" w:color="auto"/>
        <w:left w:val="none" w:sz="0" w:space="0" w:color="auto"/>
        <w:bottom w:val="none" w:sz="0" w:space="0" w:color="auto"/>
        <w:right w:val="none" w:sz="0" w:space="0" w:color="auto"/>
      </w:divBdr>
    </w:div>
    <w:div w:id="183331095">
      <w:bodyDiv w:val="1"/>
      <w:marLeft w:val="0"/>
      <w:marRight w:val="0"/>
      <w:marTop w:val="0"/>
      <w:marBottom w:val="0"/>
      <w:divBdr>
        <w:top w:val="none" w:sz="0" w:space="0" w:color="auto"/>
        <w:left w:val="none" w:sz="0" w:space="0" w:color="auto"/>
        <w:bottom w:val="none" w:sz="0" w:space="0" w:color="auto"/>
        <w:right w:val="none" w:sz="0" w:space="0" w:color="auto"/>
      </w:divBdr>
    </w:div>
    <w:div w:id="283117730">
      <w:bodyDiv w:val="1"/>
      <w:marLeft w:val="0"/>
      <w:marRight w:val="0"/>
      <w:marTop w:val="0"/>
      <w:marBottom w:val="0"/>
      <w:divBdr>
        <w:top w:val="none" w:sz="0" w:space="0" w:color="auto"/>
        <w:left w:val="none" w:sz="0" w:space="0" w:color="auto"/>
        <w:bottom w:val="none" w:sz="0" w:space="0" w:color="auto"/>
        <w:right w:val="none" w:sz="0" w:space="0" w:color="auto"/>
      </w:divBdr>
    </w:div>
    <w:div w:id="344986690">
      <w:bodyDiv w:val="1"/>
      <w:marLeft w:val="0"/>
      <w:marRight w:val="0"/>
      <w:marTop w:val="0"/>
      <w:marBottom w:val="0"/>
      <w:divBdr>
        <w:top w:val="none" w:sz="0" w:space="0" w:color="auto"/>
        <w:left w:val="none" w:sz="0" w:space="0" w:color="auto"/>
        <w:bottom w:val="none" w:sz="0" w:space="0" w:color="auto"/>
        <w:right w:val="none" w:sz="0" w:space="0" w:color="auto"/>
      </w:divBdr>
    </w:div>
    <w:div w:id="348069967">
      <w:bodyDiv w:val="1"/>
      <w:marLeft w:val="0"/>
      <w:marRight w:val="0"/>
      <w:marTop w:val="0"/>
      <w:marBottom w:val="0"/>
      <w:divBdr>
        <w:top w:val="none" w:sz="0" w:space="0" w:color="auto"/>
        <w:left w:val="none" w:sz="0" w:space="0" w:color="auto"/>
        <w:bottom w:val="none" w:sz="0" w:space="0" w:color="auto"/>
        <w:right w:val="none" w:sz="0" w:space="0" w:color="auto"/>
      </w:divBdr>
    </w:div>
    <w:div w:id="516894279">
      <w:bodyDiv w:val="1"/>
      <w:marLeft w:val="0"/>
      <w:marRight w:val="0"/>
      <w:marTop w:val="0"/>
      <w:marBottom w:val="0"/>
      <w:divBdr>
        <w:top w:val="none" w:sz="0" w:space="0" w:color="auto"/>
        <w:left w:val="none" w:sz="0" w:space="0" w:color="auto"/>
        <w:bottom w:val="none" w:sz="0" w:space="0" w:color="auto"/>
        <w:right w:val="none" w:sz="0" w:space="0" w:color="auto"/>
      </w:divBdr>
    </w:div>
    <w:div w:id="601769135">
      <w:bodyDiv w:val="1"/>
      <w:marLeft w:val="0"/>
      <w:marRight w:val="0"/>
      <w:marTop w:val="0"/>
      <w:marBottom w:val="0"/>
      <w:divBdr>
        <w:top w:val="none" w:sz="0" w:space="0" w:color="auto"/>
        <w:left w:val="none" w:sz="0" w:space="0" w:color="auto"/>
        <w:bottom w:val="none" w:sz="0" w:space="0" w:color="auto"/>
        <w:right w:val="none" w:sz="0" w:space="0" w:color="auto"/>
      </w:divBdr>
    </w:div>
    <w:div w:id="739980075">
      <w:bodyDiv w:val="1"/>
      <w:marLeft w:val="0"/>
      <w:marRight w:val="0"/>
      <w:marTop w:val="0"/>
      <w:marBottom w:val="0"/>
      <w:divBdr>
        <w:top w:val="none" w:sz="0" w:space="0" w:color="auto"/>
        <w:left w:val="none" w:sz="0" w:space="0" w:color="auto"/>
        <w:bottom w:val="none" w:sz="0" w:space="0" w:color="auto"/>
        <w:right w:val="none" w:sz="0" w:space="0" w:color="auto"/>
      </w:divBdr>
    </w:div>
    <w:div w:id="929630249">
      <w:bodyDiv w:val="1"/>
      <w:marLeft w:val="0"/>
      <w:marRight w:val="0"/>
      <w:marTop w:val="0"/>
      <w:marBottom w:val="0"/>
      <w:divBdr>
        <w:top w:val="none" w:sz="0" w:space="0" w:color="auto"/>
        <w:left w:val="none" w:sz="0" w:space="0" w:color="auto"/>
        <w:bottom w:val="none" w:sz="0" w:space="0" w:color="auto"/>
        <w:right w:val="none" w:sz="0" w:space="0" w:color="auto"/>
      </w:divBdr>
    </w:div>
    <w:div w:id="978681456">
      <w:bodyDiv w:val="1"/>
      <w:marLeft w:val="0"/>
      <w:marRight w:val="0"/>
      <w:marTop w:val="0"/>
      <w:marBottom w:val="0"/>
      <w:divBdr>
        <w:top w:val="none" w:sz="0" w:space="0" w:color="auto"/>
        <w:left w:val="none" w:sz="0" w:space="0" w:color="auto"/>
        <w:bottom w:val="none" w:sz="0" w:space="0" w:color="auto"/>
        <w:right w:val="none" w:sz="0" w:space="0" w:color="auto"/>
      </w:divBdr>
    </w:div>
    <w:div w:id="990134633">
      <w:bodyDiv w:val="1"/>
      <w:marLeft w:val="0"/>
      <w:marRight w:val="0"/>
      <w:marTop w:val="0"/>
      <w:marBottom w:val="0"/>
      <w:divBdr>
        <w:top w:val="none" w:sz="0" w:space="0" w:color="auto"/>
        <w:left w:val="none" w:sz="0" w:space="0" w:color="auto"/>
        <w:bottom w:val="none" w:sz="0" w:space="0" w:color="auto"/>
        <w:right w:val="none" w:sz="0" w:space="0" w:color="auto"/>
      </w:divBdr>
    </w:div>
    <w:div w:id="1050425257">
      <w:bodyDiv w:val="1"/>
      <w:marLeft w:val="0"/>
      <w:marRight w:val="0"/>
      <w:marTop w:val="0"/>
      <w:marBottom w:val="0"/>
      <w:divBdr>
        <w:top w:val="none" w:sz="0" w:space="0" w:color="auto"/>
        <w:left w:val="none" w:sz="0" w:space="0" w:color="auto"/>
        <w:bottom w:val="none" w:sz="0" w:space="0" w:color="auto"/>
        <w:right w:val="none" w:sz="0" w:space="0" w:color="auto"/>
      </w:divBdr>
    </w:div>
    <w:div w:id="1142162493">
      <w:bodyDiv w:val="1"/>
      <w:marLeft w:val="0"/>
      <w:marRight w:val="0"/>
      <w:marTop w:val="0"/>
      <w:marBottom w:val="0"/>
      <w:divBdr>
        <w:top w:val="none" w:sz="0" w:space="0" w:color="auto"/>
        <w:left w:val="none" w:sz="0" w:space="0" w:color="auto"/>
        <w:bottom w:val="none" w:sz="0" w:space="0" w:color="auto"/>
        <w:right w:val="none" w:sz="0" w:space="0" w:color="auto"/>
      </w:divBdr>
    </w:div>
    <w:div w:id="1356885939">
      <w:bodyDiv w:val="1"/>
      <w:marLeft w:val="0"/>
      <w:marRight w:val="0"/>
      <w:marTop w:val="0"/>
      <w:marBottom w:val="0"/>
      <w:divBdr>
        <w:top w:val="none" w:sz="0" w:space="0" w:color="auto"/>
        <w:left w:val="none" w:sz="0" w:space="0" w:color="auto"/>
        <w:bottom w:val="none" w:sz="0" w:space="0" w:color="auto"/>
        <w:right w:val="none" w:sz="0" w:space="0" w:color="auto"/>
      </w:divBdr>
    </w:div>
    <w:div w:id="1642225675">
      <w:bodyDiv w:val="1"/>
      <w:marLeft w:val="0"/>
      <w:marRight w:val="0"/>
      <w:marTop w:val="0"/>
      <w:marBottom w:val="0"/>
      <w:divBdr>
        <w:top w:val="none" w:sz="0" w:space="0" w:color="auto"/>
        <w:left w:val="none" w:sz="0" w:space="0" w:color="auto"/>
        <w:bottom w:val="none" w:sz="0" w:space="0" w:color="auto"/>
        <w:right w:val="none" w:sz="0" w:space="0" w:color="auto"/>
      </w:divBdr>
    </w:div>
    <w:div w:id="1679891073">
      <w:bodyDiv w:val="1"/>
      <w:marLeft w:val="0"/>
      <w:marRight w:val="0"/>
      <w:marTop w:val="0"/>
      <w:marBottom w:val="0"/>
      <w:divBdr>
        <w:top w:val="none" w:sz="0" w:space="0" w:color="auto"/>
        <w:left w:val="none" w:sz="0" w:space="0" w:color="auto"/>
        <w:bottom w:val="none" w:sz="0" w:space="0" w:color="auto"/>
        <w:right w:val="none" w:sz="0" w:space="0" w:color="auto"/>
      </w:divBdr>
    </w:div>
    <w:div w:id="1787387531">
      <w:bodyDiv w:val="1"/>
      <w:marLeft w:val="0"/>
      <w:marRight w:val="0"/>
      <w:marTop w:val="0"/>
      <w:marBottom w:val="0"/>
      <w:divBdr>
        <w:top w:val="none" w:sz="0" w:space="0" w:color="auto"/>
        <w:left w:val="none" w:sz="0" w:space="0" w:color="auto"/>
        <w:bottom w:val="none" w:sz="0" w:space="0" w:color="auto"/>
        <w:right w:val="none" w:sz="0" w:space="0" w:color="auto"/>
      </w:divBdr>
    </w:div>
    <w:div w:id="1868056983">
      <w:bodyDiv w:val="1"/>
      <w:marLeft w:val="0"/>
      <w:marRight w:val="0"/>
      <w:marTop w:val="0"/>
      <w:marBottom w:val="0"/>
      <w:divBdr>
        <w:top w:val="none" w:sz="0" w:space="0" w:color="auto"/>
        <w:left w:val="none" w:sz="0" w:space="0" w:color="auto"/>
        <w:bottom w:val="none" w:sz="0" w:space="0" w:color="auto"/>
        <w:right w:val="none" w:sz="0" w:space="0" w:color="auto"/>
      </w:divBdr>
    </w:div>
    <w:div w:id="1884976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off270.miur.it/off270/sua21/agg_dati.php?parte=502&amp;id_rad=1571199&amp;id_testo=T39&amp;user=ATECOOD41" TargetMode="External"/><Relationship Id="rId4" Type="http://schemas.openxmlformats.org/officeDocument/2006/relationships/hyperlink" Target="https://www.uniba.it/ateneo/presidio-qualita/pqa/documentazione-ufficiale"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490</Words>
  <Characters>2796</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Giovanni Dimauro</dc:creator>
  <cp:keywords/>
  <dc:description/>
  <cp:lastModifiedBy>Giovanni Dimauro</cp:lastModifiedBy>
  <cp:revision>3</cp:revision>
  <dcterms:created xsi:type="dcterms:W3CDTF">2021-12-10T09:17:00Z</dcterms:created>
  <dcterms:modified xsi:type="dcterms:W3CDTF">2021-12-10T09:17:00Z</dcterms:modified>
</cp:coreProperties>
</file>