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EE366" w14:textId="22DA48E7" w:rsidR="00E1330B" w:rsidRPr="006968D1" w:rsidRDefault="00E175DE" w:rsidP="00795354">
      <w:pPr>
        <w:rPr>
          <w:b/>
        </w:rPr>
      </w:pPr>
      <w:r>
        <w:rPr>
          <w:b/>
        </w:rPr>
        <w:t xml:space="preserve">Commento SMA </w:t>
      </w:r>
      <w:proofErr w:type="spellStart"/>
      <w:r w:rsidR="00E1330B" w:rsidRPr="006968D1">
        <w:rPr>
          <w:b/>
        </w:rPr>
        <w:t>CdS</w:t>
      </w:r>
      <w:proofErr w:type="spellEnd"/>
      <w:r w:rsidR="00E1330B" w:rsidRPr="006968D1">
        <w:rPr>
          <w:b/>
        </w:rPr>
        <w:t xml:space="preserve"> I</w:t>
      </w:r>
      <w:r w:rsidR="006968D1">
        <w:rPr>
          <w:b/>
        </w:rPr>
        <w:t xml:space="preserve">nformatica e </w:t>
      </w:r>
      <w:r w:rsidR="00E1330B" w:rsidRPr="006968D1">
        <w:rPr>
          <w:b/>
        </w:rPr>
        <w:t>T</w:t>
      </w:r>
      <w:r w:rsidR="006968D1">
        <w:rPr>
          <w:b/>
        </w:rPr>
        <w:t>ecnologie per la Produzione del Software</w:t>
      </w:r>
    </w:p>
    <w:p w14:paraId="4F495B17" w14:textId="77777777" w:rsidR="00E1330B" w:rsidRDefault="00E1330B" w:rsidP="00795354"/>
    <w:p w14:paraId="0E97A67C" w14:textId="77777777" w:rsidR="00E1330B" w:rsidRDefault="00E1330B" w:rsidP="00795354"/>
    <w:p w14:paraId="420027BE" w14:textId="1A06B698" w:rsidR="00795354" w:rsidRDefault="00795354" w:rsidP="00AA5C45">
      <w:pPr>
        <w:jc w:val="both"/>
      </w:pPr>
      <w:r>
        <w:t>Gli indicatori del gruppo iC00a - iC00f confermano un trend in ripresa per il CDS in ITPS.</w:t>
      </w:r>
      <w:r>
        <w:br w:type="textWrapping" w:clear="all"/>
      </w:r>
    </w:p>
    <w:p w14:paraId="0839FFFE" w14:textId="4861418D" w:rsidR="008A7498" w:rsidRDefault="00795354" w:rsidP="00AA5C45">
      <w:pPr>
        <w:jc w:val="both"/>
      </w:pPr>
      <w:r>
        <w:t>L'indicatore iC01</w:t>
      </w:r>
      <w:r w:rsidR="008A7498">
        <w:t xml:space="preserve"> </w:t>
      </w:r>
      <w:r>
        <w:t xml:space="preserve">(Percentuale di studenti iscritti entro la durata nomale del </w:t>
      </w:r>
      <w:proofErr w:type="spellStart"/>
      <w:r>
        <w:t>CdS</w:t>
      </w:r>
      <w:proofErr w:type="spellEnd"/>
      <w:r>
        <w:t xml:space="preserve"> che abbiano acquisito almeno 40CFU </w:t>
      </w:r>
      <w:proofErr w:type="spellStart"/>
      <w:r>
        <w:t>nell</w:t>
      </w:r>
      <w:r w:rsidR="00E1330B">
        <w:t>’</w:t>
      </w:r>
      <w:r>
        <w:t>a.s.</w:t>
      </w:r>
      <w:proofErr w:type="spellEnd"/>
      <w:r>
        <w:t>) è in ripresa e</w:t>
      </w:r>
      <w:r w:rsidR="008A7498">
        <w:t xml:space="preserve">d </w:t>
      </w:r>
      <w:r w:rsidR="000A4C6D">
        <w:t xml:space="preserve">è </w:t>
      </w:r>
      <w:r>
        <w:t>superiore rispetto alla media area geografica e abbastanza in linea con la media degli</w:t>
      </w:r>
      <w:r w:rsidR="000222B6">
        <w:t xml:space="preserve"> altri</w:t>
      </w:r>
      <w:r>
        <w:t xml:space="preserve"> atenei. L'indicatore iC02 - Percentuale di laureati</w:t>
      </w:r>
      <w:r w:rsidR="008A7498">
        <w:t xml:space="preserve"> </w:t>
      </w:r>
      <w:r>
        <w:t xml:space="preserve">entro la durata normale del corso - che aveva avuto un calo notevole lo scorso anno, </w:t>
      </w:r>
      <w:r w:rsidR="008A7498">
        <w:t xml:space="preserve">è </w:t>
      </w:r>
      <w:r>
        <w:t>in netta ripresa e</w:t>
      </w:r>
      <w:r w:rsidR="008A7498">
        <w:t xml:space="preserve"> in</w:t>
      </w:r>
      <w:r>
        <w:t xml:space="preserve"> linea con la media area geografica.</w:t>
      </w:r>
      <w:r w:rsidR="008A7498">
        <w:t xml:space="preserve"> </w:t>
      </w:r>
    </w:p>
    <w:p w14:paraId="22ABEECF" w14:textId="77777777" w:rsidR="008A7498" w:rsidRDefault="008A7498" w:rsidP="00AA5C45">
      <w:pPr>
        <w:jc w:val="both"/>
      </w:pPr>
    </w:p>
    <w:p w14:paraId="1B017C37" w14:textId="60EBB42C" w:rsidR="00795354" w:rsidRDefault="000A4C6D" w:rsidP="00AA5C45">
      <w:pPr>
        <w:jc w:val="both"/>
      </w:pPr>
      <w:r>
        <w:t>È</w:t>
      </w:r>
      <w:r w:rsidR="00795354">
        <w:t xml:space="preserve"> aumentato, in linea con la media dell'ateneo, la % degli iscritti al primo anno provenienti da altre regioni, anche se questo indicatore iC03 ha un valore di circa la metà rispetto alla media degli </w:t>
      </w:r>
      <w:r w:rsidR="00E1330B">
        <w:t xml:space="preserve">altri </w:t>
      </w:r>
      <w:r w:rsidR="00795354">
        <w:t>atenei.</w:t>
      </w:r>
    </w:p>
    <w:p w14:paraId="643EF028" w14:textId="77777777" w:rsidR="008A7498" w:rsidRDefault="008A7498" w:rsidP="00AA5C45">
      <w:pPr>
        <w:jc w:val="both"/>
      </w:pPr>
    </w:p>
    <w:p w14:paraId="36FE61C3" w14:textId="77777777" w:rsidR="00AA5C45" w:rsidRDefault="00795354" w:rsidP="00AA5C45">
      <w:pPr>
        <w:jc w:val="both"/>
      </w:pPr>
      <w:r>
        <w:t>Gli indicatori iC06</w:t>
      </w:r>
      <w:r w:rsidR="000A4C6D">
        <w:t>, iC06 BIS e TER</w:t>
      </w:r>
      <w:r>
        <w:t xml:space="preserve"> mostrano che gli studenti laureati in ITPS trovano un lavoro con una </w:t>
      </w:r>
      <w:r w:rsidR="000A4C6D">
        <w:t xml:space="preserve">percentuale </w:t>
      </w:r>
      <w:r w:rsidR="008A7498">
        <w:t xml:space="preserve">più </w:t>
      </w:r>
      <w:r>
        <w:t>alta rispetto alla media di Ateneo e anche alla media rispetto all'area geografica e agli altri atenei.</w:t>
      </w:r>
    </w:p>
    <w:p w14:paraId="636638B4" w14:textId="1061AFAF" w:rsidR="000A4C6D" w:rsidRDefault="000A4C6D" w:rsidP="00AA5C45">
      <w:pPr>
        <w:jc w:val="both"/>
      </w:pPr>
      <w:bookmarkStart w:id="0" w:name="_GoBack"/>
      <w:bookmarkEnd w:id="0"/>
    </w:p>
    <w:p w14:paraId="23071BCE" w14:textId="19C2DB5D" w:rsidR="00795354" w:rsidRDefault="00795354" w:rsidP="00AA5C45">
      <w:pPr>
        <w:jc w:val="both"/>
      </w:pPr>
      <w:r>
        <w:t xml:space="preserve">Il trend degli indicatori per l'internazionalizzazione (iC10, iC12) indica un netto peggioramento </w:t>
      </w:r>
      <w:r w:rsidR="008A7498">
        <w:t xml:space="preserve">probabilmente dovuto alla pandemia da </w:t>
      </w:r>
      <w:r>
        <w:t xml:space="preserve">Covid-19. </w:t>
      </w:r>
    </w:p>
    <w:p w14:paraId="547B1A81" w14:textId="418CEB82" w:rsidR="00845FBF" w:rsidRDefault="00795354" w:rsidP="00AA5C45">
      <w:pPr>
        <w:jc w:val="both"/>
      </w:pPr>
      <w:r>
        <w:t xml:space="preserve">  </w:t>
      </w:r>
      <w:r>
        <w:br/>
        <w:t xml:space="preserve">Gli indicatori per la valutazione della didattica del gruppo E sono abbastanza in linea con quelli degli </w:t>
      </w:r>
      <w:r w:rsidR="000A4C6D">
        <w:t xml:space="preserve">altri </w:t>
      </w:r>
      <w:r>
        <w:t>atenei. L'indicatore iC13 - Percentuale di CFU conseguiti al I anno su CFU da conseguire</w:t>
      </w:r>
      <w:r w:rsidR="00845FBF">
        <w:t xml:space="preserve"> </w:t>
      </w:r>
      <w:r>
        <w:t>- indica ancora una difficoltà degli studenti nel corso del primo anno</w:t>
      </w:r>
      <w:r w:rsidR="00E1330B">
        <w:t xml:space="preserve">; </w:t>
      </w:r>
      <w:r>
        <w:t xml:space="preserve">questo </w:t>
      </w:r>
      <w:r w:rsidR="00E1330B">
        <w:t xml:space="preserve">indicatore </w:t>
      </w:r>
      <w:r>
        <w:t xml:space="preserve">potrebbe essere migliorato fornendo </w:t>
      </w:r>
      <w:r w:rsidR="00845FBF">
        <w:t xml:space="preserve">più </w:t>
      </w:r>
      <w:r>
        <w:t xml:space="preserve">conoscenze di base per le materie del primo anno in modo da facilitare l'apprendimento e creare un "common </w:t>
      </w:r>
      <w:proofErr w:type="spellStart"/>
      <w:r>
        <w:t>ground</w:t>
      </w:r>
      <w:proofErr w:type="spellEnd"/>
      <w:r>
        <w:t>".</w:t>
      </w:r>
    </w:p>
    <w:p w14:paraId="58217474" w14:textId="2C9A08D8" w:rsidR="00795354" w:rsidRDefault="00795354" w:rsidP="00AA5C45">
      <w:pPr>
        <w:jc w:val="both"/>
      </w:pPr>
      <w:r>
        <w:t>L'indicatore iC17</w:t>
      </w:r>
      <w:r w:rsidR="00845FBF">
        <w:t xml:space="preserve"> - Percentuale di immatricolati che si laureano al primo anno fuori corso - </w:t>
      </w:r>
      <w:r>
        <w:t xml:space="preserve">mostra un decremento rispetto all'anno </w:t>
      </w:r>
      <w:r w:rsidR="00845FBF">
        <w:t>precedente</w:t>
      </w:r>
      <w:r>
        <w:t> e comunque inferiore rispetto all'Ateneo e alla media per area geografica e rispetto agli altri Atenei. </w:t>
      </w:r>
    </w:p>
    <w:p w14:paraId="167D7902" w14:textId="25983DF5" w:rsidR="00795354" w:rsidRDefault="00795354" w:rsidP="00AA5C45">
      <w:pPr>
        <w:jc w:val="both"/>
      </w:pPr>
      <w:r>
        <w:t xml:space="preserve">Interessante l'indicatore </w:t>
      </w:r>
      <w:r w:rsidR="00845FBF">
        <w:t xml:space="preserve">iC18 – Percentuale di laureati che si iscriverebbero di nuovo allo stesso </w:t>
      </w:r>
      <w:proofErr w:type="spellStart"/>
      <w:r w:rsidR="00845FBF">
        <w:t>CdS</w:t>
      </w:r>
      <w:proofErr w:type="spellEnd"/>
      <w:r w:rsidR="00845FBF">
        <w:t xml:space="preserve"> - </w:t>
      </w:r>
      <w:r>
        <w:t xml:space="preserve">che mostra un aumento notevole dimostrando che la </w:t>
      </w:r>
      <w:r w:rsidR="00E1330B">
        <w:t xml:space="preserve">qualità </w:t>
      </w:r>
      <w:r>
        <w:t xml:space="preserve">della didattica </w:t>
      </w:r>
      <w:r w:rsidR="00845FBF">
        <w:t xml:space="preserve">è </w:t>
      </w:r>
      <w:r>
        <w:t>probabilmente migliorata.</w:t>
      </w:r>
    </w:p>
    <w:p w14:paraId="669806A9" w14:textId="508797BC" w:rsidR="00795354" w:rsidRDefault="00795354" w:rsidP="00AA5C45">
      <w:pPr>
        <w:jc w:val="both"/>
      </w:pPr>
      <w:r>
        <w:t>L'indicatore iC22 mostra che, seppur esigua,</w:t>
      </w:r>
      <w:r w:rsidR="00845FBF">
        <w:t xml:space="preserve"> </w:t>
      </w:r>
      <w:r>
        <w:t xml:space="preserve">la </w:t>
      </w:r>
      <w:r w:rsidR="000A4C6D">
        <w:t xml:space="preserve">percentuale </w:t>
      </w:r>
      <w:r>
        <w:t xml:space="preserve">degli studenti che si laureano in corso </w:t>
      </w:r>
      <w:r w:rsidR="00845FBF">
        <w:t xml:space="preserve">è </w:t>
      </w:r>
      <w:r>
        <w:t>cresciuta avvicinandosi alle altre medie.</w:t>
      </w:r>
    </w:p>
    <w:p w14:paraId="71445F6D" w14:textId="7CD4F4EA" w:rsidR="00795354" w:rsidRDefault="00795354" w:rsidP="00AA5C45">
      <w:pPr>
        <w:jc w:val="both"/>
      </w:pPr>
      <w:r>
        <w:br/>
        <w:t xml:space="preserve">L'indicatore iC24 - Percentuale di abbandoni del </w:t>
      </w:r>
      <w:proofErr w:type="spellStart"/>
      <w:r>
        <w:t>CdS</w:t>
      </w:r>
      <w:proofErr w:type="spellEnd"/>
      <w:r w:rsidR="004F1D3F">
        <w:t xml:space="preserve"> </w:t>
      </w:r>
      <w:r>
        <w:t xml:space="preserve">dopo N+1 anni - cresce e quindi peggiora notevolmente la </w:t>
      </w:r>
      <w:r w:rsidR="000A4C6D">
        <w:t xml:space="preserve">percentuale </w:t>
      </w:r>
      <w:r>
        <w:t xml:space="preserve"> di abbandoni che </w:t>
      </w:r>
      <w:r w:rsidR="004F1D3F">
        <w:t xml:space="preserve">è </w:t>
      </w:r>
      <w:r>
        <w:t xml:space="preserve">superiore alle medie di </w:t>
      </w:r>
      <w:r w:rsidR="004F1D3F">
        <w:t>A</w:t>
      </w:r>
      <w:r>
        <w:t xml:space="preserve">teneo e degli altri </w:t>
      </w:r>
      <w:r w:rsidR="004F1D3F">
        <w:t>Atenei</w:t>
      </w:r>
      <w:r>
        <w:t>.</w:t>
      </w:r>
      <w:r>
        <w:br/>
        <w:t>L</w:t>
      </w:r>
      <w:r w:rsidR="006968D1">
        <w:t>’</w:t>
      </w:r>
      <w:r>
        <w:t xml:space="preserve">indicatore iC25 - Percentuale di laureandi complessivamente soddisfatti del </w:t>
      </w:r>
      <w:proofErr w:type="spellStart"/>
      <w:r>
        <w:t>CdS</w:t>
      </w:r>
      <w:proofErr w:type="spellEnd"/>
      <w:r>
        <w:t xml:space="preserve"> migliora ed in linea con quello degli altri atenei.</w:t>
      </w:r>
    </w:p>
    <w:p w14:paraId="670DD739" w14:textId="77137DBD" w:rsidR="00795354" w:rsidRDefault="00795354" w:rsidP="00AA5C45">
      <w:pPr>
        <w:jc w:val="both"/>
      </w:pPr>
      <w:r>
        <w:t>L'ultimo gruppo di indicatori mostra che iC27</w:t>
      </w:r>
      <w:r w:rsidR="004F1D3F">
        <w:t xml:space="preserve"> – Rapporto studenti iscritti/docenti complessivo</w:t>
      </w:r>
      <w:r>
        <w:t xml:space="preserve"> ha valori in linea con quelli degli altri </w:t>
      </w:r>
      <w:r w:rsidR="004F1D3F">
        <w:t xml:space="preserve">Atenei </w:t>
      </w:r>
      <w:r>
        <w:t>mentre iC28</w:t>
      </w:r>
      <w:r w:rsidR="007D720D">
        <w:t xml:space="preserve"> – Rapporto studenti iscritti al primo anno/docenti</w:t>
      </w:r>
      <w:r>
        <w:t xml:space="preserve">, che </w:t>
      </w:r>
      <w:r w:rsidR="000A4C6D">
        <w:t>è</w:t>
      </w:r>
      <w:r>
        <w:t xml:space="preserve"> comunque aumentato, </w:t>
      </w:r>
      <w:proofErr w:type="gramStart"/>
      <w:r w:rsidR="000A4C6D">
        <w:t>è</w:t>
      </w:r>
      <w:r w:rsidR="000A4C6D" w:rsidDel="000A4C6D">
        <w:t xml:space="preserve"> </w:t>
      </w:r>
      <w:r>
        <w:t xml:space="preserve"> inferiore</w:t>
      </w:r>
      <w:proofErr w:type="gramEnd"/>
      <w:r>
        <w:t xml:space="preserve"> rispetto al valore di Ateneo e a quello degli altri Atenei.</w:t>
      </w:r>
    </w:p>
    <w:p w14:paraId="0863BEB9" w14:textId="77777777" w:rsidR="00631F39" w:rsidRDefault="00631F39" w:rsidP="00AA5C45">
      <w:pPr>
        <w:jc w:val="both"/>
      </w:pPr>
    </w:p>
    <w:sectPr w:rsidR="00631F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354"/>
    <w:rsid w:val="000222B6"/>
    <w:rsid w:val="000A4C6D"/>
    <w:rsid w:val="00417E36"/>
    <w:rsid w:val="004F1D3F"/>
    <w:rsid w:val="00631F39"/>
    <w:rsid w:val="006968D1"/>
    <w:rsid w:val="00795354"/>
    <w:rsid w:val="007D720D"/>
    <w:rsid w:val="00845FBF"/>
    <w:rsid w:val="008A7498"/>
    <w:rsid w:val="00970459"/>
    <w:rsid w:val="00AA5C45"/>
    <w:rsid w:val="00E1330B"/>
    <w:rsid w:val="00E1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D86D5"/>
  <w15:chartTrackingRefBased/>
  <w15:docId w15:val="{6293C78A-6838-48E5-B127-76A3CE3E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5354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8A7498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330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330B"/>
    <w:rPr>
      <w:rFonts w:ascii="Times New Roman" w:hAnsi="Times New Roman" w:cs="Times New Roman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0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Cives</dc:creator>
  <cp:keywords/>
  <dc:description/>
  <cp:lastModifiedBy>Marcella Cives</cp:lastModifiedBy>
  <cp:revision>11</cp:revision>
  <cp:lastPrinted>2021-11-25T08:50:00Z</cp:lastPrinted>
  <dcterms:created xsi:type="dcterms:W3CDTF">2021-11-15T08:17:00Z</dcterms:created>
  <dcterms:modified xsi:type="dcterms:W3CDTF">2021-11-25T08:50:00Z</dcterms:modified>
</cp:coreProperties>
</file>